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676444">
        <w:rPr>
          <w:rFonts w:ascii="Tahoma" w:hAnsi="Tahoma" w:cs="Tahoma"/>
          <w:sz w:val="20"/>
          <w:szCs w:val="20"/>
        </w:rPr>
        <w:t xml:space="preserve"> do celów naukowo-badawczych, zgodnie z </w:t>
      </w:r>
      <w:r w:rsidR="00172293">
        <w:rPr>
          <w:rFonts w:ascii="Tahoma" w:hAnsi="Tahoma" w:cs="Tahoma"/>
          <w:sz w:val="20"/>
          <w:szCs w:val="20"/>
        </w:rPr>
        <w:t>Zapytaniem ofertowym nr 91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C73186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Materiały laboratoryjne</w:t>
      </w:r>
      <w:r w:rsidR="00F1279D">
        <w:rPr>
          <w:rFonts w:ascii="Tahoma" w:hAnsi="Tahoma" w:cs="Tahoma"/>
          <w:sz w:val="20"/>
          <w:szCs w:val="20"/>
        </w:rPr>
        <w:t xml:space="preserve"> przeznaczone do zakupu ujęte zostały w Zestawieniu </w:t>
      </w:r>
      <w:r>
        <w:rPr>
          <w:rFonts w:ascii="Tahoma" w:hAnsi="Tahoma" w:cs="Tahoma"/>
          <w:sz w:val="20"/>
          <w:szCs w:val="20"/>
        </w:rPr>
        <w:t>materiałów laboratoryjnych</w:t>
      </w:r>
      <w:r w:rsidR="00F1279D">
        <w:rPr>
          <w:rFonts w:ascii="Tahoma" w:hAnsi="Tahoma" w:cs="Tahoma"/>
          <w:sz w:val="20"/>
          <w:szCs w:val="20"/>
        </w:rPr>
        <w:t xml:space="preserve">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="00C73186">
        <w:rPr>
          <w:rFonts w:ascii="Tahoma" w:hAnsi="Tahoma" w:cs="Tahoma"/>
          <w:sz w:val="20"/>
          <w:szCs w:val="20"/>
        </w:rPr>
        <w:t>materiały laboratoryjne</w:t>
      </w:r>
      <w:r w:rsidRPr="006F47CC">
        <w:rPr>
          <w:rFonts w:ascii="Tahoma" w:hAnsi="Tahoma" w:cs="Tahoma"/>
          <w:sz w:val="20"/>
          <w:szCs w:val="20"/>
        </w:rPr>
        <w:t xml:space="preserve"> nieujęte w ww. Zestawieniu, korzystając z ogólnodostępnych katalogów zamieszczonych na stronach internetowych producenta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 xml:space="preserve">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C73186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Materiały laboratoryjne</w:t>
      </w:r>
      <w:r w:rsidR="00F1279D" w:rsidRPr="00367717">
        <w:rPr>
          <w:rFonts w:ascii="Tahoma" w:hAnsi="Tahoma" w:cs="Tahoma"/>
          <w:sz w:val="20"/>
          <w:szCs w:val="20"/>
        </w:rPr>
        <w:t xml:space="preserve"> będą dostarczane przez </w:t>
      </w:r>
      <w:r w:rsidR="00F1279D">
        <w:rPr>
          <w:rFonts w:ascii="Tahoma" w:hAnsi="Tahoma" w:cs="Tahoma"/>
          <w:sz w:val="20"/>
          <w:szCs w:val="20"/>
        </w:rPr>
        <w:t>Sprzedającego</w:t>
      </w:r>
      <w:r w:rsidR="00F1279D"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 w:rsidR="00F1279D"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 xml:space="preserve">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A95AF5">
        <w:rPr>
          <w:rFonts w:ascii="Tahoma" w:hAnsi="Tahoma" w:cs="Tahoma"/>
          <w:sz w:val="20"/>
          <w:szCs w:val="20"/>
        </w:rPr>
        <w:t xml:space="preserve"> jest równoważny do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A95AF5">
        <w:rPr>
          <w:rFonts w:ascii="Tahoma" w:hAnsi="Tahoma" w:cs="Tahoma"/>
          <w:sz w:val="20"/>
          <w:szCs w:val="20"/>
        </w:rPr>
        <w:t xml:space="preserve">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78775D">
        <w:rPr>
          <w:rFonts w:ascii="Tahoma" w:hAnsi="Tahoma" w:cs="Tahoma"/>
          <w:sz w:val="20"/>
          <w:szCs w:val="20"/>
        </w:rPr>
        <w:t xml:space="preserve"> stwierdzających, że zaoferowany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78775D">
        <w:rPr>
          <w:rFonts w:ascii="Tahoma" w:hAnsi="Tahoma" w:cs="Tahoma"/>
          <w:sz w:val="20"/>
          <w:szCs w:val="20"/>
        </w:rPr>
        <w:t xml:space="preserve"> jest tożsamy z </w:t>
      </w:r>
      <w:r w:rsidR="00C73186">
        <w:rPr>
          <w:rFonts w:ascii="Tahoma" w:hAnsi="Tahoma" w:cs="Tahoma"/>
          <w:sz w:val="20"/>
          <w:szCs w:val="20"/>
        </w:rPr>
        <w:t>materiałem laboratoryjny</w:t>
      </w:r>
      <w:r w:rsidRPr="0078775D">
        <w:rPr>
          <w:rFonts w:ascii="Tahoma" w:hAnsi="Tahoma" w:cs="Tahoma"/>
          <w:sz w:val="20"/>
          <w:szCs w:val="20"/>
        </w:rPr>
        <w:t>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lastRenderedPageBreak/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676444">
        <w:rPr>
          <w:rFonts w:ascii="Tahoma" w:hAnsi="Tahoma" w:cs="Tahoma"/>
          <w:sz w:val="20"/>
          <w:szCs w:val="20"/>
        </w:rPr>
        <w:t xml:space="preserve">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</w:t>
      </w:r>
      <w:r w:rsidR="00C73186">
        <w:rPr>
          <w:rFonts w:ascii="Tahoma" w:hAnsi="Tahoma" w:cs="Tahoma"/>
          <w:sz w:val="20"/>
          <w:szCs w:val="20"/>
        </w:rPr>
        <w:t>materiały laboratoryjne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 xml:space="preserve">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</w:t>
      </w:r>
      <w:r w:rsidR="00172293">
        <w:rPr>
          <w:rFonts w:ascii="Tahoma" w:hAnsi="Tahoma" w:cs="Tahoma"/>
          <w:sz w:val="20"/>
          <w:szCs w:val="20"/>
        </w:rPr>
        <w:t>do 31.12.2019 r.</w:t>
      </w:r>
      <w:r>
        <w:rPr>
          <w:rFonts w:ascii="Tahoma" w:hAnsi="Tahoma" w:cs="Tahoma"/>
          <w:sz w:val="20"/>
          <w:szCs w:val="20"/>
        </w:rPr>
        <w:t xml:space="preserve"> lub </w:t>
      </w:r>
      <w:r w:rsidRPr="006247D8">
        <w:rPr>
          <w:rFonts w:ascii="Tahoma" w:hAnsi="Tahoma" w:cs="Tahoma"/>
          <w:b/>
          <w:sz w:val="20"/>
          <w:szCs w:val="20"/>
        </w:rPr>
        <w:t xml:space="preserve">do kwoty </w:t>
      </w:r>
      <w:r w:rsidR="006247D8" w:rsidRPr="006247D8">
        <w:rPr>
          <w:rFonts w:ascii="Tahoma" w:hAnsi="Tahoma" w:cs="Tahoma"/>
          <w:b/>
          <w:sz w:val="20"/>
          <w:szCs w:val="20"/>
        </w:rPr>
        <w:t xml:space="preserve">brutto </w:t>
      </w:r>
      <w:r w:rsidR="00683561" w:rsidRPr="00683561">
        <w:rPr>
          <w:rFonts w:ascii="Tahoma" w:hAnsi="Tahoma" w:cs="Tahoma"/>
          <w:b/>
          <w:sz w:val="20"/>
          <w:szCs w:val="20"/>
        </w:rPr>
        <w:t xml:space="preserve">16 000 </w:t>
      </w:r>
      <w:r w:rsidRPr="00683561">
        <w:rPr>
          <w:rFonts w:ascii="Tahoma" w:hAnsi="Tahoma" w:cs="Tahoma"/>
          <w:b/>
          <w:sz w:val="20"/>
          <w:szCs w:val="20"/>
        </w:rPr>
        <w:t>zł</w:t>
      </w:r>
      <w:r w:rsidR="006247D8" w:rsidRPr="00683561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 xml:space="preserve">wydanie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682800">
        <w:rPr>
          <w:rFonts w:ascii="Tahoma" w:hAnsi="Tahoma" w:cs="Tahoma"/>
          <w:sz w:val="20"/>
          <w:szCs w:val="20"/>
        </w:rPr>
        <w:t>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682800">
        <w:rPr>
          <w:rFonts w:ascii="Tahoma" w:hAnsi="Tahoma" w:cs="Tahoma"/>
          <w:sz w:val="20"/>
          <w:szCs w:val="20"/>
        </w:rPr>
        <w:t xml:space="preserve"> równoważnego do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682800">
        <w:rPr>
          <w:rFonts w:ascii="Tahoma" w:hAnsi="Tahoma" w:cs="Tahoma"/>
          <w:sz w:val="20"/>
          <w:szCs w:val="20"/>
        </w:rPr>
        <w:t xml:space="preserve">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E4614B">
        <w:rPr>
          <w:rFonts w:ascii="Tahoma" w:hAnsi="Tahoma" w:cs="Tahoma"/>
          <w:sz w:val="20"/>
          <w:szCs w:val="20"/>
        </w:rPr>
        <w:t xml:space="preserve"> jest równoważny do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E4614B">
        <w:rPr>
          <w:rFonts w:ascii="Tahoma" w:hAnsi="Tahoma" w:cs="Tahoma"/>
          <w:sz w:val="20"/>
          <w:szCs w:val="20"/>
        </w:rPr>
        <w:t xml:space="preserve">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E4614B">
        <w:rPr>
          <w:rFonts w:ascii="Tahoma" w:hAnsi="Tahoma" w:cs="Tahoma"/>
          <w:sz w:val="20"/>
          <w:szCs w:val="20"/>
        </w:rPr>
        <w:t xml:space="preserve"> stwierdzające, że zaoferowany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E4614B">
        <w:rPr>
          <w:rFonts w:ascii="Tahoma" w:hAnsi="Tahoma" w:cs="Tahoma"/>
          <w:sz w:val="20"/>
          <w:szCs w:val="20"/>
        </w:rPr>
        <w:t xml:space="preserve"> jest tożsamy z </w:t>
      </w:r>
      <w:r w:rsidR="00C73186">
        <w:rPr>
          <w:rFonts w:ascii="Tahoma" w:hAnsi="Tahoma" w:cs="Tahoma"/>
          <w:sz w:val="20"/>
          <w:szCs w:val="20"/>
        </w:rPr>
        <w:t>materiałem laboratoryjny</w:t>
      </w:r>
      <w:r w:rsidRPr="00E4614B">
        <w:rPr>
          <w:rFonts w:ascii="Tahoma" w:hAnsi="Tahoma" w:cs="Tahoma"/>
          <w:sz w:val="20"/>
          <w:szCs w:val="20"/>
        </w:rPr>
        <w:t>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wykazać w dowolny sposób, że zaoferowane </w:t>
      </w:r>
      <w:r w:rsidR="00C73186">
        <w:rPr>
          <w:rFonts w:ascii="Tahoma" w:hAnsi="Tahoma" w:cs="Tahoma"/>
          <w:sz w:val="20"/>
          <w:szCs w:val="20"/>
        </w:rPr>
        <w:t>materiały laboratoryjne</w:t>
      </w:r>
      <w:r w:rsidRPr="00E4614B">
        <w:rPr>
          <w:rFonts w:ascii="Tahoma" w:hAnsi="Tahoma" w:cs="Tahoma"/>
          <w:sz w:val="20"/>
          <w:szCs w:val="20"/>
        </w:rPr>
        <w:t xml:space="preserve">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9F174E">
        <w:rPr>
          <w:rFonts w:ascii="Tahoma" w:hAnsi="Tahoma" w:cs="Tahoma"/>
          <w:sz w:val="20"/>
          <w:szCs w:val="20"/>
        </w:rPr>
        <w:t xml:space="preserve">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</w:t>
      </w:r>
      <w:r w:rsidRPr="009F174E">
        <w:rPr>
          <w:rFonts w:ascii="Tahoma" w:hAnsi="Tahoma" w:cs="Tahoma"/>
          <w:sz w:val="20"/>
          <w:szCs w:val="20"/>
        </w:rPr>
        <w:lastRenderedPageBreak/>
        <w:t>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2B0910">
        <w:rPr>
          <w:rFonts w:ascii="Tahoma" w:hAnsi="Tahoma" w:cs="Tahoma"/>
          <w:sz w:val="20"/>
          <w:szCs w:val="20"/>
        </w:rPr>
        <w:t xml:space="preserve">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1F6057">
        <w:rPr>
          <w:rFonts w:ascii="Tahoma" w:hAnsi="Tahoma" w:cs="Tahoma"/>
          <w:sz w:val="20"/>
          <w:szCs w:val="20"/>
        </w:rPr>
        <w:t xml:space="preserve"> niewłaściwej jakości lub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1F6057">
        <w:rPr>
          <w:rFonts w:ascii="Tahoma" w:hAnsi="Tahoma" w:cs="Tahoma"/>
          <w:sz w:val="20"/>
          <w:szCs w:val="20"/>
        </w:rPr>
        <w:t xml:space="preserve">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 xml:space="preserve">zany jest do odbioru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1C7BDC">
        <w:rPr>
          <w:rFonts w:ascii="Tahoma" w:hAnsi="Tahoma" w:cs="Tahoma"/>
          <w:sz w:val="20"/>
          <w:szCs w:val="20"/>
        </w:rPr>
        <w:t xml:space="preserve"> dostarczonych bez wa</w:t>
      </w:r>
      <w:r w:rsidR="00303DCF">
        <w:rPr>
          <w:rFonts w:ascii="Tahoma" w:hAnsi="Tahoma" w:cs="Tahoma"/>
          <w:sz w:val="20"/>
          <w:szCs w:val="20"/>
        </w:rPr>
        <w:t>d, o których mowa w ust 4</w:t>
      </w:r>
      <w:r w:rsidRPr="001C7BD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dostawy dostarczonych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 xml:space="preserve">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 xml:space="preserve">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 xml:space="preserve">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 xml:space="preserve">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50379E">
        <w:rPr>
          <w:rFonts w:ascii="Tahoma" w:hAnsi="Tahoma" w:cs="Tahoma"/>
          <w:sz w:val="20"/>
          <w:szCs w:val="20"/>
        </w:rPr>
        <w:t xml:space="preserve">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 xml:space="preserve">przekazania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 xml:space="preserve">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1131CA">
        <w:rPr>
          <w:rFonts w:ascii="Tahoma" w:hAnsi="Tahoma" w:cs="Tahoma"/>
          <w:sz w:val="20"/>
          <w:szCs w:val="20"/>
        </w:rPr>
        <w:t xml:space="preserve">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1131CA">
        <w:rPr>
          <w:rFonts w:ascii="Tahoma" w:hAnsi="Tahoma" w:cs="Tahoma"/>
          <w:sz w:val="20"/>
          <w:szCs w:val="20"/>
        </w:rPr>
        <w:t xml:space="preserve">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</w:t>
      </w:r>
      <w:r w:rsidR="00BF5E26" w:rsidRPr="001131CA"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>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1131CA">
        <w:rPr>
          <w:rFonts w:ascii="Tahoma" w:hAnsi="Tahoma" w:cs="Tahoma"/>
          <w:sz w:val="20"/>
          <w:szCs w:val="20"/>
        </w:rPr>
        <w:t xml:space="preserve">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1131CA">
        <w:rPr>
          <w:rFonts w:ascii="Tahoma" w:hAnsi="Tahoma" w:cs="Tahoma"/>
          <w:sz w:val="20"/>
          <w:szCs w:val="20"/>
        </w:rPr>
        <w:t xml:space="preserve">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</w:t>
      </w:r>
      <w:r w:rsidR="00BF5E26" w:rsidRPr="001131CA"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>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lastRenderedPageBreak/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</w:t>
      </w:r>
      <w:r w:rsidR="00C73186">
        <w:rPr>
          <w:rFonts w:ascii="Tahoma" w:hAnsi="Tahoma" w:cs="Tahoma"/>
          <w:sz w:val="20"/>
          <w:szCs w:val="20"/>
        </w:rPr>
        <w:t>materiały laboratoryjne</w:t>
      </w:r>
      <w:r>
        <w:rPr>
          <w:rFonts w:ascii="Tahoma" w:hAnsi="Tahoma" w:cs="Tahoma"/>
          <w:sz w:val="20"/>
          <w:szCs w:val="20"/>
        </w:rPr>
        <w:t xml:space="preserve">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dopuszcza krótszy okres gwarancji niż wskazany powyżej tylko w przypadku, gdy producent udziela na produkt gwarancji krótszej od wymaganej (z załączeniem przez Sprzedającego stosownych dokumentów uzasadniających krótszy termin przydatności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>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>wysokości 0,5% wartości brutto częściowego zamówienia, za każdy dzień zwłoki liczonej od dnia upłynięcia terminu wy</w:t>
      </w:r>
      <w:r w:rsidR="00C314D4">
        <w:rPr>
          <w:rFonts w:ascii="Tahoma" w:hAnsi="Tahoma" w:cs="Tahoma"/>
          <w:sz w:val="20"/>
          <w:szCs w:val="20"/>
        </w:rPr>
        <w:t>miany, o którym mowa w §3 ust. 4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</w:t>
      </w:r>
      <w:r w:rsidR="00C314D4">
        <w:rPr>
          <w:rFonts w:ascii="Tahoma" w:hAnsi="Tahoma" w:cs="Tahoma"/>
          <w:sz w:val="20"/>
          <w:szCs w:val="20"/>
        </w:rPr>
        <w:t xml:space="preserve"> wad, o których mowa w §3 ust. 4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CE13F5">
        <w:rPr>
          <w:rFonts w:ascii="Tahoma" w:hAnsi="Tahoma" w:cs="Tahoma"/>
          <w:sz w:val="20"/>
          <w:szCs w:val="20"/>
        </w:rPr>
        <w:t xml:space="preserve"> rozumie się również dostawę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="00C314D4">
        <w:rPr>
          <w:rFonts w:ascii="Tahoma" w:hAnsi="Tahoma" w:cs="Tahoma"/>
          <w:sz w:val="20"/>
          <w:szCs w:val="20"/>
        </w:rPr>
        <w:t>w §3 ust. 5</w:t>
      </w:r>
      <w:r w:rsidRPr="00CE13F5">
        <w:rPr>
          <w:rFonts w:ascii="Tahoma" w:hAnsi="Tahoma" w:cs="Tahoma"/>
          <w:sz w:val="20"/>
          <w:szCs w:val="20"/>
        </w:rPr>
        <w:t xml:space="preserve"> 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Pr="006116D7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F1279D" w:rsidRDefault="00F1279D" w:rsidP="00F1279D">
      <w:pPr>
        <w:widowControl w:val="0"/>
        <w:tabs>
          <w:tab w:val="left" w:pos="0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0"/>
          <w:tab w:val="center" w:pos="6480"/>
        </w:tabs>
        <w:adjustRightInd w:val="0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7</w:t>
      </w:r>
      <w:r w:rsidRPr="00916343">
        <w:rPr>
          <w:rFonts w:ascii="Tahoma" w:hAnsi="Tahoma" w:cs="Tahoma"/>
          <w:sz w:val="20"/>
          <w:szCs w:val="20"/>
        </w:rPr>
        <w:t xml:space="preserve"> 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zestawienie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F1279D">
        <w:rPr>
          <w:rFonts w:ascii="Tahoma" w:hAnsi="Tahoma" w:cs="Tahoma"/>
          <w:sz w:val="20"/>
          <w:szCs w:val="20"/>
        </w:rPr>
        <w:t xml:space="preserve">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77" w:rsidRDefault="00016777">
      <w:pPr>
        <w:spacing w:after="0" w:line="240" w:lineRule="auto"/>
      </w:pPr>
      <w:r>
        <w:separator/>
      </w:r>
    </w:p>
  </w:endnote>
  <w:endnote w:type="continuationSeparator" w:id="0">
    <w:p w:rsidR="00016777" w:rsidRDefault="00016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altName w:val="Times CE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DE4D37">
      <w:rPr>
        <w:noProof/>
      </w:rPr>
      <w:t>2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77" w:rsidRDefault="00016777">
      <w:pPr>
        <w:spacing w:after="0" w:line="240" w:lineRule="auto"/>
      </w:pPr>
      <w:r>
        <w:separator/>
      </w:r>
    </w:p>
  </w:footnote>
  <w:footnote w:type="continuationSeparator" w:id="0">
    <w:p w:rsidR="00016777" w:rsidRDefault="00016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6777"/>
    <w:rsid w:val="000375F8"/>
    <w:rsid w:val="00093D27"/>
    <w:rsid w:val="00172293"/>
    <w:rsid w:val="001A5C5C"/>
    <w:rsid w:val="001C49A2"/>
    <w:rsid w:val="00221DDB"/>
    <w:rsid w:val="002345C3"/>
    <w:rsid w:val="00236AE3"/>
    <w:rsid w:val="00290819"/>
    <w:rsid w:val="00290ECE"/>
    <w:rsid w:val="002943C1"/>
    <w:rsid w:val="00300CC9"/>
    <w:rsid w:val="00303DCF"/>
    <w:rsid w:val="00316B91"/>
    <w:rsid w:val="003C10ED"/>
    <w:rsid w:val="00443278"/>
    <w:rsid w:val="0046471A"/>
    <w:rsid w:val="00542C19"/>
    <w:rsid w:val="0058540A"/>
    <w:rsid w:val="005A2EAE"/>
    <w:rsid w:val="005E75AD"/>
    <w:rsid w:val="006247D8"/>
    <w:rsid w:val="006777FA"/>
    <w:rsid w:val="00683561"/>
    <w:rsid w:val="006866B1"/>
    <w:rsid w:val="006878FA"/>
    <w:rsid w:val="00712F1A"/>
    <w:rsid w:val="00750CAC"/>
    <w:rsid w:val="007C25C5"/>
    <w:rsid w:val="007E6FD9"/>
    <w:rsid w:val="008654A2"/>
    <w:rsid w:val="00A51E62"/>
    <w:rsid w:val="00A60F19"/>
    <w:rsid w:val="00AB085C"/>
    <w:rsid w:val="00AC211C"/>
    <w:rsid w:val="00AE0CD2"/>
    <w:rsid w:val="00AF0EC6"/>
    <w:rsid w:val="00B7068A"/>
    <w:rsid w:val="00B951E5"/>
    <w:rsid w:val="00BE54C4"/>
    <w:rsid w:val="00BF5E26"/>
    <w:rsid w:val="00C314D4"/>
    <w:rsid w:val="00C34522"/>
    <w:rsid w:val="00C62E48"/>
    <w:rsid w:val="00C73186"/>
    <w:rsid w:val="00CF43E8"/>
    <w:rsid w:val="00DE4D37"/>
    <w:rsid w:val="00E26151"/>
    <w:rsid w:val="00E97736"/>
    <w:rsid w:val="00EE632F"/>
    <w:rsid w:val="00F1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2214</Words>
  <Characters>13287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Elżbieta Stefaniuk</cp:lastModifiedBy>
  <cp:revision>2</cp:revision>
  <cp:lastPrinted>2019-08-01T13:42:00Z</cp:lastPrinted>
  <dcterms:created xsi:type="dcterms:W3CDTF">2019-09-11T10:53:00Z</dcterms:created>
  <dcterms:modified xsi:type="dcterms:W3CDTF">2019-09-11T10:53:00Z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