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EF" w:rsidRDefault="006E13EF" w:rsidP="006E13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sz w:val="20"/>
          <w:szCs w:val="20"/>
        </w:rPr>
        <w:t>Załącznik nr 1: Wzór formularza oferty</w:t>
      </w:r>
    </w:p>
    <w:p w:rsidR="006E13EF" w:rsidRDefault="006E13EF" w:rsidP="006E13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6E13EF" w:rsidRDefault="006E13EF" w:rsidP="006E13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Osoba do kontaktu (imię i nazwisko, adres e-mail, telefon………………………………………………………………………………..</w:t>
      </w:r>
    </w:p>
    <w:p w:rsidR="006E13EF" w:rsidRDefault="006E13EF" w:rsidP="006E13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:rsidR="006E13EF" w:rsidRPr="00CD57CE" w:rsidRDefault="00022033" w:rsidP="006E13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  <w:r w:rsidR="006E13EF">
        <w:rPr>
          <w:rFonts w:cstheme="minorHAnsi"/>
          <w:b/>
          <w:sz w:val="20"/>
          <w:szCs w:val="20"/>
        </w:rPr>
        <w:t xml:space="preserve">Komputera PC z systemem Windows i monitorem (3 zestawy) oraz określone oprogramowania do komputerów PC  </w:t>
      </w:r>
    </w:p>
    <w:p w:rsidR="00022033" w:rsidRPr="00E33F1B" w:rsidRDefault="00022033" w:rsidP="006E13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662"/>
        <w:gridCol w:w="3431"/>
        <w:gridCol w:w="992"/>
      </w:tblGrid>
      <w:tr w:rsidR="00022033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OPIS oraz punktacja parametrów i wymagań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0A2" w:rsidRPr="00E33F1B" w:rsidRDefault="00022033" w:rsidP="00004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Spełnienie wymogu (TAK/NIE)</w:t>
            </w:r>
          </w:p>
          <w:p w:rsidR="00022033" w:rsidRPr="00E33F1B" w:rsidRDefault="00FF31DB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 równoważny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022033" w:rsidRPr="00E33F1B" w:rsidTr="00025784">
        <w:trPr>
          <w:trHeight w:val="18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1DB" w:rsidRPr="005028F6" w:rsidRDefault="00FF31DB" w:rsidP="00FF31DB">
            <w:pPr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5028F6">
              <w:rPr>
                <w:rFonts w:ascii="Calibri" w:hAnsi="Calibri" w:cs="Tahoma"/>
                <w:b/>
                <w:sz w:val="20"/>
                <w:szCs w:val="20"/>
                <w:u w:val="single"/>
              </w:rPr>
              <w:t>Komputer – 3 komplety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  <w:u w:val="single"/>
              </w:rPr>
            </w:pPr>
            <w:r w:rsidRPr="005028F6">
              <w:rPr>
                <w:rFonts w:ascii="Calibri" w:hAnsi="Calibri" w:cs="Tahoma"/>
                <w:sz w:val="20"/>
                <w:szCs w:val="20"/>
                <w:u w:val="single"/>
              </w:rPr>
              <w:t>Producent DELL lub równoważny</w:t>
            </w:r>
          </w:p>
          <w:p w:rsidR="00FF31DB" w:rsidRPr="00FF31DB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FF31DB">
              <w:rPr>
                <w:rFonts w:ascii="Calibri" w:hAnsi="Calibri" w:cs="Tahoma"/>
                <w:sz w:val="20"/>
                <w:szCs w:val="20"/>
              </w:rPr>
              <w:t xml:space="preserve">Procesor Intel </w:t>
            </w:r>
            <w:proofErr w:type="spellStart"/>
            <w:r w:rsidRPr="00FF31DB">
              <w:rPr>
                <w:rFonts w:ascii="Calibri" w:hAnsi="Calibri" w:cs="Tahoma"/>
                <w:sz w:val="20"/>
                <w:szCs w:val="20"/>
              </w:rPr>
              <w:t>Core</w:t>
            </w:r>
            <w:proofErr w:type="spellEnd"/>
            <w:r w:rsidRPr="00FF31DB">
              <w:rPr>
                <w:rFonts w:ascii="Calibri" w:hAnsi="Calibri" w:cs="Tahoma"/>
                <w:sz w:val="20"/>
                <w:szCs w:val="20"/>
              </w:rPr>
              <w:t xml:space="preserve"> i7-8xxx (6 rdzeni, 9 MB cache, 3,00-4,10 </w:t>
            </w:r>
            <w:proofErr w:type="spellStart"/>
            <w:r w:rsidRPr="00FF31DB">
              <w:rPr>
                <w:rFonts w:ascii="Calibri" w:hAnsi="Calibri" w:cs="Tahoma"/>
                <w:sz w:val="20"/>
                <w:szCs w:val="20"/>
              </w:rPr>
              <w:t>Ghz</w:t>
            </w:r>
            <w:proofErr w:type="spellEnd"/>
            <w:r w:rsidRPr="00FF31DB">
              <w:rPr>
                <w:rFonts w:ascii="Calibri" w:hAnsi="Calibri" w:cs="Tahoma"/>
                <w:sz w:val="20"/>
                <w:szCs w:val="20"/>
              </w:rPr>
              <w:t>)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Pamięć RAM DDR4 16 GB (minimum 2666MHz)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 xml:space="preserve">Karta graficzna zintegrowana – Intel UHD Graphics 630 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 xml:space="preserve">lub </w:t>
            </w:r>
            <w:proofErr w:type="spellStart"/>
            <w:r w:rsidRPr="005028F6">
              <w:rPr>
                <w:rFonts w:ascii="Calibri" w:hAnsi="Calibri" w:cs="Tahoma"/>
                <w:sz w:val="20"/>
                <w:szCs w:val="20"/>
              </w:rPr>
              <w:t>NVidia</w:t>
            </w:r>
            <w:proofErr w:type="spellEnd"/>
            <w:r w:rsidRPr="005028F6">
              <w:rPr>
                <w:rFonts w:ascii="Calibri" w:hAnsi="Calibri" w:cs="Tahoma"/>
                <w:sz w:val="20"/>
                <w:szCs w:val="20"/>
              </w:rPr>
              <w:t xml:space="preserve"> GTX (minimum 1060)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Dyski:</w:t>
            </w:r>
          </w:p>
          <w:p w:rsidR="00FF31DB" w:rsidRPr="005028F6" w:rsidRDefault="00FF31DB" w:rsidP="00FF31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028F6">
              <w:rPr>
                <w:rFonts w:cs="Tahoma"/>
                <w:sz w:val="20"/>
                <w:szCs w:val="20"/>
              </w:rPr>
              <w:t xml:space="preserve">SSD minimum 256 GB </w:t>
            </w:r>
          </w:p>
          <w:p w:rsidR="00FF31DB" w:rsidRPr="005028F6" w:rsidRDefault="00FF31DB" w:rsidP="00FF31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5028F6">
              <w:rPr>
                <w:rFonts w:cs="Tahoma"/>
                <w:sz w:val="20"/>
                <w:szCs w:val="20"/>
              </w:rPr>
              <w:t xml:space="preserve">HDD 1000GB 7200 </w:t>
            </w:r>
            <w:proofErr w:type="spellStart"/>
            <w:r w:rsidRPr="005028F6">
              <w:rPr>
                <w:rFonts w:cs="Tahoma"/>
                <w:sz w:val="20"/>
                <w:szCs w:val="20"/>
              </w:rPr>
              <w:t>rpm</w:t>
            </w:r>
            <w:proofErr w:type="spellEnd"/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 xml:space="preserve">Nagrywarka DVD+/-RW Dual </w:t>
            </w:r>
            <w:proofErr w:type="spellStart"/>
            <w:r w:rsidRPr="005028F6">
              <w:rPr>
                <w:rFonts w:ascii="Calibri" w:hAnsi="Calibri" w:cs="Tahoma"/>
                <w:sz w:val="20"/>
                <w:szCs w:val="20"/>
              </w:rPr>
              <w:t>Layer</w:t>
            </w:r>
            <w:proofErr w:type="spellEnd"/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Zintegrowana karta dźwiękowa zgodna z Intel High Definition Audio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Łączność: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 xml:space="preserve">- Ethernet 10/100/1000 </w:t>
            </w:r>
            <w:proofErr w:type="spellStart"/>
            <w:r w:rsidRPr="005028F6">
              <w:rPr>
                <w:rFonts w:ascii="Calibri" w:hAnsi="Calibri" w:cs="Tahoma"/>
                <w:sz w:val="20"/>
                <w:szCs w:val="20"/>
              </w:rPr>
              <w:t>Mbps</w:t>
            </w:r>
            <w:proofErr w:type="spellEnd"/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- Wi-Fi – min. b/g/n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  <w:lang w:val="en-US"/>
              </w:rPr>
            </w:pPr>
            <w:r w:rsidRPr="005028F6">
              <w:rPr>
                <w:rFonts w:ascii="Calibri" w:hAnsi="Calibri" w:cs="Tahoma"/>
                <w:sz w:val="20"/>
                <w:szCs w:val="20"/>
                <w:lang w:val="en-US"/>
              </w:rPr>
              <w:t>- Bluetooth - min. 4.0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  <w:lang w:val="en-US"/>
              </w:rPr>
            </w:pPr>
            <w:r w:rsidRPr="005028F6">
              <w:rPr>
                <w:rFonts w:ascii="Calibri" w:hAnsi="Calibri" w:cs="Tahoma"/>
                <w:sz w:val="20"/>
                <w:szCs w:val="20"/>
                <w:lang w:val="en-US"/>
              </w:rPr>
              <w:t>System Windows 10 Professional PL 64-bit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Minimum 6 wejść USB 3.0/3.1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Minimum 4 wejścia USB 2.0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Wyjście audio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Czytnik kart SD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Display Port/HDMI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Obudowa Desktop SFF lub MT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Klawiatura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Mysz optyczna bezprzewodowa</w:t>
            </w:r>
          </w:p>
          <w:p w:rsidR="00FF31DB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 xml:space="preserve">Gwarancja 36 miesięcy </w:t>
            </w:r>
            <w:proofErr w:type="spellStart"/>
            <w:r w:rsidRPr="005028F6">
              <w:rPr>
                <w:rFonts w:ascii="Calibri" w:hAnsi="Calibri" w:cs="Tahoma"/>
                <w:sz w:val="20"/>
                <w:szCs w:val="20"/>
              </w:rPr>
              <w:t>Next</w:t>
            </w:r>
            <w:proofErr w:type="spellEnd"/>
            <w:r w:rsidRPr="005028F6">
              <w:rPr>
                <w:rFonts w:ascii="Calibri" w:hAnsi="Calibri" w:cs="Tahoma"/>
                <w:sz w:val="20"/>
                <w:szCs w:val="20"/>
              </w:rPr>
              <w:t xml:space="preserve"> Business Day</w:t>
            </w:r>
          </w:p>
          <w:p w:rsidR="00022033" w:rsidRPr="00E33F1B" w:rsidRDefault="00022033" w:rsidP="000040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3EF" w:rsidRDefault="006E13EF" w:rsidP="006E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TAK/NIE (niepotrzebne skreślić)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40A2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31DB" w:rsidRPr="00FF31DB" w:rsidRDefault="00FF31DB" w:rsidP="00FF31DB">
            <w:pPr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FF31DB">
              <w:rPr>
                <w:rFonts w:ascii="Calibri" w:hAnsi="Calibri" w:cs="Tahoma"/>
                <w:b/>
                <w:sz w:val="20"/>
                <w:szCs w:val="20"/>
                <w:u w:val="single"/>
              </w:rPr>
              <w:t>Monitor – 3 sztuki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  <w:u w:val="single"/>
              </w:rPr>
            </w:pPr>
            <w:r w:rsidRPr="005028F6">
              <w:rPr>
                <w:rFonts w:ascii="Calibri" w:hAnsi="Calibri" w:cs="Tahoma"/>
                <w:sz w:val="20"/>
                <w:szCs w:val="20"/>
                <w:u w:val="single"/>
              </w:rPr>
              <w:t>Producent DELL lub równoważny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Rozmiar min. 23,8 cala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Rozdzielczość 2560x1440 pikseli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Format 16:9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Podświetlenie LED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Typ matrycy IPS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Kontrast min. 1000:1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Jasność min. 300 cd/m</w:t>
            </w:r>
            <w:r w:rsidRPr="005028F6">
              <w:rPr>
                <w:rFonts w:ascii="Calibri" w:hAnsi="Calibri" w:cs="Tahoma"/>
                <w:sz w:val="20"/>
                <w:szCs w:val="20"/>
                <w:vertAlign w:val="superscript"/>
              </w:rPr>
              <w:t>2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Kąty widzenia 178/178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Czas reakcji max. 5 ms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Rozmiar plamki max. 0,205 mm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Złącza: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  <w:lang w:val="en-US"/>
              </w:rPr>
            </w:pPr>
            <w:r w:rsidRPr="005028F6">
              <w:rPr>
                <w:rFonts w:ascii="Calibri" w:hAnsi="Calibri" w:cs="Tahoma"/>
                <w:sz w:val="20"/>
                <w:szCs w:val="20"/>
                <w:lang w:val="en-US"/>
              </w:rPr>
              <w:t>- HDMI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  <w:lang w:val="en-US"/>
              </w:rPr>
            </w:pPr>
            <w:r w:rsidRPr="005028F6">
              <w:rPr>
                <w:rFonts w:ascii="Calibri" w:hAnsi="Calibri" w:cs="Tahoma"/>
                <w:sz w:val="20"/>
                <w:szCs w:val="20"/>
                <w:lang w:val="en-US"/>
              </w:rPr>
              <w:t>- Display Port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  <w:lang w:val="en-US"/>
              </w:rPr>
            </w:pPr>
            <w:r w:rsidRPr="005028F6">
              <w:rPr>
                <w:rFonts w:ascii="Calibri" w:hAnsi="Calibri" w:cs="Tahoma"/>
                <w:sz w:val="20"/>
                <w:szCs w:val="20"/>
                <w:lang w:val="en-US"/>
              </w:rPr>
              <w:t>- min. 4 x USB 3.0</w:t>
            </w:r>
          </w:p>
          <w:p w:rsidR="00FF31DB" w:rsidRPr="005028F6" w:rsidRDefault="00FF31DB" w:rsidP="00FF31DB">
            <w:pPr>
              <w:spacing w:after="0" w:line="240" w:lineRule="auto"/>
              <w:rPr>
                <w:rFonts w:ascii="Calibri" w:hAnsi="Calibri" w:cs="Tahoma"/>
                <w:sz w:val="20"/>
                <w:szCs w:val="20"/>
              </w:rPr>
            </w:pPr>
            <w:r w:rsidRPr="005028F6">
              <w:rPr>
                <w:rFonts w:ascii="Calibri" w:hAnsi="Calibri" w:cs="Tahoma"/>
                <w:sz w:val="20"/>
                <w:szCs w:val="20"/>
              </w:rPr>
              <w:t>Gwarancja 36 miesięcy</w:t>
            </w:r>
          </w:p>
          <w:p w:rsidR="000040A2" w:rsidRPr="000040A2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3EF" w:rsidRDefault="006E13EF" w:rsidP="006E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TAK/NIE (niepotrzebne skreślić)</w:t>
            </w:r>
          </w:p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40A2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31DB" w:rsidRPr="00FF31DB" w:rsidRDefault="00FF31DB" w:rsidP="00FF31DB">
            <w:pPr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FF31DB">
              <w:rPr>
                <w:rFonts w:ascii="Calibri" w:hAnsi="Calibri" w:cs="Tahoma"/>
                <w:b/>
                <w:sz w:val="20"/>
                <w:szCs w:val="20"/>
                <w:u w:val="single"/>
              </w:rPr>
              <w:t>Oprogramowanie – 3 zestawy</w:t>
            </w:r>
          </w:p>
          <w:p w:rsidR="00FF31DB" w:rsidRPr="005028F6" w:rsidRDefault="00FF31DB" w:rsidP="00FF31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cs="Tahoma"/>
                <w:sz w:val="20"/>
                <w:szCs w:val="20"/>
              </w:rPr>
            </w:pPr>
            <w:r w:rsidRPr="005028F6">
              <w:rPr>
                <w:rFonts w:cs="Tahoma"/>
                <w:sz w:val="20"/>
                <w:szCs w:val="20"/>
              </w:rPr>
              <w:t>Oprogramowanie dla pracowników merytorycznych przygotowujących i tworzących metadane (Pakiet biurowy MS Office STD)</w:t>
            </w:r>
          </w:p>
          <w:p w:rsidR="00FF31DB" w:rsidRPr="005028F6" w:rsidRDefault="00FF31DB" w:rsidP="00FF31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cs="Tahoma"/>
                <w:sz w:val="20"/>
                <w:szCs w:val="20"/>
              </w:rPr>
            </w:pPr>
            <w:r w:rsidRPr="005028F6">
              <w:rPr>
                <w:rFonts w:cs="Tahoma"/>
                <w:sz w:val="20"/>
                <w:szCs w:val="20"/>
              </w:rPr>
              <w:t xml:space="preserve">Oprogramowanie do tworzenia edytowalnych i </w:t>
            </w:r>
            <w:proofErr w:type="spellStart"/>
            <w:r w:rsidRPr="005028F6">
              <w:rPr>
                <w:rFonts w:cs="Tahoma"/>
                <w:sz w:val="20"/>
                <w:szCs w:val="20"/>
              </w:rPr>
              <w:t>przeszukiwalnych</w:t>
            </w:r>
            <w:proofErr w:type="spellEnd"/>
            <w:r w:rsidRPr="005028F6">
              <w:rPr>
                <w:rFonts w:cs="Tahoma"/>
                <w:sz w:val="20"/>
                <w:szCs w:val="20"/>
              </w:rPr>
              <w:t xml:space="preserve"> plików prezentacyjnych (</w:t>
            </w:r>
            <w:proofErr w:type="spellStart"/>
            <w:r w:rsidRPr="005028F6">
              <w:rPr>
                <w:rFonts w:cs="Tahoma"/>
                <w:sz w:val="20"/>
                <w:szCs w:val="20"/>
              </w:rPr>
              <w:t>AbbyyFineReader</w:t>
            </w:r>
            <w:proofErr w:type="spellEnd"/>
            <w:r w:rsidRPr="005028F6">
              <w:rPr>
                <w:rFonts w:cs="Tahoma"/>
                <w:sz w:val="20"/>
                <w:szCs w:val="20"/>
              </w:rPr>
              <w:t xml:space="preserve"> 14)</w:t>
            </w:r>
          </w:p>
          <w:p w:rsidR="00FF31DB" w:rsidRPr="005028F6" w:rsidRDefault="00FF31DB" w:rsidP="00FF31DB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cs="Tahoma"/>
                <w:sz w:val="20"/>
                <w:szCs w:val="20"/>
              </w:rPr>
            </w:pPr>
            <w:r w:rsidRPr="005028F6">
              <w:rPr>
                <w:rFonts w:cs="Tahoma"/>
                <w:sz w:val="20"/>
                <w:szCs w:val="20"/>
              </w:rPr>
              <w:t xml:space="preserve">Oprogramowanie do tworzenia plików prezentacyjnych (Adobe </w:t>
            </w:r>
            <w:proofErr w:type="spellStart"/>
            <w:r w:rsidRPr="005028F6">
              <w:rPr>
                <w:rFonts w:cs="Tahoma"/>
                <w:sz w:val="20"/>
                <w:szCs w:val="20"/>
              </w:rPr>
              <w:t>Acrobat</w:t>
            </w:r>
            <w:proofErr w:type="spellEnd"/>
            <w:r w:rsidRPr="005028F6">
              <w:rPr>
                <w:rFonts w:cs="Tahoma"/>
                <w:sz w:val="20"/>
                <w:szCs w:val="20"/>
              </w:rPr>
              <w:t xml:space="preserve"> PRO)</w:t>
            </w:r>
          </w:p>
          <w:p w:rsidR="000040A2" w:rsidRPr="000040A2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3EF" w:rsidRDefault="006E13EF" w:rsidP="006E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TAK/NIE (niepotrzebne skreślić)</w:t>
            </w:r>
          </w:p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netto…………………………………………………………………………….PLN, ………..%VAT…………………………………………………..PLN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brutto……………………………………………………………………………PLN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 …………………</w:t>
      </w:r>
      <w:r w:rsidR="001F77A1">
        <w:rPr>
          <w:rFonts w:cstheme="minorHAnsi"/>
          <w:color w:val="000000"/>
          <w:sz w:val="20"/>
          <w:szCs w:val="20"/>
        </w:rPr>
        <w:t>dni od zawarcia umowy (maksymalnie 30 dni)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Zapoznał</w:t>
      </w:r>
      <w:r w:rsidR="00FF31DB">
        <w:rPr>
          <w:rFonts w:cstheme="minorHAnsi"/>
          <w:sz w:val="20"/>
          <w:szCs w:val="20"/>
        </w:rPr>
        <w:t>a</w:t>
      </w:r>
      <w:r w:rsidRPr="00E33F1B">
        <w:rPr>
          <w:rFonts w:cstheme="minorHAnsi"/>
          <w:sz w:val="20"/>
          <w:szCs w:val="20"/>
        </w:rPr>
        <w:t>m</w:t>
      </w:r>
      <w:r w:rsidR="00FF31DB"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FF31DB">
      <w:pPr>
        <w:tabs>
          <w:tab w:val="left" w:pos="4536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      </w:t>
      </w:r>
      <w:r w:rsidR="00FF31DB">
        <w:rPr>
          <w:rFonts w:cstheme="minorHAnsi"/>
          <w:color w:val="000000"/>
          <w:sz w:val="20"/>
          <w:szCs w:val="20"/>
        </w:rPr>
        <w:tab/>
      </w:r>
      <w:r w:rsidR="00FF31DB">
        <w:rPr>
          <w:rFonts w:cstheme="minorHAnsi"/>
          <w:color w:val="000000"/>
          <w:sz w:val="20"/>
          <w:szCs w:val="20"/>
        </w:rPr>
        <w:tab/>
        <w:t>……………….……...................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</w:r>
    </w:p>
    <w:p w:rsidR="00022033" w:rsidRPr="00E33F1B" w:rsidRDefault="00022033" w:rsidP="0002203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F31DB" w:rsidRDefault="00FF31DB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F31DB" w:rsidRDefault="00FF31DB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F31DB" w:rsidRDefault="00FF31DB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F31DB" w:rsidRDefault="00FF31DB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F31DB" w:rsidRDefault="00FF31DB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F31DB" w:rsidRDefault="00FF31DB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F31DB" w:rsidRDefault="00FF31DB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F31DB" w:rsidRDefault="00FF31DB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F31DB" w:rsidRDefault="00FF31DB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F31DB" w:rsidRDefault="00FF31DB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FF31DB" w:rsidRDefault="00FF31DB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="00681D49">
        <w:rPr>
          <w:rFonts w:asciiTheme="minorHAnsi" w:hAnsiTheme="minorHAnsi" w:cstheme="minorHAnsi"/>
          <w:color w:val="365F91"/>
          <w:lang w:val="de-DE"/>
        </w:rPr>
        <w:t xml:space="preserve"> 5892</w:t>
      </w:r>
      <w:r w:rsidR="00FF31DB">
        <w:rPr>
          <w:rFonts w:asciiTheme="minorHAnsi" w:hAnsiTheme="minorHAnsi" w:cstheme="minorHAnsi"/>
          <w:color w:val="365F91"/>
          <w:lang w:val="de-DE"/>
        </w:rPr>
        <w:t>217</w:t>
      </w:r>
      <w:r w:rsidR="00B6357F">
        <w:rPr>
          <w:rFonts w:asciiTheme="minorHAnsi" w:hAnsiTheme="minorHAnsi" w:cstheme="minorHAnsi"/>
          <w:color w:val="365F91"/>
        </w:rPr>
        <w:t>;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FF31DB">
        <w:rPr>
          <w:rFonts w:asciiTheme="minorHAnsi" w:hAnsiTheme="minorHAnsi" w:cstheme="minorHAnsi"/>
          <w:color w:val="365F91"/>
          <w:lang w:val="it-IT"/>
        </w:rPr>
        <w:t>j</w:t>
      </w:r>
      <w:r w:rsidR="00681D49">
        <w:rPr>
          <w:rFonts w:asciiTheme="minorHAnsi" w:hAnsiTheme="minorHAnsi" w:cstheme="minorHAnsi"/>
          <w:color w:val="365F91"/>
          <w:lang w:val="it-IT"/>
        </w:rPr>
        <w:t>.</w:t>
      </w:r>
      <w:r w:rsidR="00FF31DB">
        <w:rPr>
          <w:rFonts w:asciiTheme="minorHAnsi" w:hAnsiTheme="minorHAnsi" w:cstheme="minorHAnsi"/>
          <w:color w:val="365F91"/>
          <w:lang w:val="it-IT"/>
        </w:rPr>
        <w:t>bienias</w:t>
      </w:r>
      <w:r w:rsidRPr="00E33F1B">
        <w:rPr>
          <w:rFonts w:asciiTheme="minorHAnsi" w:hAnsiTheme="minorHAnsi" w:cstheme="minorHAnsi"/>
          <w:color w:val="365F91"/>
          <w:lang w:val="it-IT"/>
        </w:rPr>
        <w:t>@nencki.</w:t>
      </w:r>
      <w:r w:rsidR="00FF31DB">
        <w:rPr>
          <w:rFonts w:asciiTheme="minorHAnsi" w:hAnsiTheme="minorHAnsi" w:cstheme="minorHAnsi"/>
          <w:color w:val="365F91"/>
          <w:lang w:val="it-IT"/>
        </w:rPr>
        <w:t>edu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5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B0769"/>
    <w:multiLevelType w:val="hybridMultilevel"/>
    <w:tmpl w:val="CF884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37C96"/>
    <w:multiLevelType w:val="hybridMultilevel"/>
    <w:tmpl w:val="BE6E1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92BB7"/>
    <w:rsid w:val="001B693D"/>
    <w:rsid w:val="001C1619"/>
    <w:rsid w:val="001F4965"/>
    <w:rsid w:val="001F77A1"/>
    <w:rsid w:val="002329A0"/>
    <w:rsid w:val="00277B05"/>
    <w:rsid w:val="002B1283"/>
    <w:rsid w:val="002F36F0"/>
    <w:rsid w:val="002F5B99"/>
    <w:rsid w:val="00357E00"/>
    <w:rsid w:val="00473FBD"/>
    <w:rsid w:val="004962BA"/>
    <w:rsid w:val="005523CA"/>
    <w:rsid w:val="0065323E"/>
    <w:rsid w:val="00681D49"/>
    <w:rsid w:val="006E13EF"/>
    <w:rsid w:val="00974A06"/>
    <w:rsid w:val="00A4766A"/>
    <w:rsid w:val="00A67081"/>
    <w:rsid w:val="00AC095E"/>
    <w:rsid w:val="00B6357F"/>
    <w:rsid w:val="00CD57CE"/>
    <w:rsid w:val="00D30D79"/>
    <w:rsid w:val="00D74DA9"/>
    <w:rsid w:val="00D97CBD"/>
    <w:rsid w:val="00DC127E"/>
    <w:rsid w:val="00DC7A1A"/>
    <w:rsid w:val="00E97AF2"/>
    <w:rsid w:val="00E97C82"/>
    <w:rsid w:val="00FF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EFEBF-3CC3-475A-A364-4B1008F4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ncki.gov.pl_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cp:lastPrinted>2019-09-18T14:25:00Z</cp:lastPrinted>
  <dcterms:created xsi:type="dcterms:W3CDTF">2019-11-21T08:24:00Z</dcterms:created>
  <dcterms:modified xsi:type="dcterms:W3CDTF">2019-11-21T08:24:00Z</dcterms:modified>
</cp:coreProperties>
</file>