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61099D">
        <w:rPr>
          <w:rFonts w:cstheme="minorHAnsi"/>
          <w:sz w:val="20"/>
          <w:szCs w:val="20"/>
        </w:rPr>
        <w:t>20</w:t>
      </w:r>
      <w:r w:rsidR="00CB4574">
        <w:rPr>
          <w:rFonts w:cstheme="minorHAnsi"/>
          <w:sz w:val="20"/>
          <w:szCs w:val="20"/>
        </w:rPr>
        <w:t>.</w:t>
      </w:r>
      <w:r w:rsidR="007A1D09">
        <w:rPr>
          <w:rFonts w:cstheme="minorHAnsi"/>
          <w:sz w:val="20"/>
          <w:szCs w:val="20"/>
        </w:rPr>
        <w:t>0</w:t>
      </w:r>
      <w:r w:rsidR="008F41AF">
        <w:rPr>
          <w:rFonts w:cstheme="minorHAnsi"/>
          <w:sz w:val="20"/>
          <w:szCs w:val="20"/>
        </w:rPr>
        <w:t>1</w:t>
      </w:r>
      <w:r w:rsidR="00CB4574">
        <w:rPr>
          <w:rFonts w:cstheme="minorHAnsi"/>
          <w:sz w:val="20"/>
          <w:szCs w:val="20"/>
        </w:rPr>
        <w:t>.</w:t>
      </w:r>
      <w:r w:rsidR="00CD57CE">
        <w:rPr>
          <w:rFonts w:cstheme="minorHAnsi"/>
          <w:sz w:val="20"/>
          <w:szCs w:val="20"/>
        </w:rPr>
        <w:t>20</w:t>
      </w:r>
      <w:r w:rsidR="00F24277">
        <w:rPr>
          <w:rFonts w:cstheme="minorHAnsi"/>
          <w:sz w:val="20"/>
          <w:szCs w:val="20"/>
        </w:rPr>
        <w:t>2</w:t>
      </w:r>
      <w:r w:rsidR="008F41AF">
        <w:rPr>
          <w:rFonts w:cstheme="minorHAnsi"/>
          <w:sz w:val="20"/>
          <w:szCs w:val="20"/>
        </w:rPr>
        <w:t>1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4218DD">
        <w:rPr>
          <w:rFonts w:cstheme="minorHAnsi"/>
          <w:b/>
          <w:bCs/>
          <w:caps/>
          <w:sz w:val="20"/>
          <w:szCs w:val="20"/>
        </w:rPr>
        <w:t>7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</w:t>
      </w:r>
      <w:r w:rsidR="008F41AF">
        <w:rPr>
          <w:rFonts w:cstheme="minorHAnsi"/>
          <w:b/>
          <w:bCs/>
          <w:caps/>
          <w:sz w:val="20"/>
          <w:szCs w:val="20"/>
        </w:rPr>
        <w:t>1</w:t>
      </w:r>
    </w:p>
    <w:p w:rsidR="00092BB7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</w:t>
      </w:r>
      <w:r w:rsidR="004A11E2">
        <w:rPr>
          <w:rFonts w:cstheme="minorHAnsi"/>
          <w:sz w:val="20"/>
          <w:szCs w:val="20"/>
        </w:rPr>
        <w:t xml:space="preserve">sukcesywną </w:t>
      </w:r>
      <w:r>
        <w:rPr>
          <w:rFonts w:cstheme="minorHAnsi"/>
          <w:sz w:val="20"/>
          <w:szCs w:val="20"/>
        </w:rPr>
        <w:t xml:space="preserve">dostawę </w:t>
      </w:r>
    </w:p>
    <w:p w:rsidR="00D41338" w:rsidRPr="002329A0" w:rsidRDefault="00D41338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4213CC" w:rsidRPr="004213CC" w:rsidRDefault="004213CC" w:rsidP="004213CC">
      <w:pPr>
        <w:autoSpaceDE w:val="0"/>
        <w:autoSpaceDN w:val="0"/>
        <w:adjustRightInd w:val="0"/>
        <w:ind w:right="545"/>
        <w:jc w:val="center"/>
        <w:rPr>
          <w:b/>
          <w:bCs/>
          <w:color w:val="000000"/>
          <w:sz w:val="20"/>
          <w:szCs w:val="20"/>
        </w:rPr>
      </w:pPr>
      <w:r w:rsidRPr="004213CC">
        <w:rPr>
          <w:b/>
          <w:bCs/>
          <w:color w:val="000000"/>
          <w:sz w:val="20"/>
          <w:szCs w:val="20"/>
        </w:rPr>
        <w:t>materiałów eksploatacyjnych do drukarek oraz urządzeń wielofunkcyjnych</w:t>
      </w:r>
      <w:r>
        <w:rPr>
          <w:b/>
          <w:bCs/>
          <w:color w:val="000000"/>
          <w:sz w:val="20"/>
          <w:szCs w:val="20"/>
        </w:rPr>
        <w:t>:</w:t>
      </w:r>
      <w:r w:rsidRPr="004213CC">
        <w:rPr>
          <w:b/>
          <w:bCs/>
          <w:color w:val="000000"/>
          <w:sz w:val="20"/>
          <w:szCs w:val="20"/>
        </w:rPr>
        <w:t xml:space="preserve"> Canon , Ricoh , H</w:t>
      </w:r>
      <w:r>
        <w:rPr>
          <w:b/>
          <w:bCs/>
          <w:color w:val="000000"/>
          <w:sz w:val="20"/>
          <w:szCs w:val="20"/>
        </w:rPr>
        <w:t>P</w:t>
      </w:r>
      <w:r w:rsidRPr="004213CC">
        <w:rPr>
          <w:b/>
          <w:bCs/>
          <w:color w:val="000000"/>
          <w:sz w:val="20"/>
          <w:szCs w:val="20"/>
        </w:rPr>
        <w:t xml:space="preserve">  kompatybilnych (zamienników) z oryginałami</w:t>
      </w:r>
      <w:r>
        <w:rPr>
          <w:b/>
          <w:bCs/>
          <w:color w:val="000000"/>
          <w:sz w:val="20"/>
          <w:szCs w:val="20"/>
        </w:rPr>
        <w:t xml:space="preserve"> </w:t>
      </w:r>
      <w:r w:rsidRPr="004213CC">
        <w:rPr>
          <w:b/>
          <w:bCs/>
          <w:color w:val="000000"/>
          <w:sz w:val="20"/>
          <w:szCs w:val="20"/>
        </w:rPr>
        <w:t>bądź oryginalnych jeśli brak kompatybilnych (</w:t>
      </w:r>
      <w:r>
        <w:rPr>
          <w:b/>
          <w:bCs/>
          <w:color w:val="000000"/>
          <w:sz w:val="20"/>
          <w:szCs w:val="20"/>
        </w:rPr>
        <w:t>z</w:t>
      </w:r>
      <w:r w:rsidRPr="004213CC">
        <w:rPr>
          <w:b/>
          <w:bCs/>
          <w:color w:val="000000"/>
          <w:sz w:val="20"/>
          <w:szCs w:val="20"/>
        </w:rPr>
        <w:t>amienników)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8F41A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2134D6">
        <w:rPr>
          <w:rFonts w:cstheme="minorHAnsi"/>
          <w:sz w:val="20"/>
          <w:szCs w:val="20"/>
        </w:rPr>
        <w:t xml:space="preserve">Ryszard </w:t>
      </w:r>
      <w:proofErr w:type="spellStart"/>
      <w:r w:rsidR="002134D6">
        <w:rPr>
          <w:rFonts w:cstheme="minorHAnsi"/>
          <w:sz w:val="20"/>
          <w:szCs w:val="20"/>
        </w:rPr>
        <w:t>Senk</w:t>
      </w:r>
      <w:proofErr w:type="spellEnd"/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2134D6">
        <w:rPr>
          <w:rFonts w:cstheme="minorHAnsi"/>
          <w:sz w:val="20"/>
          <w:szCs w:val="20"/>
          <w:lang w:val="en-US"/>
        </w:rPr>
        <w:t>r.senk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2134D6">
        <w:rPr>
          <w:rFonts w:cstheme="minorHAnsi"/>
          <w:b/>
          <w:bCs/>
          <w:sz w:val="20"/>
          <w:szCs w:val="20"/>
        </w:rPr>
        <w:t>2</w:t>
      </w:r>
      <w:r w:rsidR="00B21DCB">
        <w:rPr>
          <w:rFonts w:cstheme="minorHAnsi"/>
          <w:b/>
          <w:bCs/>
          <w:sz w:val="20"/>
          <w:szCs w:val="20"/>
        </w:rPr>
        <w:t>8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8F41AF">
        <w:rPr>
          <w:rFonts w:cstheme="minorHAnsi"/>
          <w:b/>
          <w:bCs/>
          <w:sz w:val="20"/>
          <w:szCs w:val="20"/>
        </w:rPr>
        <w:t>1</w:t>
      </w:r>
      <w:r w:rsidR="004A11E2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</w:t>
      </w:r>
      <w:r w:rsidR="008F41AF">
        <w:rPr>
          <w:rFonts w:cstheme="minorHAnsi"/>
          <w:b/>
          <w:bCs/>
          <w:sz w:val="20"/>
          <w:szCs w:val="20"/>
        </w:rPr>
        <w:t xml:space="preserve">1 </w:t>
      </w:r>
      <w:r w:rsidR="000040A2">
        <w:rPr>
          <w:rFonts w:cstheme="minorHAnsi"/>
          <w:b/>
          <w:bCs/>
          <w:sz w:val="20"/>
          <w:szCs w:val="20"/>
        </w:rPr>
        <w:t>r.</w:t>
      </w:r>
      <w:r w:rsidR="00FB3BD0">
        <w:rPr>
          <w:rFonts w:cstheme="minorHAnsi"/>
          <w:b/>
          <w:bCs/>
          <w:sz w:val="20"/>
          <w:szCs w:val="20"/>
        </w:rPr>
        <w:t xml:space="preserve"> </w:t>
      </w:r>
      <w:r w:rsidRPr="002329A0">
        <w:rPr>
          <w:rFonts w:cstheme="minorHAnsi"/>
          <w:b/>
          <w:bCs/>
          <w:sz w:val="20"/>
          <w:szCs w:val="20"/>
        </w:rPr>
        <w:t>do godz.</w:t>
      </w:r>
      <w:r w:rsidR="008F41AF">
        <w:rPr>
          <w:rFonts w:cstheme="minorHAnsi"/>
          <w:b/>
          <w:bCs/>
          <w:sz w:val="20"/>
          <w:szCs w:val="20"/>
        </w:rPr>
        <w:t xml:space="preserve"> 12</w:t>
      </w:r>
      <w:r w:rsidR="000040A2">
        <w:rPr>
          <w:rFonts w:cstheme="minorHAnsi"/>
          <w:b/>
          <w:bCs/>
          <w:sz w:val="20"/>
          <w:szCs w:val="20"/>
        </w:rPr>
        <w:t>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9878D1" w:rsidRPr="002329A0" w:rsidRDefault="009878D1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bookmarkStart w:id="0" w:name="_GoBack"/>
      <w:bookmarkEnd w:id="0"/>
    </w:p>
    <w:p w:rsidR="00433C34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</w:t>
      </w:r>
      <w:r w:rsidR="00E306EB" w:rsidRPr="005031AE">
        <w:rPr>
          <w:rFonts w:cstheme="minorHAnsi"/>
          <w:b/>
          <w:sz w:val="20"/>
          <w:szCs w:val="20"/>
        </w:rPr>
        <w:t xml:space="preserve">sukcesywna </w:t>
      </w:r>
      <w:r w:rsidR="00745294" w:rsidRPr="005031AE">
        <w:rPr>
          <w:rFonts w:cstheme="minorHAnsi"/>
          <w:b/>
          <w:sz w:val="20"/>
          <w:szCs w:val="20"/>
        </w:rPr>
        <w:t>dostawa</w:t>
      </w:r>
      <w:r w:rsidRPr="002329A0">
        <w:rPr>
          <w:rFonts w:cstheme="minorHAnsi"/>
          <w:sz w:val="20"/>
          <w:szCs w:val="20"/>
        </w:rPr>
        <w:t>:</w:t>
      </w:r>
    </w:p>
    <w:p w:rsidR="00433C34" w:rsidRDefault="0017773D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433C34">
        <w:rPr>
          <w:rFonts w:cstheme="minorHAnsi"/>
          <w:sz w:val="20"/>
          <w:szCs w:val="20"/>
        </w:rPr>
        <w:t xml:space="preserve"> </w:t>
      </w:r>
    </w:p>
    <w:p w:rsidR="005031AE" w:rsidRPr="005031AE" w:rsidRDefault="005031AE" w:rsidP="005031A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Theme="minorHAnsi" w:hAnsiTheme="minorHAnsi"/>
          <w:sz w:val="20"/>
          <w:szCs w:val="20"/>
        </w:rPr>
      </w:pPr>
      <w:r w:rsidRPr="005031AE">
        <w:rPr>
          <w:rFonts w:asciiTheme="minorHAnsi" w:hAnsiTheme="minorHAnsi"/>
          <w:b/>
          <w:bCs/>
          <w:color w:val="000000"/>
          <w:sz w:val="20"/>
          <w:szCs w:val="20"/>
        </w:rPr>
        <w:t>materiałów eksploatacyjnych do drukarek oraz urządzeń wielofunkcyjnych Canon, Ricoh</w:t>
      </w:r>
      <w:r w:rsidR="003D24DA">
        <w:rPr>
          <w:rFonts w:asciiTheme="minorHAnsi" w:hAnsiTheme="minorHAnsi"/>
          <w:b/>
          <w:bCs/>
          <w:color w:val="000000"/>
          <w:sz w:val="20"/>
          <w:szCs w:val="20"/>
        </w:rPr>
        <w:t>, HP</w:t>
      </w:r>
      <w:r w:rsidRPr="005031AE">
        <w:rPr>
          <w:rFonts w:asciiTheme="minorHAnsi" w:hAnsiTheme="minorHAnsi"/>
          <w:b/>
          <w:bCs/>
          <w:color w:val="000000"/>
          <w:sz w:val="20"/>
          <w:szCs w:val="20"/>
        </w:rPr>
        <w:t xml:space="preserve">  kompatybilnych (zamienników) z oryginałami, bądź oryginalnych jeśli brak kompatybilnych (Zamienników) -</w:t>
      </w:r>
      <w:r>
        <w:rPr>
          <w:rFonts w:asciiTheme="minorHAnsi" w:hAnsiTheme="minorHAnsi"/>
          <w:b/>
          <w:bCs/>
          <w:color w:val="000000"/>
          <w:sz w:val="20"/>
          <w:szCs w:val="20"/>
        </w:rPr>
        <w:t xml:space="preserve"> </w:t>
      </w:r>
      <w:r w:rsidRPr="00524EAD">
        <w:rPr>
          <w:rFonts w:asciiTheme="minorHAnsi" w:hAnsiTheme="minorHAnsi"/>
          <w:color w:val="000000"/>
          <w:sz w:val="20"/>
          <w:szCs w:val="20"/>
          <w:u w:val="single"/>
        </w:rPr>
        <w:t>wyszczególnionych w</w:t>
      </w:r>
      <w:r w:rsidRPr="00524EAD">
        <w:rPr>
          <w:rFonts w:asciiTheme="minorHAnsi" w:hAnsiTheme="minorHAnsi"/>
          <w:b/>
          <w:bCs/>
          <w:sz w:val="20"/>
          <w:szCs w:val="20"/>
          <w:u w:val="single"/>
        </w:rPr>
        <w:t xml:space="preserve"> </w:t>
      </w:r>
      <w:r w:rsidRPr="00524EAD">
        <w:rPr>
          <w:rFonts w:asciiTheme="minorHAnsi" w:hAnsiTheme="minorHAnsi"/>
          <w:sz w:val="20"/>
          <w:szCs w:val="20"/>
          <w:u w:val="single"/>
        </w:rPr>
        <w:t>tabeli Załącznika nr 1 (Wzór formularza oferty)</w:t>
      </w:r>
    </w:p>
    <w:p w:rsidR="005031AE" w:rsidRPr="005031AE" w:rsidRDefault="005031AE" w:rsidP="005031AE">
      <w:pPr>
        <w:pStyle w:val="NormalnyWeb"/>
        <w:spacing w:after="0"/>
        <w:rPr>
          <w:rFonts w:asciiTheme="minorHAnsi" w:hAnsiTheme="minorHAnsi"/>
          <w:sz w:val="20"/>
          <w:szCs w:val="20"/>
        </w:rPr>
      </w:pPr>
      <w:r w:rsidRPr="005031AE">
        <w:rPr>
          <w:rFonts w:asciiTheme="minorHAnsi" w:hAnsiTheme="minorHAnsi"/>
          <w:sz w:val="20"/>
          <w:szCs w:val="20"/>
        </w:rPr>
        <w:t>Kod CPV : 301</w:t>
      </w:r>
      <w:r w:rsidR="008876B9">
        <w:rPr>
          <w:rFonts w:asciiTheme="minorHAnsi" w:hAnsiTheme="minorHAnsi"/>
          <w:sz w:val="20"/>
          <w:szCs w:val="20"/>
        </w:rPr>
        <w:t>25110-5 , 30125100-2 , 30124000-</w:t>
      </w:r>
      <w:r w:rsidRPr="005031AE">
        <w:rPr>
          <w:rFonts w:asciiTheme="minorHAnsi" w:hAnsiTheme="minorHAnsi"/>
          <w:sz w:val="20"/>
          <w:szCs w:val="20"/>
        </w:rPr>
        <w:t>4</w:t>
      </w:r>
    </w:p>
    <w:p w:rsidR="00524EAD" w:rsidRDefault="00524EAD" w:rsidP="00433C3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82B4B">
        <w:rPr>
          <w:rFonts w:cstheme="minorHAnsi"/>
          <w:b/>
          <w:sz w:val="20"/>
          <w:szCs w:val="20"/>
        </w:rPr>
        <w:t>Gwarancja:</w:t>
      </w:r>
      <w:r w:rsidR="00087BDD">
        <w:rPr>
          <w:rFonts w:cstheme="minorHAnsi"/>
          <w:sz w:val="20"/>
          <w:szCs w:val="20"/>
        </w:rPr>
        <w:t xml:space="preserve"> min.</w:t>
      </w:r>
      <w:r w:rsidR="00720D17">
        <w:rPr>
          <w:rFonts w:cstheme="minorHAnsi"/>
          <w:sz w:val="20"/>
          <w:szCs w:val="20"/>
        </w:rPr>
        <w:t xml:space="preserve"> 12</w:t>
      </w:r>
      <w:r w:rsidR="00087BDD">
        <w:rPr>
          <w:rFonts w:cstheme="minorHAnsi"/>
          <w:sz w:val="20"/>
          <w:szCs w:val="20"/>
        </w:rPr>
        <w:t xml:space="preserve"> </w:t>
      </w:r>
      <w:r w:rsidR="00720D17">
        <w:rPr>
          <w:rFonts w:cstheme="minorHAnsi"/>
          <w:sz w:val="20"/>
          <w:szCs w:val="20"/>
        </w:rPr>
        <w:t>miesięcy</w:t>
      </w:r>
      <w:r w:rsidR="00247B75">
        <w:rPr>
          <w:rFonts w:cstheme="minorHAnsi"/>
          <w:sz w:val="20"/>
          <w:szCs w:val="20"/>
        </w:rPr>
        <w:t xml:space="preserve"> od daty dostawy</w:t>
      </w:r>
      <w:r w:rsidR="00570FDE">
        <w:rPr>
          <w:rFonts w:cstheme="minorHAnsi"/>
          <w:sz w:val="20"/>
          <w:szCs w:val="20"/>
        </w:rPr>
        <w:t xml:space="preserve"> p</w:t>
      </w:r>
      <w:r w:rsidR="008876B9">
        <w:rPr>
          <w:rFonts w:cstheme="minorHAnsi"/>
          <w:sz w:val="20"/>
          <w:szCs w:val="20"/>
        </w:rPr>
        <w:t>rzedmiotu zamówienia.</w:t>
      </w:r>
    </w:p>
    <w:p w:rsidR="00F409A7" w:rsidRDefault="008F41AF" w:rsidP="00433C3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87BDD">
        <w:rPr>
          <w:rFonts w:cstheme="minorHAnsi"/>
          <w:b/>
          <w:sz w:val="20"/>
          <w:szCs w:val="20"/>
        </w:rPr>
        <w:t>Okres obowiązywania umowy</w:t>
      </w:r>
      <w:r w:rsidR="00F409A7" w:rsidRPr="00087BDD">
        <w:rPr>
          <w:rFonts w:cstheme="minorHAnsi"/>
          <w:b/>
          <w:sz w:val="20"/>
          <w:szCs w:val="20"/>
        </w:rPr>
        <w:t>:</w:t>
      </w:r>
      <w:r w:rsidR="00F409A7" w:rsidRPr="00433C34">
        <w:rPr>
          <w:rFonts w:cstheme="minorHAnsi"/>
          <w:sz w:val="20"/>
          <w:szCs w:val="20"/>
        </w:rPr>
        <w:t xml:space="preserve"> </w:t>
      </w:r>
      <w:r w:rsidR="00433C34" w:rsidRPr="00433C34">
        <w:rPr>
          <w:rFonts w:cstheme="minorHAnsi"/>
          <w:sz w:val="20"/>
          <w:szCs w:val="20"/>
        </w:rPr>
        <w:t>12</w:t>
      </w:r>
      <w:r w:rsidR="00964218">
        <w:rPr>
          <w:rFonts w:cstheme="minorHAnsi"/>
          <w:sz w:val="20"/>
          <w:szCs w:val="20"/>
        </w:rPr>
        <w:t xml:space="preserve"> miesięcy</w:t>
      </w:r>
      <w:r w:rsidR="0016218E">
        <w:rPr>
          <w:rFonts w:cstheme="minorHAnsi"/>
          <w:sz w:val="20"/>
          <w:szCs w:val="20"/>
        </w:rPr>
        <w:t xml:space="preserve"> lub do </w:t>
      </w:r>
      <w:r w:rsidR="0016218E" w:rsidRPr="003D24DA">
        <w:rPr>
          <w:rFonts w:cstheme="minorHAnsi"/>
          <w:sz w:val="20"/>
          <w:szCs w:val="20"/>
        </w:rPr>
        <w:t>wyczerpania kwoty zawartej w umowie</w:t>
      </w:r>
      <w:r w:rsidR="0016218E">
        <w:rPr>
          <w:rFonts w:cstheme="minorHAnsi"/>
          <w:sz w:val="20"/>
          <w:szCs w:val="20"/>
        </w:rPr>
        <w:t>.</w:t>
      </w:r>
    </w:p>
    <w:p w:rsidR="00482B4B" w:rsidRDefault="00482B4B" w:rsidP="00433C3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87BDD">
        <w:rPr>
          <w:rFonts w:cstheme="minorHAnsi"/>
          <w:b/>
          <w:sz w:val="20"/>
          <w:szCs w:val="20"/>
        </w:rPr>
        <w:t>Termin realizacji każdorazowego zamówienia:</w:t>
      </w:r>
      <w:r>
        <w:rPr>
          <w:rFonts w:cstheme="minorHAnsi"/>
          <w:sz w:val="20"/>
          <w:szCs w:val="20"/>
        </w:rPr>
        <w:t xml:space="preserve"> max. do 3 dni od dnia złożenia zamówienia.</w:t>
      </w:r>
    </w:p>
    <w:p w:rsidR="008F41AF" w:rsidRDefault="008F41AF" w:rsidP="00433C3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24EAD" w:rsidRPr="002329A0" w:rsidRDefault="00524EAD" w:rsidP="00524E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24EAD" w:rsidRDefault="00524EAD" w:rsidP="00524EAD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</w:t>
      </w:r>
      <w:r w:rsidR="007E2C3F">
        <w:rPr>
          <w:rFonts w:ascii="Calibri" w:hAnsi="Calibri" w:cstheme="minorHAnsi"/>
          <w:sz w:val="20"/>
          <w:szCs w:val="20"/>
        </w:rPr>
        <w:t xml:space="preserve"> ceny (100%).</w:t>
      </w:r>
    </w:p>
    <w:p w:rsidR="00524EAD" w:rsidRPr="002329A0" w:rsidRDefault="00524EAD" w:rsidP="00524E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662B8D" w:rsidRPr="00662B8D" w:rsidRDefault="00524EAD" w:rsidP="00662B8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662B8D">
        <w:rPr>
          <w:rFonts w:cstheme="minorHAnsi"/>
          <w:sz w:val="20"/>
          <w:szCs w:val="20"/>
        </w:rPr>
        <w:t>Oferta powinna zostać przygotowana na formularzu stanowiąc</w:t>
      </w:r>
      <w:r w:rsidR="007E2C3F" w:rsidRPr="00662B8D">
        <w:rPr>
          <w:rFonts w:cstheme="minorHAnsi"/>
          <w:sz w:val="20"/>
          <w:szCs w:val="20"/>
        </w:rPr>
        <w:t>y</w:t>
      </w:r>
      <w:r w:rsidRPr="00662B8D">
        <w:rPr>
          <w:rFonts w:cstheme="minorHAnsi"/>
          <w:sz w:val="20"/>
          <w:szCs w:val="20"/>
        </w:rPr>
        <w:t>m załącznik nr 1 do niniejszego zapytania ofertowego.</w:t>
      </w:r>
    </w:p>
    <w:p w:rsidR="00662B8D" w:rsidRPr="00482B4B" w:rsidRDefault="00662B8D" w:rsidP="00662B8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662B8D">
        <w:rPr>
          <w:sz w:val="20"/>
          <w:szCs w:val="20"/>
        </w:rPr>
        <w:t>Oferta powinna zawierać informacje o łącznej wartości netto i brutto zamówienia:</w:t>
      </w:r>
    </w:p>
    <w:p w:rsidR="00482B4B" w:rsidRPr="00662B8D" w:rsidRDefault="00482B4B" w:rsidP="00482B4B">
      <w:pPr>
        <w:pStyle w:val="NormalnyWeb"/>
        <w:numPr>
          <w:ilvl w:val="0"/>
          <w:numId w:val="30"/>
        </w:numPr>
        <w:spacing w:before="0" w:beforeAutospacing="0" w:after="0" w:afterAutospacing="0"/>
        <w:rPr>
          <w:rFonts w:ascii="Calibri" w:hAnsi="Calibri"/>
          <w:sz w:val="20"/>
          <w:szCs w:val="20"/>
        </w:rPr>
      </w:pPr>
      <w:r w:rsidRPr="00662B8D">
        <w:rPr>
          <w:rFonts w:ascii="Calibri" w:hAnsi="Calibri"/>
          <w:sz w:val="20"/>
          <w:szCs w:val="20"/>
        </w:rPr>
        <w:t>cenę poszczególnych produktów wymienionych w zapytaniu</w:t>
      </w:r>
      <w:r>
        <w:rPr>
          <w:rFonts w:ascii="Calibri" w:hAnsi="Calibri"/>
          <w:sz w:val="20"/>
          <w:szCs w:val="20"/>
        </w:rPr>
        <w:t>,</w:t>
      </w:r>
    </w:p>
    <w:p w:rsidR="00482B4B" w:rsidRDefault="00482B4B" w:rsidP="00482B4B">
      <w:pPr>
        <w:pStyle w:val="NormalnyWeb"/>
        <w:numPr>
          <w:ilvl w:val="0"/>
          <w:numId w:val="30"/>
        </w:numPr>
        <w:spacing w:before="0" w:beforeAutospacing="0" w:after="0" w:afterAutospacing="0"/>
        <w:rPr>
          <w:rFonts w:ascii="Calibri" w:hAnsi="Calibri"/>
          <w:sz w:val="20"/>
          <w:szCs w:val="20"/>
        </w:rPr>
      </w:pPr>
      <w:r w:rsidRPr="00662B8D">
        <w:rPr>
          <w:rFonts w:ascii="Calibri" w:hAnsi="Calibri"/>
          <w:sz w:val="20"/>
          <w:szCs w:val="20"/>
        </w:rPr>
        <w:t>koszt transportu jednorazowej dostawy powinien być wliczony w cenę towaru</w:t>
      </w:r>
      <w:r>
        <w:rPr>
          <w:rFonts w:ascii="Calibri" w:hAnsi="Calibri"/>
          <w:sz w:val="20"/>
          <w:szCs w:val="20"/>
        </w:rPr>
        <w:t>.</w:t>
      </w:r>
    </w:p>
    <w:p w:rsidR="00662B8D" w:rsidRPr="00662B8D" w:rsidRDefault="00662B8D" w:rsidP="00662B8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662B8D">
        <w:rPr>
          <w:rFonts w:cstheme="minorHAnsi"/>
          <w:sz w:val="20"/>
          <w:szCs w:val="20"/>
        </w:rPr>
        <w:t>Wykonawca, k</w:t>
      </w:r>
      <w:r w:rsidR="0004372F">
        <w:rPr>
          <w:rFonts w:cstheme="minorHAnsi"/>
          <w:sz w:val="20"/>
          <w:szCs w:val="20"/>
        </w:rPr>
        <w:t xml:space="preserve">tórego oferta zostanie wybrana </w:t>
      </w:r>
      <w:r w:rsidRPr="00662B8D">
        <w:rPr>
          <w:rFonts w:cstheme="minorHAnsi"/>
          <w:sz w:val="20"/>
          <w:szCs w:val="20"/>
        </w:rPr>
        <w:t>przed podpisaniem umowy dostarczy skany: zaświadczenia o wpisie do ewidencji działalności gospodarczej, zaświadczenia REGON oraz zaświadczenia o nadaniu NIP.</w:t>
      </w:r>
    </w:p>
    <w:p w:rsidR="00524EAD" w:rsidRPr="00662B8D" w:rsidRDefault="00524EAD" w:rsidP="00662B8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i/>
          <w:color w:val="000000"/>
          <w:sz w:val="20"/>
          <w:szCs w:val="20"/>
        </w:rPr>
      </w:pPr>
      <w:r w:rsidRPr="0004372F">
        <w:rPr>
          <w:rFonts w:cstheme="minorHAnsi"/>
          <w:color w:val="000000"/>
          <w:sz w:val="20"/>
          <w:szCs w:val="20"/>
        </w:rPr>
        <w:t>Oferty należy przesyłać elektronicznie w postaci zeskanowanej oferty oryginalnej pocztą elektroniczną na</w:t>
      </w:r>
      <w:r w:rsidRPr="00662B8D">
        <w:rPr>
          <w:rFonts w:cstheme="minorHAnsi"/>
          <w:color w:val="000000"/>
          <w:sz w:val="20"/>
          <w:szCs w:val="20"/>
        </w:rPr>
        <w:t xml:space="preserve"> adres: </w:t>
      </w:r>
      <w:hyperlink r:id="rId8" w:history="1">
        <w:r w:rsidR="00662B8D" w:rsidRPr="00662B8D">
          <w:rPr>
            <w:rStyle w:val="Hipercze"/>
            <w:rFonts w:cstheme="minorHAnsi"/>
            <w:sz w:val="20"/>
            <w:szCs w:val="20"/>
          </w:rPr>
          <w:t>r.senk@nencki.edu.pl</w:t>
        </w:r>
      </w:hyperlink>
      <w:r w:rsidR="00662B8D" w:rsidRPr="00662B8D">
        <w:rPr>
          <w:rFonts w:cstheme="minorHAnsi"/>
          <w:color w:val="000000"/>
          <w:sz w:val="20"/>
          <w:szCs w:val="20"/>
        </w:rPr>
        <w:t>.</w:t>
      </w:r>
    </w:p>
    <w:p w:rsidR="00524EAD" w:rsidRPr="00662B8D" w:rsidRDefault="00524EAD" w:rsidP="00662B8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color w:val="000000"/>
          <w:sz w:val="20"/>
          <w:szCs w:val="20"/>
        </w:rPr>
      </w:pPr>
      <w:r w:rsidRPr="00662B8D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662B8D" w:rsidRPr="00662B8D">
        <w:rPr>
          <w:rFonts w:cstheme="minorHAnsi"/>
          <w:b/>
          <w:color w:val="000000"/>
          <w:sz w:val="20"/>
          <w:szCs w:val="20"/>
        </w:rPr>
        <w:t>Sukcesywna dostawa materiałów eksploatacyjnych.</w:t>
      </w:r>
    </w:p>
    <w:p w:rsidR="00524EAD" w:rsidRPr="00662B8D" w:rsidRDefault="00524EAD" w:rsidP="00662B8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662B8D">
        <w:rPr>
          <w:rFonts w:cstheme="minorHAnsi"/>
          <w:sz w:val="20"/>
          <w:szCs w:val="20"/>
        </w:rPr>
        <w:t>Ocenie poddane zostaną tylko te oferty, które zawierają wszystkie elementy wymienione powyżej.</w:t>
      </w:r>
    </w:p>
    <w:p w:rsidR="00524EAD" w:rsidRPr="00662B8D" w:rsidRDefault="00524EAD" w:rsidP="00662B8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="Calibri" w:hAnsi="Calibri" w:cs="Arial"/>
          <w:color w:val="222222"/>
          <w:sz w:val="20"/>
          <w:szCs w:val="20"/>
        </w:rPr>
      </w:pPr>
      <w:r w:rsidRPr="00662B8D">
        <w:rPr>
          <w:rFonts w:ascii="Calibri" w:hAnsi="Calibr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524EAD" w:rsidRPr="00B30CA7" w:rsidRDefault="00524EAD" w:rsidP="00662B8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lastRenderedPageBreak/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524EAD" w:rsidRPr="00B30CA7" w:rsidRDefault="00524EAD" w:rsidP="00662B8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524EAD" w:rsidRPr="00B30CA7" w:rsidRDefault="00524EAD" w:rsidP="00662B8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524EAD" w:rsidRPr="004131B4" w:rsidRDefault="00524EAD" w:rsidP="00662B8D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524EAD" w:rsidRPr="00B30CA7" w:rsidRDefault="00524EAD" w:rsidP="00524EAD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524EAD" w:rsidRPr="002329A0" w:rsidRDefault="00524EAD" w:rsidP="00524EAD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524EAD" w:rsidRPr="003D24DA" w:rsidRDefault="00524EAD" w:rsidP="0004372F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asciiTheme="minorHAnsi" w:hAnsiTheme="minorHAnsi" w:cstheme="minorHAnsi"/>
          <w:sz w:val="20"/>
          <w:szCs w:val="20"/>
        </w:rPr>
      </w:pPr>
      <w:r w:rsidRPr="003D24DA">
        <w:rPr>
          <w:rFonts w:asciiTheme="minorHAnsi" w:hAnsiTheme="minorHAnsi" w:cstheme="minorHAnsi"/>
          <w:sz w:val="20"/>
          <w:szCs w:val="20"/>
        </w:rPr>
        <w:t>W celu realizacji zamówienia z wybranym Wyk</w:t>
      </w:r>
      <w:r w:rsidR="00087BDD" w:rsidRPr="003D24DA">
        <w:rPr>
          <w:rFonts w:asciiTheme="minorHAnsi" w:hAnsiTheme="minorHAnsi" w:cstheme="minorHAnsi"/>
          <w:sz w:val="20"/>
          <w:szCs w:val="20"/>
        </w:rPr>
        <w:t>onawcą zostanie podpisana umowa na okres 12 miesięcy lub d</w:t>
      </w:r>
      <w:r w:rsidR="0004372F" w:rsidRPr="003D24DA">
        <w:rPr>
          <w:rFonts w:asciiTheme="minorHAnsi" w:hAnsiTheme="minorHAnsi" w:cstheme="minorHAnsi"/>
          <w:sz w:val="20"/>
          <w:szCs w:val="20"/>
        </w:rPr>
        <w:t>o wyczerpania kwoty zawartej w umowie.</w:t>
      </w:r>
    </w:p>
    <w:p w:rsidR="00524EAD" w:rsidRPr="003D24DA" w:rsidRDefault="00524EAD" w:rsidP="0004372F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3D24DA">
        <w:rPr>
          <w:rFonts w:cstheme="minorHAnsi"/>
          <w:sz w:val="20"/>
          <w:szCs w:val="20"/>
        </w:rPr>
        <w:t>Maksymalny termin realizacji zamówienia</w:t>
      </w:r>
      <w:r w:rsidR="0004372F" w:rsidRPr="003D24DA">
        <w:rPr>
          <w:rFonts w:cstheme="minorHAnsi"/>
          <w:sz w:val="20"/>
          <w:szCs w:val="20"/>
        </w:rPr>
        <w:t xml:space="preserve"> (każdorazowego)</w:t>
      </w:r>
      <w:r w:rsidRPr="003D24DA">
        <w:rPr>
          <w:rFonts w:cstheme="minorHAnsi"/>
          <w:sz w:val="20"/>
          <w:szCs w:val="20"/>
        </w:rPr>
        <w:t xml:space="preserve"> w ramach umowy wynosi do: </w:t>
      </w:r>
      <w:r w:rsidR="0004372F" w:rsidRPr="003D24DA">
        <w:rPr>
          <w:rFonts w:cstheme="minorHAnsi"/>
          <w:sz w:val="20"/>
          <w:szCs w:val="20"/>
        </w:rPr>
        <w:t>3 dni</w:t>
      </w:r>
      <w:r w:rsidRPr="003D24DA">
        <w:rPr>
          <w:rFonts w:cstheme="minorHAnsi"/>
          <w:sz w:val="20"/>
          <w:szCs w:val="20"/>
        </w:rPr>
        <w:t xml:space="preserve"> (deklarowany termin dostawy wskazuje Wykonawca w ofercie).</w:t>
      </w:r>
    </w:p>
    <w:p w:rsidR="0004372F" w:rsidRPr="003D24DA" w:rsidRDefault="0004372F" w:rsidP="0004372F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3D24DA">
        <w:rPr>
          <w:rFonts w:asciiTheme="minorHAnsi" w:hAnsiTheme="minorHAnsi"/>
          <w:sz w:val="20"/>
          <w:szCs w:val="20"/>
        </w:rPr>
        <w:t>Zamawiający wymaga dostarczania fabrycznie nowych artykułów.</w:t>
      </w:r>
    </w:p>
    <w:p w:rsidR="0004372F" w:rsidRPr="003D24DA" w:rsidRDefault="0004372F" w:rsidP="0004372F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3D24DA">
        <w:rPr>
          <w:rFonts w:asciiTheme="minorHAnsi" w:hAnsiTheme="minorHAnsi"/>
          <w:sz w:val="20"/>
          <w:szCs w:val="20"/>
        </w:rPr>
        <w:t>Tonery kompatybilne, które nie będą spełniać norm jakościowych (sypanie proszku, mazanie drukowanych dokumentów , słaba jakość wydruku) muszą być  objęte gwarancją wykonawcy.</w:t>
      </w:r>
    </w:p>
    <w:p w:rsidR="0004372F" w:rsidRPr="003D24DA" w:rsidRDefault="0004372F" w:rsidP="0004372F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3D24DA">
        <w:rPr>
          <w:rFonts w:asciiTheme="minorHAnsi" w:hAnsiTheme="minorHAnsi"/>
          <w:sz w:val="20"/>
          <w:szCs w:val="20"/>
        </w:rPr>
        <w:t>Po stwierdzeniu wady tonera (sypanie proszku, mazanie drukowanych dokumentów, słaba jakość wydruku) dostawca będzie zobowiązany na podstawie złożonej  reklamacji do wymiany powyższego na swój koszt.</w:t>
      </w:r>
    </w:p>
    <w:p w:rsidR="0004372F" w:rsidRPr="003D24DA" w:rsidRDefault="0004372F" w:rsidP="0004372F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3D24DA">
        <w:rPr>
          <w:rFonts w:asciiTheme="minorHAnsi" w:hAnsiTheme="minorHAnsi"/>
          <w:sz w:val="20"/>
          <w:szCs w:val="20"/>
        </w:rPr>
        <w:t>W momencie złożenia reklamacji (mailowo lub telefonicznie) przez użytkownika, wykonawca w ciągu 24h musi dostarczyć reklamowany produkt (praca ciągła drukarek i urządzeń wielofunkcyjnych).</w:t>
      </w:r>
    </w:p>
    <w:p w:rsidR="0004372F" w:rsidRDefault="0004372F" w:rsidP="0004372F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3D24DA">
        <w:rPr>
          <w:rFonts w:asciiTheme="minorHAnsi" w:hAnsiTheme="minorHAnsi"/>
          <w:sz w:val="20"/>
          <w:szCs w:val="20"/>
        </w:rPr>
        <w:t xml:space="preserve">Dostawa i wymiana reklamowanego tonera musi być zrealizowana przez Serwisanta Wykonawcy </w:t>
      </w:r>
      <w:r w:rsidRPr="003D24DA">
        <w:rPr>
          <w:rFonts w:asciiTheme="minorHAnsi" w:hAnsiTheme="minorHAnsi"/>
          <w:sz w:val="20"/>
          <w:szCs w:val="20"/>
        </w:rPr>
        <w:br/>
        <w:t>w miejscu wskazanym przez użytkownika. Jeśli po zainstalowaniu reklamowanego tonera przez serwisanta wykonawcy drukarka nadal nie będzie nadal prawidłowo funkcjonować wykonawca musi dostarczyć Oryginalny Firmowy toner pokrywając jego wartość i koszt dostawy.</w:t>
      </w:r>
    </w:p>
    <w:p w:rsidR="00CB746C" w:rsidRPr="003D24DA" w:rsidRDefault="00CB746C" w:rsidP="0004372F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6" w:hanging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Wykonawca zobowiązuje się do sporządzenia i przesyłania comiesięcznych raportów dotyczących realizacji przedmiotu umowy.</w:t>
      </w:r>
    </w:p>
    <w:p w:rsidR="0004372F" w:rsidRPr="003D24DA" w:rsidRDefault="0004372F" w:rsidP="0004372F">
      <w:pPr>
        <w:pStyle w:val="NormalnyWeb"/>
        <w:numPr>
          <w:ilvl w:val="0"/>
          <w:numId w:val="2"/>
        </w:numPr>
        <w:tabs>
          <w:tab w:val="clear" w:pos="720"/>
        </w:tabs>
        <w:spacing w:after="0" w:afterAutospacing="0"/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3D24DA">
        <w:rPr>
          <w:rFonts w:asciiTheme="minorHAnsi" w:hAnsiTheme="minorHAnsi"/>
          <w:sz w:val="20"/>
          <w:szCs w:val="20"/>
        </w:rPr>
        <w:t>Wykonawca musi posiadać nr rejestrowy BDO i zobowiązany jest na każde żądanie Zamawiającego odbierać puste pojemniki po tonerach, tuszach, bębnach.</w:t>
      </w:r>
    </w:p>
    <w:p w:rsidR="00524EAD" w:rsidRPr="003D24DA" w:rsidRDefault="00524EAD" w:rsidP="0004372F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3D24DA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524EAD" w:rsidRPr="003D24DA" w:rsidRDefault="00524EAD" w:rsidP="0004372F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3D24DA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524EAD" w:rsidRPr="003D24DA" w:rsidRDefault="00524EAD" w:rsidP="0004372F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3D24DA">
        <w:rPr>
          <w:rFonts w:cstheme="minorHAnsi"/>
          <w:sz w:val="20"/>
          <w:szCs w:val="20"/>
        </w:rPr>
        <w:t>Wybór Wykonawcy zostanie ogłoszony na stronie www. Zamawiającego niezwłocznie po zakończeniu procedury.</w:t>
      </w:r>
    </w:p>
    <w:p w:rsidR="00771B55" w:rsidRPr="00771B55" w:rsidRDefault="00771B55" w:rsidP="00771B55">
      <w:pPr>
        <w:autoSpaceDE w:val="0"/>
        <w:autoSpaceDN w:val="0"/>
        <w:adjustRightInd w:val="0"/>
        <w:spacing w:after="0" w:line="240" w:lineRule="auto"/>
        <w:ind w:left="426" w:right="-46"/>
        <w:jc w:val="both"/>
        <w:rPr>
          <w:rFonts w:cstheme="minorHAnsi"/>
          <w:sz w:val="20"/>
          <w:szCs w:val="20"/>
        </w:rPr>
      </w:pPr>
    </w:p>
    <w:p w:rsidR="00771B55" w:rsidRDefault="00771B55" w:rsidP="00771B55">
      <w:pPr>
        <w:tabs>
          <w:tab w:val="left" w:pos="426"/>
        </w:tabs>
        <w:spacing w:after="0" w:line="240" w:lineRule="auto"/>
        <w:jc w:val="both"/>
        <w:rPr>
          <w:color w:val="FF0000"/>
          <w:sz w:val="20"/>
          <w:szCs w:val="20"/>
        </w:rPr>
      </w:pPr>
      <w:bookmarkStart w:id="1" w:name="__DdeLink__453_15125447"/>
    </w:p>
    <w:bookmarkEnd w:id="1"/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71B55" w:rsidRDefault="00771B55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6C539E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hyperlink r:id="rId9" w:history="1">
        <w:r w:rsidR="003D24DA" w:rsidRPr="0018333D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9B9" w:rsidRDefault="00D639B9" w:rsidP="00482B4B">
      <w:pPr>
        <w:spacing w:after="0" w:line="240" w:lineRule="auto"/>
      </w:pPr>
      <w:r>
        <w:separator/>
      </w:r>
    </w:p>
  </w:endnote>
  <w:endnote w:type="continuationSeparator" w:id="0">
    <w:p w:rsidR="00D639B9" w:rsidRDefault="00D639B9" w:rsidP="00482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9B9" w:rsidRDefault="00D639B9" w:rsidP="00482B4B">
      <w:pPr>
        <w:spacing w:after="0" w:line="240" w:lineRule="auto"/>
      </w:pPr>
      <w:r>
        <w:separator/>
      </w:r>
    </w:p>
  </w:footnote>
  <w:footnote w:type="continuationSeparator" w:id="0">
    <w:p w:rsidR="00D639B9" w:rsidRDefault="00D639B9" w:rsidP="00482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22D3A1B"/>
    <w:multiLevelType w:val="hybridMultilevel"/>
    <w:tmpl w:val="CAFE18E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A35455"/>
    <w:multiLevelType w:val="hybridMultilevel"/>
    <w:tmpl w:val="17D6D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B40401"/>
    <w:multiLevelType w:val="hybridMultilevel"/>
    <w:tmpl w:val="903E40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BF587B"/>
    <w:multiLevelType w:val="hybridMultilevel"/>
    <w:tmpl w:val="4A4A7E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53E62"/>
    <w:multiLevelType w:val="multilevel"/>
    <w:tmpl w:val="09066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B478E"/>
    <w:multiLevelType w:val="hybridMultilevel"/>
    <w:tmpl w:val="422C16B8"/>
    <w:lvl w:ilvl="0" w:tplc="72FEE8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F249F"/>
    <w:multiLevelType w:val="multilevel"/>
    <w:tmpl w:val="277062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C35562"/>
    <w:multiLevelType w:val="hybridMultilevel"/>
    <w:tmpl w:val="948ADE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11AF3"/>
    <w:multiLevelType w:val="hybridMultilevel"/>
    <w:tmpl w:val="A022AE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67A23"/>
    <w:multiLevelType w:val="hybridMultilevel"/>
    <w:tmpl w:val="CF964B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7F3BB6"/>
    <w:multiLevelType w:val="hybridMultilevel"/>
    <w:tmpl w:val="F2343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9C0869"/>
    <w:multiLevelType w:val="hybridMultilevel"/>
    <w:tmpl w:val="CD0A9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D8432B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511C9"/>
    <w:multiLevelType w:val="multilevel"/>
    <w:tmpl w:val="DF22BCEC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5640BE3"/>
    <w:multiLevelType w:val="hybridMultilevel"/>
    <w:tmpl w:val="6D245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271856"/>
    <w:multiLevelType w:val="hybridMultilevel"/>
    <w:tmpl w:val="AEF6B8B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0"/>
  </w:num>
  <w:num w:numId="5">
    <w:abstractNumId w:val="8"/>
  </w:num>
  <w:num w:numId="6">
    <w:abstractNumId w:val="26"/>
  </w:num>
  <w:num w:numId="7">
    <w:abstractNumId w:val="12"/>
  </w:num>
  <w:num w:numId="8">
    <w:abstractNumId w:val="27"/>
  </w:num>
  <w:num w:numId="9">
    <w:abstractNumId w:val="18"/>
  </w:num>
  <w:num w:numId="10">
    <w:abstractNumId w:val="6"/>
  </w:num>
  <w:num w:numId="11">
    <w:abstractNumId w:val="24"/>
  </w:num>
  <w:num w:numId="12">
    <w:abstractNumId w:val="14"/>
  </w:num>
  <w:num w:numId="13">
    <w:abstractNumId w:val="16"/>
  </w:num>
  <w:num w:numId="14">
    <w:abstractNumId w:val="28"/>
  </w:num>
  <w:num w:numId="15">
    <w:abstractNumId w:val="21"/>
  </w:num>
  <w:num w:numId="16">
    <w:abstractNumId w:val="4"/>
  </w:num>
  <w:num w:numId="17">
    <w:abstractNumId w:val="23"/>
  </w:num>
  <w:num w:numId="18">
    <w:abstractNumId w:val="11"/>
  </w:num>
  <w:num w:numId="19">
    <w:abstractNumId w:val="13"/>
  </w:num>
  <w:num w:numId="20">
    <w:abstractNumId w:val="22"/>
  </w:num>
  <w:num w:numId="21">
    <w:abstractNumId w:val="1"/>
  </w:num>
  <w:num w:numId="22">
    <w:abstractNumId w:val="25"/>
  </w:num>
  <w:num w:numId="23">
    <w:abstractNumId w:val="17"/>
  </w:num>
  <w:num w:numId="24">
    <w:abstractNumId w:val="3"/>
  </w:num>
  <w:num w:numId="25">
    <w:abstractNumId w:val="2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0"/>
  </w:num>
  <w:num w:numId="28">
    <w:abstractNumId w:val="5"/>
  </w:num>
  <w:num w:numId="29">
    <w:abstractNumId w:val="19"/>
  </w:num>
  <w:num w:numId="30">
    <w:abstractNumId w:val="15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2DF9"/>
    <w:rsid w:val="000040A2"/>
    <w:rsid w:val="00014A7D"/>
    <w:rsid w:val="00022033"/>
    <w:rsid w:val="00024E4A"/>
    <w:rsid w:val="00025784"/>
    <w:rsid w:val="000352E4"/>
    <w:rsid w:val="00036753"/>
    <w:rsid w:val="000373D6"/>
    <w:rsid w:val="00040298"/>
    <w:rsid w:val="0004372F"/>
    <w:rsid w:val="00056C01"/>
    <w:rsid w:val="000578F2"/>
    <w:rsid w:val="000768E4"/>
    <w:rsid w:val="00087BDD"/>
    <w:rsid w:val="00092BB7"/>
    <w:rsid w:val="000B40CB"/>
    <w:rsid w:val="000C487B"/>
    <w:rsid w:val="00107997"/>
    <w:rsid w:val="00111794"/>
    <w:rsid w:val="00132C9B"/>
    <w:rsid w:val="0016218E"/>
    <w:rsid w:val="0016315A"/>
    <w:rsid w:val="0017773D"/>
    <w:rsid w:val="001832CD"/>
    <w:rsid w:val="001B693D"/>
    <w:rsid w:val="001C1619"/>
    <w:rsid w:val="001F4965"/>
    <w:rsid w:val="002134D6"/>
    <w:rsid w:val="002329A0"/>
    <w:rsid w:val="00247B75"/>
    <w:rsid w:val="00277B05"/>
    <w:rsid w:val="002B1283"/>
    <w:rsid w:val="002E3285"/>
    <w:rsid w:val="002F36F0"/>
    <w:rsid w:val="002F4851"/>
    <w:rsid w:val="002F5B99"/>
    <w:rsid w:val="0030664F"/>
    <w:rsid w:val="0031188A"/>
    <w:rsid w:val="00334083"/>
    <w:rsid w:val="003411CA"/>
    <w:rsid w:val="00357E00"/>
    <w:rsid w:val="003646EB"/>
    <w:rsid w:val="00376886"/>
    <w:rsid w:val="003769C9"/>
    <w:rsid w:val="00391DC0"/>
    <w:rsid w:val="003C6752"/>
    <w:rsid w:val="003C7ACD"/>
    <w:rsid w:val="003D24DA"/>
    <w:rsid w:val="003D71D1"/>
    <w:rsid w:val="003F2235"/>
    <w:rsid w:val="0041470A"/>
    <w:rsid w:val="004213CC"/>
    <w:rsid w:val="004218DD"/>
    <w:rsid w:val="00433C34"/>
    <w:rsid w:val="0045416D"/>
    <w:rsid w:val="00466749"/>
    <w:rsid w:val="0047345F"/>
    <w:rsid w:val="00473FBD"/>
    <w:rsid w:val="00476613"/>
    <w:rsid w:val="00482B4B"/>
    <w:rsid w:val="004962BA"/>
    <w:rsid w:val="004A11E2"/>
    <w:rsid w:val="004B0146"/>
    <w:rsid w:val="004B1A61"/>
    <w:rsid w:val="004D0B05"/>
    <w:rsid w:val="004D1FAE"/>
    <w:rsid w:val="004E19FE"/>
    <w:rsid w:val="004F557C"/>
    <w:rsid w:val="005031AE"/>
    <w:rsid w:val="00504EF8"/>
    <w:rsid w:val="00524EAD"/>
    <w:rsid w:val="00525DF7"/>
    <w:rsid w:val="005458A3"/>
    <w:rsid w:val="005523CA"/>
    <w:rsid w:val="00570FDE"/>
    <w:rsid w:val="00597660"/>
    <w:rsid w:val="005B6B05"/>
    <w:rsid w:val="005D06D1"/>
    <w:rsid w:val="005E6E56"/>
    <w:rsid w:val="005F5EF0"/>
    <w:rsid w:val="00603C0B"/>
    <w:rsid w:val="00610763"/>
    <w:rsid w:val="0061099D"/>
    <w:rsid w:val="00621C2D"/>
    <w:rsid w:val="00640B83"/>
    <w:rsid w:val="0065323E"/>
    <w:rsid w:val="00662B8D"/>
    <w:rsid w:val="006745C4"/>
    <w:rsid w:val="00682235"/>
    <w:rsid w:val="00691C86"/>
    <w:rsid w:val="0069682A"/>
    <w:rsid w:val="006B5B5E"/>
    <w:rsid w:val="006C539E"/>
    <w:rsid w:val="006E05E8"/>
    <w:rsid w:val="006E4DDE"/>
    <w:rsid w:val="00720D17"/>
    <w:rsid w:val="00722F44"/>
    <w:rsid w:val="00724676"/>
    <w:rsid w:val="00745294"/>
    <w:rsid w:val="0076151E"/>
    <w:rsid w:val="00771B55"/>
    <w:rsid w:val="0078262E"/>
    <w:rsid w:val="00797364"/>
    <w:rsid w:val="007A1D09"/>
    <w:rsid w:val="007B7A25"/>
    <w:rsid w:val="007E2C3F"/>
    <w:rsid w:val="007E7353"/>
    <w:rsid w:val="007E79D7"/>
    <w:rsid w:val="00813170"/>
    <w:rsid w:val="00824AB5"/>
    <w:rsid w:val="00825F0D"/>
    <w:rsid w:val="00833E3F"/>
    <w:rsid w:val="008670FF"/>
    <w:rsid w:val="008876B9"/>
    <w:rsid w:val="008F41AF"/>
    <w:rsid w:val="0092041F"/>
    <w:rsid w:val="00926F5C"/>
    <w:rsid w:val="009328FA"/>
    <w:rsid w:val="009538E4"/>
    <w:rsid w:val="00964218"/>
    <w:rsid w:val="00973189"/>
    <w:rsid w:val="009862C5"/>
    <w:rsid w:val="009878D1"/>
    <w:rsid w:val="009B3C0E"/>
    <w:rsid w:val="009D2CCC"/>
    <w:rsid w:val="009E347B"/>
    <w:rsid w:val="00A3177F"/>
    <w:rsid w:val="00A56C92"/>
    <w:rsid w:val="00A67081"/>
    <w:rsid w:val="00A856AB"/>
    <w:rsid w:val="00A90D44"/>
    <w:rsid w:val="00AB1A6E"/>
    <w:rsid w:val="00AC02D6"/>
    <w:rsid w:val="00AE713D"/>
    <w:rsid w:val="00AF531C"/>
    <w:rsid w:val="00B00ACA"/>
    <w:rsid w:val="00B21DCB"/>
    <w:rsid w:val="00B44EC0"/>
    <w:rsid w:val="00B71230"/>
    <w:rsid w:val="00B7701D"/>
    <w:rsid w:val="00B807E0"/>
    <w:rsid w:val="00B86E8B"/>
    <w:rsid w:val="00B9724F"/>
    <w:rsid w:val="00BE4123"/>
    <w:rsid w:val="00C06747"/>
    <w:rsid w:val="00C30645"/>
    <w:rsid w:val="00C50385"/>
    <w:rsid w:val="00C570F9"/>
    <w:rsid w:val="00C627A8"/>
    <w:rsid w:val="00C70FA5"/>
    <w:rsid w:val="00CB4574"/>
    <w:rsid w:val="00CB746C"/>
    <w:rsid w:val="00CD57CE"/>
    <w:rsid w:val="00CF3025"/>
    <w:rsid w:val="00D23B42"/>
    <w:rsid w:val="00D30D79"/>
    <w:rsid w:val="00D41338"/>
    <w:rsid w:val="00D46521"/>
    <w:rsid w:val="00D639B9"/>
    <w:rsid w:val="00D74DA9"/>
    <w:rsid w:val="00D97CBD"/>
    <w:rsid w:val="00DA277C"/>
    <w:rsid w:val="00DC127E"/>
    <w:rsid w:val="00DC7A1A"/>
    <w:rsid w:val="00E01BAF"/>
    <w:rsid w:val="00E05247"/>
    <w:rsid w:val="00E20874"/>
    <w:rsid w:val="00E22173"/>
    <w:rsid w:val="00E2257D"/>
    <w:rsid w:val="00E306EB"/>
    <w:rsid w:val="00E72F97"/>
    <w:rsid w:val="00E809E8"/>
    <w:rsid w:val="00E9199D"/>
    <w:rsid w:val="00E97AF2"/>
    <w:rsid w:val="00F06E27"/>
    <w:rsid w:val="00F24277"/>
    <w:rsid w:val="00F409A7"/>
    <w:rsid w:val="00F46709"/>
    <w:rsid w:val="00F47893"/>
    <w:rsid w:val="00F85CD8"/>
    <w:rsid w:val="00FA1A42"/>
    <w:rsid w:val="00FB3BD0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ADAD0"/>
  <w15:docId w15:val="{07D96294-BF6D-433F-A4CE-5F71E754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5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06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A11E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numbering" w:customStyle="1" w:styleId="WWNum3">
    <w:name w:val="WWNum3"/>
    <w:basedOn w:val="Bezlisty"/>
    <w:rsid w:val="004D0B05"/>
    <w:pPr>
      <w:numPr>
        <w:numId w:val="20"/>
      </w:numPr>
    </w:pPr>
  </w:style>
  <w:style w:type="paragraph" w:styleId="Nagwek">
    <w:name w:val="header"/>
    <w:basedOn w:val="Normalny"/>
    <w:link w:val="NagwekZnak"/>
    <w:rsid w:val="009878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878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9878D1"/>
    <w:pPr>
      <w:suppressLineNumbers/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extbody">
    <w:name w:val="Text body"/>
    <w:basedOn w:val="Normalny"/>
    <w:rsid w:val="009878D1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 w:cs="Times New Roman"/>
      <w:kern w:val="3"/>
    </w:rPr>
  </w:style>
  <w:style w:type="character" w:customStyle="1" w:styleId="AkapitzlistZnak">
    <w:name w:val="Akapit z listą Znak"/>
    <w:link w:val="Akapitzlist"/>
    <w:rsid w:val="008F41AF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2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2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2B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0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senk@nencki.edu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encki.edu.pl_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797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2021-01-20T13:25:00Z</dcterms:created>
  <dcterms:modified xsi:type="dcterms:W3CDTF">2021-01-20T13:25:00Z</dcterms:modified>
</cp:coreProperties>
</file>