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ind w:left="40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UMOWA nr………………………………..</w:t>
      </w:r>
    </w:p>
    <w:p w14:paraId="00000002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ind w:left="4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val="pl-PL"/>
        </w:rPr>
      </w:pPr>
    </w:p>
    <w:p w14:paraId="00000003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ind w:left="4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val="pl-PL"/>
        </w:rPr>
      </w:pPr>
    </w:p>
    <w:p w14:paraId="00000004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pl-PL"/>
        </w:rPr>
      </w:pPr>
    </w:p>
    <w:p w14:paraId="00000005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zawarta w dniu  ……………………………………………..……..... 202</w:t>
      </w:r>
      <w:r w:rsidRPr="000965FB">
        <w:rPr>
          <w:rFonts w:asciiTheme="minorHAnsi" w:eastAsia="Calibri" w:hAnsiTheme="minorHAnsi" w:cstheme="minorHAnsi"/>
          <w:sz w:val="22"/>
          <w:szCs w:val="22"/>
          <w:lang w:val="pl-PL"/>
        </w:rPr>
        <w:t>1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 r. w Warszawie</w:t>
      </w:r>
    </w:p>
    <w:p w14:paraId="00000006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07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pomiędzy:</w:t>
      </w:r>
    </w:p>
    <w:p w14:paraId="00000008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b/>
          <w:color w:val="000000"/>
          <w:sz w:val="22"/>
          <w:szCs w:val="22"/>
          <w:lang w:val="pl-PL"/>
        </w:rPr>
        <w:t>Instytutem Biologii Doświadczalnej im. M. Nenckiego PAN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, wpisanym do Rejestru Instytutów Naukowych PAN  pod nr RIN-II-21/98, ul. Pasteura 3, 02-093 Warszawa</w:t>
      </w:r>
    </w:p>
    <w:p w14:paraId="00000009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NIP: 525-000-92-69,  REGON 000325825</w:t>
      </w:r>
    </w:p>
    <w:p w14:paraId="0000000A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reprezentowanym przez:</w:t>
      </w:r>
    </w:p>
    <w:p w14:paraId="0000000B" w14:textId="77777777" w:rsidR="00320C53" w:rsidRPr="000965FB" w:rsidRDefault="00985872">
      <w:pPr>
        <w:tabs>
          <w:tab w:val="left" w:pos="426"/>
        </w:tabs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0965FB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- </w:t>
      </w:r>
      <w:r w:rsidRPr="000965FB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Tomasza Koczyka – Zastępcę Dyrektora ds. Administracyjnych,</w:t>
      </w:r>
    </w:p>
    <w:p w14:paraId="0000000D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0E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zwanym dalej </w:t>
      </w:r>
      <w:r w:rsidRPr="000965FB">
        <w:rPr>
          <w:rFonts w:asciiTheme="minorHAnsi" w:eastAsia="Calibri" w:hAnsiTheme="minorHAnsi" w:cstheme="minorHAnsi"/>
          <w:b/>
          <w:color w:val="000000"/>
          <w:sz w:val="22"/>
          <w:szCs w:val="22"/>
          <w:lang w:val="pl-PL"/>
        </w:rPr>
        <w:t>„Zamawiającym”</w:t>
      </w:r>
    </w:p>
    <w:p w14:paraId="0000000F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10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a</w:t>
      </w:r>
    </w:p>
    <w:p w14:paraId="00000011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12" w14:textId="58056F7E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b/>
          <w:color w:val="000000"/>
          <w:sz w:val="22"/>
          <w:szCs w:val="22"/>
          <w:lang w:val="pl-PL"/>
        </w:rPr>
        <w:t xml:space="preserve">……………………………………………………….., 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ul.</w:t>
      </w:r>
      <w:r w:rsidRPr="000965FB">
        <w:rPr>
          <w:rFonts w:asciiTheme="minorHAnsi" w:eastAsia="Calibri" w:hAnsiTheme="minorHAnsi" w:cstheme="minorHAnsi"/>
          <w:b/>
          <w:color w:val="000000"/>
          <w:sz w:val="22"/>
          <w:szCs w:val="22"/>
          <w:lang w:val="pl-PL"/>
        </w:rPr>
        <w:t xml:space="preserve"> …….………………………………………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, ………………………………, NIP: ……………………………………….., REGON: …………………………………</w:t>
      </w:r>
      <w:r w:rsidR="00B043A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…………</w:t>
      </w:r>
    </w:p>
    <w:p w14:paraId="00000013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reprezentowanym przez:</w:t>
      </w:r>
    </w:p>
    <w:p w14:paraId="00000014" w14:textId="77777777" w:rsidR="00320C53" w:rsidRPr="00C96252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C96252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- …………………………………………………………………….</w:t>
      </w:r>
    </w:p>
    <w:p w14:paraId="00000015" w14:textId="77777777" w:rsidR="00320C53" w:rsidRPr="00C96252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16" w14:textId="77777777" w:rsidR="00320C53" w:rsidRPr="00C96252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C96252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zwanym dalej </w:t>
      </w:r>
      <w:r w:rsidRPr="00C96252">
        <w:rPr>
          <w:rFonts w:asciiTheme="minorHAnsi" w:eastAsia="Calibri" w:hAnsiTheme="minorHAnsi" w:cstheme="minorHAnsi"/>
          <w:b/>
          <w:color w:val="000000"/>
          <w:sz w:val="22"/>
          <w:szCs w:val="22"/>
          <w:lang w:val="pl-PL"/>
        </w:rPr>
        <w:t>„Wykonawcą</w:t>
      </w:r>
    </w:p>
    <w:p w14:paraId="00000017" w14:textId="77777777" w:rsidR="00320C53" w:rsidRPr="00C96252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C96252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§1</w:t>
      </w:r>
    </w:p>
    <w:p w14:paraId="00000018" w14:textId="77777777" w:rsidR="00320C53" w:rsidRPr="000965FB" w:rsidRDefault="0098587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1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Przedmiotem niniejszej umowy jest wykonanie usługi badawczej zgodnie z ofertą Wykonawcy z dn. ……………………….. 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(</w:t>
      </w:r>
      <w:proofErr w:type="spellStart"/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zał</w:t>
      </w:r>
      <w:proofErr w:type="spellEnd"/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1 do </w:t>
      </w:r>
      <w:proofErr w:type="spellStart"/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niniejszej</w:t>
      </w:r>
      <w:proofErr w:type="spellEnd"/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umowy</w:t>
      </w:r>
      <w:proofErr w:type="spellEnd"/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).</w:t>
      </w:r>
    </w:p>
    <w:p w14:paraId="00000019" w14:textId="77777777" w:rsidR="00320C53" w:rsidRPr="000965FB" w:rsidRDefault="0098587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1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Usługa jest wykonywana dla </w:t>
      </w:r>
      <w:r w:rsidRPr="000965FB">
        <w:rPr>
          <w:rFonts w:asciiTheme="minorHAnsi" w:eastAsia="Calibri" w:hAnsiTheme="minorHAnsi" w:cstheme="minorHAnsi"/>
          <w:b/>
          <w:color w:val="000000"/>
          <w:sz w:val="22"/>
          <w:szCs w:val="22"/>
          <w:lang w:val="pl-PL"/>
        </w:rPr>
        <w:t>Instytutem Biologii Doświadczalnej im. M. Nenckiego PAN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 w ramach projektu</w:t>
      </w:r>
      <w:r w:rsidRPr="000965FB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„Weryfikacja hipotezy szumu neuronalnego w dysleksji” f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inansowanego  z Narodowego Centrum Nauki</w:t>
      </w:r>
      <w:r w:rsidRPr="000965FB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(numer grantu UMO-2019/35/B/HS6/01763). Usługa polega na udostępnieniu czasu skanera rezonansu magnetycznego 7T oraz czasu technika rezonansu, który jest przeszkolony do ustawienia i włączania sekwencji na skanerze 7T,  na grupie 130 osób. </w:t>
      </w:r>
    </w:p>
    <w:p w14:paraId="0000001A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§2</w:t>
      </w:r>
    </w:p>
    <w:p w14:paraId="0000001B" w14:textId="77777777" w:rsidR="00320C53" w:rsidRPr="000965FB" w:rsidRDefault="009858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0"/>
        </w:tabs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Wykonawca zobowiązuje się do wykonania przedmiotu Umowy z najwyższą starannością wymaganą  przy tego rodzaju  działalności.</w:t>
      </w:r>
    </w:p>
    <w:p w14:paraId="0000001C" w14:textId="77777777" w:rsidR="00320C53" w:rsidRPr="000965FB" w:rsidRDefault="009858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0"/>
        </w:tabs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Miejsce</w:t>
      </w:r>
      <w:proofErr w:type="spellEnd"/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wykonania</w:t>
      </w:r>
      <w:proofErr w:type="spellEnd"/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usługi</w:t>
      </w:r>
      <w:proofErr w:type="spellEnd"/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: …………………………………………………………………………………………….</w:t>
      </w:r>
    </w:p>
    <w:p w14:paraId="0000001D" w14:textId="77777777" w:rsidR="00320C53" w:rsidRPr="000965FB" w:rsidRDefault="009858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0"/>
        </w:tabs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Wykonawca nie ponosi odpowiedzialności za otrzymanie wyników negatywnych, powstałych z przyczyn leżących po stronie Zamawiającego.</w:t>
      </w:r>
    </w:p>
    <w:p w14:paraId="0000001E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1F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20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§3</w:t>
      </w:r>
    </w:p>
    <w:p w14:paraId="00000021" w14:textId="77777777"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1.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ab/>
        <w:t>Wykonawca wyznacza: ………………………………….., adres e-mail:…………………………….. jako osobę odpowiedzialną za realizację niniejszej umowy ze strony Wykonawcy.</w:t>
      </w:r>
    </w:p>
    <w:p w14:paraId="00000022" w14:textId="77777777"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2.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ab/>
        <w:t xml:space="preserve">Zamawiający wyznacza: : Katarzynę Jednoróg, adres e-mail: </w:t>
      </w:r>
      <w:r w:rsidR="00905E1F">
        <w:fldChar w:fldCharType="begin"/>
      </w:r>
      <w:r w:rsidR="00905E1F" w:rsidRPr="00EC61F5">
        <w:rPr>
          <w:lang w:val="pl-PL"/>
        </w:rPr>
        <w:instrText xml:space="preserve"> HYPERLINK "about:blank" \h </w:instrText>
      </w:r>
      <w:r w:rsidR="00905E1F">
        <w:fldChar w:fldCharType="separate"/>
      </w:r>
      <w:r w:rsidRPr="000965FB">
        <w:rPr>
          <w:rFonts w:asciiTheme="minorHAnsi" w:eastAsia="Calibri" w:hAnsiTheme="minorHAnsi" w:cstheme="minorHAnsi"/>
          <w:color w:val="0000FF"/>
          <w:sz w:val="22"/>
          <w:szCs w:val="22"/>
          <w:u w:val="single"/>
          <w:lang w:val="pl-PL"/>
        </w:rPr>
        <w:t>k.jednoróg@nencki.edu.pl</w:t>
      </w:r>
      <w:r w:rsidR="00905E1F">
        <w:rPr>
          <w:rFonts w:asciiTheme="minorHAnsi" w:eastAsia="Calibri" w:hAnsiTheme="minorHAnsi" w:cstheme="minorHAnsi"/>
          <w:color w:val="0000FF"/>
          <w:sz w:val="22"/>
          <w:szCs w:val="22"/>
          <w:u w:val="single"/>
          <w:lang w:val="pl-PL"/>
        </w:rPr>
        <w:fldChar w:fldCharType="end"/>
      </w:r>
      <w:r w:rsidRPr="000965FB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jako osobę odpowiedzialną za realizację niniejszej umowy ze strony Zamawiającego.</w:t>
      </w:r>
    </w:p>
    <w:p w14:paraId="00000023" w14:textId="1DB70555" w:rsidR="00320C53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spacing w:before="200"/>
        <w:ind w:left="360" w:hanging="360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11544BD9" w14:textId="77777777" w:rsidR="0095680E" w:rsidRPr="000965FB" w:rsidRDefault="0095680E">
      <w:pPr>
        <w:widowControl/>
        <w:pBdr>
          <w:top w:val="nil"/>
          <w:left w:val="nil"/>
          <w:bottom w:val="nil"/>
          <w:right w:val="nil"/>
          <w:between w:val="nil"/>
        </w:pBdr>
        <w:spacing w:before="200"/>
        <w:ind w:left="360" w:hanging="360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24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spacing w:before="200"/>
        <w:ind w:left="360" w:hanging="360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25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spacing w:before="200"/>
        <w:ind w:left="360" w:hanging="360"/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26" w14:textId="177C2940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spacing w:before="200"/>
        <w:ind w:left="360" w:hanging="360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§4</w:t>
      </w:r>
    </w:p>
    <w:p w14:paraId="00000027" w14:textId="3976DDDD" w:rsidR="00320C53" w:rsidRPr="000965FB" w:rsidRDefault="0098587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Za wykonanie przedmiotu Umowy Zamawiający zobowiązuje się do zapłaty na rzecz Wykonawcy wynagrodzenia w kwocie </w:t>
      </w:r>
      <w:r w:rsidRPr="000965FB">
        <w:rPr>
          <w:rFonts w:asciiTheme="minorHAnsi" w:eastAsia="Calibri" w:hAnsiTheme="minorHAnsi" w:cstheme="minorHAnsi"/>
          <w:b/>
          <w:color w:val="000000"/>
          <w:sz w:val="22"/>
          <w:szCs w:val="22"/>
          <w:lang w:val="pl-PL"/>
        </w:rPr>
        <w:t xml:space="preserve"> ………………………………… zł netto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 + 23%VAT tj. </w:t>
      </w:r>
      <w:r w:rsidRPr="000965FB">
        <w:rPr>
          <w:rFonts w:asciiTheme="minorHAnsi" w:eastAsia="Calibri" w:hAnsiTheme="minorHAnsi" w:cstheme="minorHAnsi"/>
          <w:b/>
          <w:color w:val="000000"/>
          <w:sz w:val="22"/>
          <w:szCs w:val="22"/>
          <w:lang w:val="pl-PL"/>
        </w:rPr>
        <w:t>……………………………… brutto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 (słownie w złotych: </w:t>
      </w:r>
      <w:r w:rsidR="00B043A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………………………………………………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). </w:t>
      </w:r>
    </w:p>
    <w:p w14:paraId="00000028" w14:textId="1D7E5555" w:rsidR="00320C53" w:rsidRPr="000965FB" w:rsidRDefault="0098587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Wynagrodzenie obejmuje koszt przebadania</w:t>
      </w:r>
      <w:r w:rsidR="00EC61F5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 </w:t>
      </w:r>
      <w:bookmarkStart w:id="0" w:name="_GoBack"/>
      <w:bookmarkEnd w:id="0"/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130 osób (czas badania pojedynczej osoby to ok. 60 min.)</w:t>
      </w:r>
      <w:r w:rsidR="00B043A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br/>
        <w:t xml:space="preserve">-  cena za badanie jednej osoby wynosi …..…….………… </w:t>
      </w:r>
      <w:r w:rsidR="00B043AB" w:rsidRPr="00B043AB">
        <w:rPr>
          <w:rFonts w:asciiTheme="minorHAnsi" w:eastAsia="Calibri" w:hAnsiTheme="minorHAnsi" w:cstheme="minorHAnsi"/>
          <w:b/>
          <w:color w:val="000000"/>
          <w:sz w:val="22"/>
          <w:szCs w:val="22"/>
          <w:lang w:val="pl-PL"/>
        </w:rPr>
        <w:t>zł netto</w:t>
      </w:r>
      <w:r w:rsidR="00B043A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.</w:t>
      </w:r>
    </w:p>
    <w:p w14:paraId="00000029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 w:hanging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3.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ab/>
        <w:t xml:space="preserve">Wykonawca sporządzi </w:t>
      </w:r>
      <w:r w:rsidRPr="000965FB">
        <w:rPr>
          <w:rFonts w:asciiTheme="minorHAnsi" w:eastAsia="Calibri" w:hAnsiTheme="minorHAnsi" w:cstheme="minorHAnsi"/>
          <w:i/>
          <w:color w:val="000000"/>
          <w:sz w:val="22"/>
          <w:szCs w:val="22"/>
          <w:lang w:val="pl-PL"/>
        </w:rPr>
        <w:t>Protokół odbioru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, który stanowić będzie podstawę do wystawienia przez Wykonawcę faktury VAT, w którym podane zostaną: liczba przebadanych osób oraz liczba godzin.</w:t>
      </w:r>
    </w:p>
    <w:p w14:paraId="0000002A" w14:textId="202A3CC8" w:rsidR="00320C53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 w:hanging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4.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ab/>
        <w:t xml:space="preserve">Wystawienie przez Wykonawcę faktur VAT stanowiących podstawę do zapłaty wynagrodzenia, jest możliwe jedynie po podpisaniu </w:t>
      </w:r>
      <w:r w:rsidRPr="000965FB">
        <w:rPr>
          <w:rFonts w:asciiTheme="minorHAnsi" w:eastAsia="Calibri" w:hAnsiTheme="minorHAnsi" w:cstheme="minorHAnsi"/>
          <w:i/>
          <w:color w:val="000000"/>
          <w:sz w:val="22"/>
          <w:szCs w:val="22"/>
          <w:lang w:val="pl-PL"/>
        </w:rPr>
        <w:t>Protokołu odbioru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, bez zastrzeżeń, przez obie Strony. </w:t>
      </w:r>
    </w:p>
    <w:p w14:paraId="0F6A81CD" w14:textId="5D509B77" w:rsidR="0056749C" w:rsidRPr="000965FB" w:rsidRDefault="005674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 w:hanging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5. W przypadku realizacji badań w etapach – możliwe jest wystawianie faktur po zakończeniu każdego z etapów z zachowaniem ceny jednostkowej wskazanej w ust.2</w:t>
      </w:r>
    </w:p>
    <w:p w14:paraId="0000002B" w14:textId="7193EB6E" w:rsidR="00320C53" w:rsidRPr="000965FB" w:rsidRDefault="005674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 w:hanging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6</w:t>
      </w:r>
      <w:r w:rsidR="00985872"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.</w:t>
      </w:r>
      <w:r w:rsidR="00985872"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ab/>
        <w:t>Wynagrodzenie wypłacone będzie na rachunek bankowy Wykonawcy wskazany na fakturze, w terminie do 14 dni od daty wystawienia Zamawiającemu faktury VAT.</w:t>
      </w:r>
    </w:p>
    <w:p w14:paraId="0000002C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2D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§5</w:t>
      </w:r>
    </w:p>
    <w:p w14:paraId="0000002E" w14:textId="77777777" w:rsidR="00320C53" w:rsidRPr="000965FB" w:rsidRDefault="009858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Strony postanawiają, że w przypadku upublicznienia uzyskanych wyników, niezależnie od formy, a w szczególności w jakichkolwiek publikacjach, na konferencjach itd. Zamawiający podawał będzie w zwyczajowo przyjęty w środowisku naukowym sposób informację o tym, że badania wykonano w Instytucie Biologii Doświadczalnej im. M. Nenckiego PAN. Wykonawca upoważnia w związku z tym Zamawiającego do wykorzystywania w ww. zakresie swojego logotypu.</w:t>
      </w:r>
    </w:p>
    <w:p w14:paraId="0000002F" w14:textId="77777777" w:rsidR="00320C53" w:rsidRPr="000965FB" w:rsidRDefault="0098587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Niezależnie od powyższego Strony potwierdzają, że wyłączne prawo do wynalazku lub wynalazku biotechnologicznego, w rozumieniu ustawy prawo własności przemysłowej, powstałego w oparciu o wyniki uzyskane w trakcie realizowanej przez Wykonawcę usługi, uzyskania patentu oraz jego eksploatacji na wszystkich polach przysługiwać będzie w takim wypadku wyłącznie Zamawiającemu.</w:t>
      </w:r>
    </w:p>
    <w:p w14:paraId="00000030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31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§6</w:t>
      </w:r>
    </w:p>
    <w:p w14:paraId="00000032" w14:textId="6C0350DA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bookmarkStart w:id="1" w:name="_heading=h.gjdgxs" w:colFirst="0" w:colLast="0"/>
      <w:bookmarkEnd w:id="1"/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Niniejsza Umowa będzie obowiązywała do dnia</w:t>
      </w:r>
      <w:r w:rsidR="000965FB" w:rsidRPr="0016353C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 </w:t>
      </w:r>
      <w:r w:rsidR="00C96252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28 lutego 2023</w:t>
      </w:r>
      <w:r w:rsidR="000965FB" w:rsidRPr="0016353C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 roku 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z możliwością przedłużenia w drodze stosownego aneksu.</w:t>
      </w:r>
    </w:p>
    <w:p w14:paraId="00000033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ind w:left="38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34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§7</w:t>
      </w:r>
    </w:p>
    <w:p w14:paraId="00000035" w14:textId="77777777" w:rsidR="00320C53" w:rsidRPr="000965FB" w:rsidRDefault="0098587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357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Każda ze stron ma prawo rozwiązać Umowę za dwutygodniowym okresem wypowiedzenia.</w:t>
      </w:r>
    </w:p>
    <w:p w14:paraId="00000036" w14:textId="77777777" w:rsidR="00320C53" w:rsidRPr="000965FB" w:rsidRDefault="0098587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Każda ze Stron może rozwiązać Umowę bez wypowiedzenia w przypadku naruszenia przez drugą stronę jej postanowień. W tym celu Strona zamierzająca rozwiązać umowę wezwie drugą Stronę do zaprzestania naruszeń w terminie 14 dni od dnia otrzymania wezwania. W razie bezskutecznego  upływu terminu wskazanego w zdaniu 2, Strona uprawniona będzie do złożenia oświadczania o  rozwiązaniu umowy bez wypowiedzenia.</w:t>
      </w:r>
    </w:p>
    <w:p w14:paraId="00000037" w14:textId="77777777" w:rsidR="00320C53" w:rsidRPr="000965FB" w:rsidRDefault="0098587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W przypadku wypowiedzenia lub rozwiązania umowy Strony sporządzą protokół z wykonanych prac, który stanowił będzie podstawę do wzajemnych rozliczeń Stron kosztów poniesionych przy wykonaniu niniejszej Umowy.  W tym celu Strona wypowiadająca lub rozwiązująca umowę wezwie drugą Stronę do przystąpienia do podpisania protokołu określając termin jego podpisania. Brak stawienia się drugiej Strony do odbioru w terminie określonym w wezwaniu bez uzasadnionej przyczyny uprawniał będzie Stronę wypowiadającą lub rozwiązującą umowę do samodzielnego sporządzenia i podpisania protokołu, i obciążenia drugiej Strony kosztami częściowego wykonania umowy.</w:t>
      </w:r>
    </w:p>
    <w:p w14:paraId="0000003A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739FA5AE" w14:textId="77777777" w:rsidR="00B043AB" w:rsidRDefault="00B043A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3B" w14:textId="0F20AD29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>§8</w:t>
      </w:r>
    </w:p>
    <w:p w14:paraId="0000003C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spacing w:line="251" w:lineRule="auto"/>
        <w:ind w:left="420" w:hanging="4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1. 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ab/>
        <w:t>W sprawach nie uregulowanych niniejszą Umową obowiązują postanowienia Kodeksu Cywilnego.</w:t>
      </w:r>
    </w:p>
    <w:p w14:paraId="0000003D" w14:textId="77777777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ind w:left="420" w:hanging="4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2. 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ab/>
        <w:t xml:space="preserve">Wszelkie oświadczenia oraz zawiadomienia dla swojej skuteczności wymagają formy pisemnej. Za formę pisemną uważa się również oświadczenia wysyłane w formie elektroniczne (e-mail). </w:t>
      </w:r>
    </w:p>
    <w:p w14:paraId="0000003E" w14:textId="5F8AB49D" w:rsidR="00320C53" w:rsidRPr="000965F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ind w:left="420" w:hanging="4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lastRenderedPageBreak/>
        <w:t>3.</w:t>
      </w:r>
      <w:r w:rsidRPr="000965FB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ab/>
        <w:t>Postanowień, o których mowa w § 8 ust. 2 nie stosuje się do oświadczeń określonych w § 7 niniejszej umowy, dla których ważności wymagana jest forma pisemna określona w zdaniu pierwszym ust. 2 niniejszego paragrafu.</w:t>
      </w:r>
    </w:p>
    <w:p w14:paraId="1E5CC557" w14:textId="77777777" w:rsidR="000965FB" w:rsidRPr="000965FB" w:rsidRDefault="000965F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ind w:left="420" w:hanging="4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3F" w14:textId="77777777" w:rsidR="00320C53" w:rsidRPr="000965FB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ind w:left="420" w:hanging="4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</w:p>
    <w:p w14:paraId="00000040" w14:textId="7D6C861C" w:rsidR="00320C53" w:rsidRDefault="00985872" w:rsidP="000965FB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ind w:left="4320" w:firstLine="72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965FB">
        <w:rPr>
          <w:rFonts w:asciiTheme="minorHAnsi" w:eastAsia="Calibri" w:hAnsiTheme="minorHAnsi" w:cstheme="minorHAnsi"/>
          <w:color w:val="000000"/>
          <w:sz w:val="22"/>
          <w:szCs w:val="22"/>
        </w:rPr>
        <w:t>§9</w:t>
      </w:r>
    </w:p>
    <w:p w14:paraId="4761D330" w14:textId="77777777" w:rsidR="000965FB" w:rsidRPr="000965FB" w:rsidRDefault="000965FB" w:rsidP="000965FB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ind w:left="4320" w:firstLine="72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B798524" w14:textId="583E0697" w:rsidR="000965FB" w:rsidRDefault="000965FB" w:rsidP="0056749C">
      <w:pPr>
        <w:pStyle w:val="Akapitzlist"/>
        <w:numPr>
          <w:ilvl w:val="0"/>
          <w:numId w:val="12"/>
        </w:numPr>
        <w:tabs>
          <w:tab w:val="left" w:pos="426"/>
          <w:tab w:val="center" w:pos="6480"/>
        </w:tabs>
        <w:autoSpaceDE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965FB">
        <w:rPr>
          <w:rFonts w:asciiTheme="minorHAnsi" w:hAnsiTheme="minorHAnsi" w:cstheme="minorHAnsi"/>
          <w:sz w:val="22"/>
          <w:szCs w:val="22"/>
        </w:rPr>
        <w:t>Zgodnie z wymogami art.14 Rozporządzenia Parlamentu Europejskiego i Rady UE 2016/679 z dnia 27 kwietnia 2016 r. w sprawie ochrony osób fizycznych w związku z przetwarzaniem danych osobowych i w sprawie swobodnego przepływu takich danych oraz uchylenia dyrektywy 95/46/WE (RODO), 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65FB">
        <w:rPr>
          <w:rFonts w:asciiTheme="minorHAnsi" w:hAnsiTheme="minorHAnsi" w:cstheme="minorHAnsi"/>
          <w:sz w:val="22"/>
          <w:szCs w:val="22"/>
        </w:rPr>
        <w:t xml:space="preserve">Klauzula informacyjna RODO Instytutu </w:t>
      </w:r>
      <w:r w:rsidRPr="000965FB">
        <w:rPr>
          <w:rFonts w:asciiTheme="minorHAnsi" w:hAnsiTheme="minorHAnsi" w:cstheme="minorHAnsi"/>
          <w:sz w:val="22"/>
          <w:szCs w:val="22"/>
          <w:highlight w:val="white"/>
        </w:rPr>
        <w:t>Biologii Doświadczalnej im. M. Nenckiego Polskiej Akademii Nauk</w:t>
      </w:r>
      <w:r w:rsidRPr="000965FB">
        <w:rPr>
          <w:rFonts w:asciiTheme="minorHAnsi" w:hAnsiTheme="minorHAnsi" w:cstheme="minorHAnsi"/>
          <w:sz w:val="22"/>
          <w:szCs w:val="22"/>
        </w:rPr>
        <w:t xml:space="preserve"> została zamieszczona w załączniku nr 2.</w:t>
      </w:r>
    </w:p>
    <w:p w14:paraId="0F7D62A5" w14:textId="5F1579CC" w:rsidR="00C96252" w:rsidRPr="00C96252" w:rsidRDefault="00C96252" w:rsidP="00C96252">
      <w:pPr>
        <w:pStyle w:val="Akapitzlist"/>
        <w:numPr>
          <w:ilvl w:val="0"/>
          <w:numId w:val="12"/>
        </w:numPr>
        <w:tabs>
          <w:tab w:val="left" w:pos="426"/>
          <w:tab w:val="center" w:pos="6480"/>
        </w:tabs>
        <w:autoSpaceDE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96252">
        <w:rPr>
          <w:rFonts w:asciiTheme="minorHAnsi" w:hAnsiTheme="minorHAnsi" w:cstheme="minorHAnsi"/>
          <w:sz w:val="22"/>
          <w:szCs w:val="22"/>
        </w:rPr>
        <w:t>Ponieważ wykonanie niniejszej umowy wiąże się z przetwarzaniem danych osobowych</w:t>
      </w:r>
      <w:r w:rsidR="00A3751F">
        <w:rPr>
          <w:rFonts w:asciiTheme="minorHAnsi" w:hAnsiTheme="minorHAnsi" w:cstheme="minorHAnsi"/>
          <w:sz w:val="22"/>
          <w:szCs w:val="22"/>
        </w:rPr>
        <w:t xml:space="preserve"> osób badanych</w:t>
      </w:r>
      <w:r w:rsidRPr="00C96252">
        <w:rPr>
          <w:rFonts w:asciiTheme="minorHAnsi" w:hAnsiTheme="minorHAnsi" w:cstheme="minorHAnsi"/>
          <w:sz w:val="22"/>
          <w:szCs w:val="22"/>
        </w:rPr>
        <w:t>, przed rozpoczęciem badania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96252">
        <w:rPr>
          <w:rFonts w:asciiTheme="minorHAnsi" w:hAnsiTheme="minorHAnsi" w:cstheme="minorHAnsi"/>
          <w:sz w:val="22"/>
          <w:szCs w:val="22"/>
        </w:rPr>
        <w:t xml:space="preserve">  Strony w trybie art. 28 Rozporządzenia Parlamentu Europejskiego i Rady (UE) 2016/679 z dnia 27 kwietnia 2016 r. w sprawie ochrony osób fizycznych w związku z przetwarzaniem danych osobowych i w sprawie swobodnego przepływu takich danych oraz uchylenia dyrektywy 95/46/WE, podpiszą umowę powierzenia danych osobowych</w:t>
      </w:r>
      <w:r>
        <w:rPr>
          <w:rFonts w:asciiTheme="minorHAnsi" w:hAnsiTheme="minorHAnsi" w:cstheme="minorHAnsi"/>
          <w:sz w:val="22"/>
          <w:szCs w:val="22"/>
        </w:rPr>
        <w:t xml:space="preserve"> (według wzoru stanowiącego </w:t>
      </w:r>
      <w:r>
        <w:rPr>
          <w:rFonts w:asciiTheme="minorHAnsi" w:hAnsiTheme="minorHAnsi" w:cstheme="minorHAnsi"/>
          <w:sz w:val="22"/>
          <w:szCs w:val="22"/>
        </w:rPr>
        <w:br/>
        <w:t>załącznik nr 3 do niniejszej umowy)</w:t>
      </w:r>
      <w:r w:rsidR="00A3751F">
        <w:rPr>
          <w:rFonts w:asciiTheme="minorHAnsi" w:hAnsiTheme="minorHAnsi" w:cstheme="minorHAnsi"/>
          <w:sz w:val="22"/>
          <w:szCs w:val="22"/>
        </w:rPr>
        <w:t>.</w:t>
      </w:r>
    </w:p>
    <w:p w14:paraId="2068926B" w14:textId="0D4069F7" w:rsidR="00B56E22" w:rsidRPr="00B56E22" w:rsidRDefault="00B56E22" w:rsidP="0056749C">
      <w:pPr>
        <w:pStyle w:val="Akapitzlist"/>
        <w:numPr>
          <w:ilvl w:val="0"/>
          <w:numId w:val="12"/>
        </w:numPr>
        <w:tabs>
          <w:tab w:val="left" w:pos="426"/>
          <w:tab w:val="center" w:pos="6480"/>
        </w:tabs>
        <w:autoSpaceDE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ponosi odpowiedzialność cywilną w odniesieniu do badań przeprowadzonych na wyznaczonych osobach w związku z niniejszym zamówieniem.</w:t>
      </w:r>
    </w:p>
    <w:p w14:paraId="32599E14" w14:textId="77777777" w:rsidR="00531DCF" w:rsidRPr="00531DCF" w:rsidRDefault="00531DCF" w:rsidP="0056749C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p w14:paraId="00000042" w14:textId="77777777" w:rsidR="00320C53" w:rsidRPr="00531DCF" w:rsidRDefault="00320C53" w:rsidP="0056749C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p w14:paraId="00000043" w14:textId="77777777" w:rsidR="00320C53" w:rsidRPr="00531DCF" w:rsidRDefault="00985872" w:rsidP="0056749C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ind w:firstLine="426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             </w:t>
      </w: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  <w:t xml:space="preserve">     §10</w:t>
      </w:r>
    </w:p>
    <w:p w14:paraId="00000044" w14:textId="77777777" w:rsidR="00320C53" w:rsidRPr="00531DCF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360"/>
        </w:tabs>
        <w:ind w:left="426" w:right="119" w:hanging="426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>1.</w:t>
      </w: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  <w:t>Wszelkie spory powstałe w związku z niniejszą Umowy Strony będą się starali rozwiązywać polubownie.</w:t>
      </w:r>
    </w:p>
    <w:p w14:paraId="00000045" w14:textId="77777777" w:rsidR="00320C53" w:rsidRPr="00531DCF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360"/>
        </w:tabs>
        <w:ind w:left="426" w:right="119" w:hanging="426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>2.</w:t>
      </w: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  <w:t xml:space="preserve">Wszelkie spory powstałe w związku z niniejszą Umową, które nie zostaną rozwiązane polubownie, będą podlegały ostatecznemu rozstrzygnięciu przez Sąd Powszechny właściwy dla Zamawiającego. </w:t>
      </w:r>
    </w:p>
    <w:p w14:paraId="00000046" w14:textId="77777777" w:rsidR="00320C53" w:rsidRPr="00531DCF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p w14:paraId="00000047" w14:textId="77777777" w:rsidR="00320C53" w:rsidRPr="00531DCF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>§11</w:t>
      </w:r>
    </w:p>
    <w:p w14:paraId="00000048" w14:textId="77777777" w:rsidR="00320C53" w:rsidRPr="00531DCF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ind w:right="119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>Wszelkie zmiany w umowie muszą zostać dokonane na piśmie pod rygorem nieważności.</w:t>
      </w:r>
    </w:p>
    <w:p w14:paraId="00000049" w14:textId="77777777" w:rsidR="00320C53" w:rsidRPr="00531DCF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>§12</w:t>
      </w:r>
    </w:p>
    <w:p w14:paraId="0000004A" w14:textId="77777777" w:rsidR="00320C53" w:rsidRPr="00531DCF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ind w:right="119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  <w:lang w:val="pl-PL"/>
        </w:rPr>
        <w:t>Umowę sporządzono w dwóch jednobrzmiących egzemplarzach, po jednym dla każdej ze Stron.</w:t>
      </w:r>
    </w:p>
    <w:p w14:paraId="0000004B" w14:textId="77777777" w:rsidR="00320C53" w:rsidRPr="00531DCF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p w14:paraId="0000004C" w14:textId="77777777" w:rsidR="00320C53" w:rsidRPr="00531DCF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p w14:paraId="0000004D" w14:textId="77777777" w:rsidR="00320C53" w:rsidRPr="00531DCF" w:rsidRDefault="00320C53">
      <w:pPr>
        <w:widowControl/>
        <w:pBdr>
          <w:top w:val="nil"/>
          <w:left w:val="nil"/>
          <w:bottom w:val="nil"/>
          <w:right w:val="nil"/>
          <w:between w:val="nil"/>
        </w:pBdr>
        <w:ind w:right="119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p w14:paraId="0000004E" w14:textId="6266DE40" w:rsidR="00320C53" w:rsidRPr="00B043AB" w:rsidRDefault="00985872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216" w:lineRule="auto"/>
        <w:ind w:right="120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</w:pPr>
      <w:r w:rsidRPr="00B043AB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>ZAMAWIAJĄCY:</w:t>
      </w:r>
      <w:r w:rsidRPr="00B043AB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ab/>
        <w:t>WYKONAWCA:</w:t>
      </w:r>
    </w:p>
    <w:p w14:paraId="1F6920AF" w14:textId="1F178E7A" w:rsidR="000965FB" w:rsidRPr="00B043AB" w:rsidRDefault="000965FB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216" w:lineRule="auto"/>
        <w:ind w:right="120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p w14:paraId="65C19AEF" w14:textId="4F61C101" w:rsidR="000965FB" w:rsidRPr="00B043AB" w:rsidRDefault="000965FB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216" w:lineRule="auto"/>
        <w:ind w:right="120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p w14:paraId="743618B4" w14:textId="52BBC4FC" w:rsidR="000965FB" w:rsidRDefault="000965FB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216" w:lineRule="auto"/>
        <w:ind w:right="120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p w14:paraId="0880D24A" w14:textId="51101316" w:rsidR="0056749C" w:rsidRDefault="0056749C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216" w:lineRule="auto"/>
        <w:ind w:right="120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p w14:paraId="70B9014A" w14:textId="5641A78A" w:rsidR="0056749C" w:rsidRDefault="0056749C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216" w:lineRule="auto"/>
        <w:ind w:right="120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p w14:paraId="2FC54C26" w14:textId="77777777" w:rsidR="00C96252" w:rsidRDefault="00C96252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216" w:lineRule="auto"/>
        <w:ind w:right="120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p w14:paraId="3A7CF188" w14:textId="4EA3EF5C" w:rsidR="000965FB" w:rsidRPr="0056749C" w:rsidRDefault="000965FB" w:rsidP="000965FB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b/>
          <w:sz w:val="22"/>
          <w:szCs w:val="22"/>
          <w:lang w:val="pl-PL"/>
        </w:rPr>
        <w:t>Załącznik nr 2  do Umowy, której stroną jest Instytut Biologii Doświadczalnej  im. M. Nenckiego PAN - Klauzula informacyjna dot. zasad przetwarzania danych osobowych w związku z zawarciem umowy</w:t>
      </w:r>
      <w:r w:rsidRPr="0056749C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14:paraId="664ACCD0" w14:textId="77777777" w:rsidR="000965FB" w:rsidRPr="0056749C" w:rsidRDefault="000965FB" w:rsidP="000965FB">
      <w:pPr>
        <w:rPr>
          <w:rFonts w:asciiTheme="minorHAnsi" w:hAnsiTheme="minorHAnsi" w:cstheme="minorHAnsi"/>
          <w:b/>
          <w:color w:val="4472C4"/>
          <w:sz w:val="22"/>
          <w:szCs w:val="22"/>
          <w:lang w:val="pl-PL"/>
        </w:rPr>
      </w:pPr>
    </w:p>
    <w:p w14:paraId="5EA042AB" w14:textId="77777777" w:rsidR="000965FB" w:rsidRPr="0056749C" w:rsidRDefault="000965FB" w:rsidP="000965FB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sz w:val="22"/>
          <w:szCs w:val="22"/>
          <w:lang w:val="pl-PL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452A84AB" w14:textId="77777777" w:rsidR="000965FB" w:rsidRPr="0056749C" w:rsidRDefault="000965FB" w:rsidP="000965FB">
      <w:pPr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sz w:val="22"/>
          <w:szCs w:val="22"/>
          <w:lang w:val="pl-PL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14:paraId="0B307934" w14:textId="77777777" w:rsidR="000965FB" w:rsidRPr="0056749C" w:rsidRDefault="000965FB" w:rsidP="000965FB">
      <w:pPr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sz w:val="22"/>
          <w:szCs w:val="22"/>
          <w:lang w:val="pl-PL"/>
        </w:rPr>
        <w:t xml:space="preserve">2. Administrator powołał Inspektora Ochrony Danych, z którym można się skontaktować pod numerem  telefonu (22) 5892 275 lub adresem e-mail: </w:t>
      </w:r>
      <w:r w:rsidR="00905E1F">
        <w:fldChar w:fldCharType="begin"/>
      </w:r>
      <w:r w:rsidR="00905E1F" w:rsidRPr="00EC61F5">
        <w:rPr>
          <w:lang w:val="pl-PL"/>
        </w:rPr>
        <w:instrText xml:space="preserve"> HYPERLINK "mailto:iod@nencki.edu.pl" </w:instrText>
      </w:r>
      <w:r w:rsidR="00905E1F">
        <w:fldChar w:fldCharType="separate"/>
      </w:r>
      <w:r w:rsidRPr="0056749C">
        <w:rPr>
          <w:rStyle w:val="Hipercze"/>
          <w:rFonts w:asciiTheme="minorHAnsi" w:hAnsiTheme="minorHAnsi" w:cstheme="minorHAnsi"/>
          <w:sz w:val="22"/>
          <w:szCs w:val="22"/>
          <w:lang w:val="pl-PL"/>
        </w:rPr>
        <w:t>iod@nencki.edu.pl</w:t>
      </w:r>
      <w:r w:rsidR="00905E1F">
        <w:rPr>
          <w:rStyle w:val="Hipercze"/>
          <w:rFonts w:asciiTheme="minorHAnsi" w:hAnsiTheme="minorHAnsi" w:cstheme="minorHAnsi"/>
          <w:sz w:val="22"/>
          <w:szCs w:val="22"/>
          <w:lang w:val="pl-PL"/>
        </w:rPr>
        <w:fldChar w:fldCharType="end"/>
      </w:r>
      <w:r w:rsidRPr="0056749C">
        <w:rPr>
          <w:rFonts w:asciiTheme="minorHAnsi" w:hAnsiTheme="minorHAnsi" w:cstheme="minorHAnsi"/>
          <w:sz w:val="22"/>
          <w:szCs w:val="22"/>
          <w:lang w:val="pl-PL"/>
        </w:rPr>
        <w:t xml:space="preserve">      </w:t>
      </w:r>
    </w:p>
    <w:p w14:paraId="085938B6" w14:textId="77777777" w:rsidR="00B043AB" w:rsidRPr="0056749C" w:rsidRDefault="000965FB" w:rsidP="00B043AB">
      <w:pPr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sz w:val="22"/>
          <w:szCs w:val="22"/>
          <w:lang w:val="pl-PL"/>
        </w:rPr>
        <w:t>3. Państwa dane osobowe zostały pozyskane od Państwa Pracodawcy w celu zawarcia i realizacji umowy  i w celu kontaktu z Państwem jako osób realizujących jej postanowienia lub reprezentujących podmiot.</w:t>
      </w:r>
    </w:p>
    <w:p w14:paraId="55D58C9F" w14:textId="6A2803AD" w:rsidR="000965FB" w:rsidRPr="0056749C" w:rsidRDefault="000965FB" w:rsidP="0056749C">
      <w:pPr>
        <w:ind w:hanging="142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                              4.Podstawą prawną do przetwarzania Państwa danych osobowych jest:                   </w:t>
      </w:r>
    </w:p>
    <w:p w14:paraId="7C808FD1" w14:textId="6158776D" w:rsidR="000965FB" w:rsidRPr="0056749C" w:rsidRDefault="000965FB" w:rsidP="0056749C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749C">
        <w:rPr>
          <w:rFonts w:asciiTheme="minorHAnsi" w:hAnsiTheme="minorHAnsi" w:cstheme="minorHAnsi"/>
          <w:sz w:val="22"/>
          <w:szCs w:val="22"/>
        </w:rPr>
        <w:t xml:space="preserve">art.6 ust.1 lit. b  RODO – tj. przetwarzanie jest niezbędne do wykonania umowy, której stroną jest osoba, której dane dotyczą, lub do podjęcia działań na żądanie osoby, której dane dotyczą, przed zawarciem umowy: </w:t>
      </w:r>
    </w:p>
    <w:p w14:paraId="6B1A3FE1" w14:textId="5626A121" w:rsidR="000965FB" w:rsidRPr="0056749C" w:rsidRDefault="000965FB" w:rsidP="0056749C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749C">
        <w:rPr>
          <w:rFonts w:asciiTheme="minorHAnsi" w:hAnsiTheme="minorHAnsi" w:cstheme="minorHAnsi"/>
          <w:sz w:val="22"/>
          <w:szCs w:val="22"/>
        </w:rPr>
        <w:t xml:space="preserve">art. 6 ust. 1 lit. f  RODO – prawnie uzasadniony interes Administratora do kontaktowania się z </w:t>
      </w:r>
      <w:proofErr w:type="spellStart"/>
      <w:r w:rsidRPr="0056749C">
        <w:rPr>
          <w:rFonts w:asciiTheme="minorHAnsi" w:hAnsiTheme="minorHAnsi" w:cstheme="minorHAnsi"/>
          <w:sz w:val="22"/>
          <w:szCs w:val="22"/>
        </w:rPr>
        <w:t>z</w:t>
      </w:r>
      <w:proofErr w:type="spellEnd"/>
      <w:r w:rsidRPr="0056749C">
        <w:rPr>
          <w:rFonts w:asciiTheme="minorHAnsi" w:hAnsiTheme="minorHAnsi" w:cstheme="minorHAnsi"/>
          <w:sz w:val="22"/>
          <w:szCs w:val="22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9119DC9" w14:textId="77777777" w:rsidR="000965FB" w:rsidRPr="0056749C" w:rsidRDefault="000965FB" w:rsidP="000965FB">
      <w:pPr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sz w:val="22"/>
          <w:szCs w:val="22"/>
          <w:lang w:val="pl-PL"/>
        </w:rPr>
        <w:t xml:space="preserve">5.  Zakres przetwarzanych danych: imię i nazwisko oraz połączony z nimi służbowy e-mail oraz telefon.  </w:t>
      </w:r>
    </w:p>
    <w:p w14:paraId="63DF1C62" w14:textId="77777777" w:rsidR="000965FB" w:rsidRPr="0056749C" w:rsidRDefault="000965FB" w:rsidP="000965FB">
      <w:pPr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sz w:val="22"/>
          <w:szCs w:val="22"/>
          <w:lang w:val="pl-PL"/>
        </w:rPr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0150B8D1" w14:textId="77777777" w:rsidR="000965FB" w:rsidRPr="0056749C" w:rsidRDefault="000965FB" w:rsidP="000965FB">
      <w:pPr>
        <w:ind w:left="284" w:hanging="284"/>
        <w:rPr>
          <w:rFonts w:asciiTheme="minorHAnsi" w:hAnsiTheme="minorHAnsi" w:cstheme="minorHAnsi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sz w:val="22"/>
          <w:szCs w:val="22"/>
          <w:lang w:val="pl-PL"/>
        </w:rPr>
        <w:t>7.  Dostęp</w:t>
      </w:r>
      <w:r w:rsidRPr="0056749C">
        <w:rPr>
          <w:rFonts w:asciiTheme="minorHAnsi" w:hAnsiTheme="minorHAnsi" w:cstheme="minorHAnsi"/>
          <w:sz w:val="22"/>
          <w:szCs w:val="22"/>
          <w:lang w:val="pt-PT"/>
        </w:rPr>
        <w:t xml:space="preserve"> do </w:t>
      </w:r>
      <w:r w:rsidRPr="0056749C">
        <w:rPr>
          <w:rFonts w:asciiTheme="minorHAnsi" w:hAnsiTheme="minorHAnsi" w:cstheme="minorHAnsi"/>
          <w:sz w:val="22"/>
          <w:szCs w:val="22"/>
          <w:lang w:val="pl-PL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10CEDBE8" w14:textId="2F574907" w:rsidR="000965FB" w:rsidRPr="0056749C" w:rsidRDefault="000965FB" w:rsidP="000965FB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749C">
        <w:rPr>
          <w:rFonts w:asciiTheme="minorHAnsi" w:hAnsiTheme="minorHAnsi" w:cstheme="minorHAnsi"/>
          <w:sz w:val="22"/>
          <w:szCs w:val="22"/>
          <w:lang w:val="pl-PL" w:eastAsia="ar-SA"/>
        </w:rPr>
        <w:t>8. Dane osobowe nie będą przekazywane do państwa trzeciego lub organizacji międzynarodowej.</w:t>
      </w:r>
      <w:r w:rsidRPr="0056749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6AD70CAD" w14:textId="77777777" w:rsidR="000965FB" w:rsidRPr="0056749C" w:rsidRDefault="000965FB" w:rsidP="000965FB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70E336F" w14:textId="77777777" w:rsidR="000965FB" w:rsidRPr="0056749C" w:rsidRDefault="000965FB" w:rsidP="000965FB">
      <w:pPr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sz w:val="22"/>
          <w:szCs w:val="22"/>
          <w:lang w:val="pl-PL" w:eastAsia="ar-SA"/>
        </w:rPr>
        <w:t>9. Dane osobowe nie będą poddawane profilowaniu i zautomatyzowanemu podejmowaniu decyzji, wywołujących dla Państwa istotne skutki prawne.</w:t>
      </w:r>
      <w:r w:rsidRPr="0056749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56D7FED1" w14:textId="77777777" w:rsidR="000965FB" w:rsidRPr="0056749C" w:rsidRDefault="000965FB" w:rsidP="000965FB">
      <w:pPr>
        <w:ind w:left="284" w:hanging="284"/>
        <w:rPr>
          <w:rFonts w:asciiTheme="minorHAnsi" w:hAnsiTheme="minorHAnsi" w:cstheme="minorHAnsi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sz w:val="22"/>
          <w:szCs w:val="22"/>
          <w:lang w:val="pl-PL"/>
        </w:rPr>
        <w:t>10. Przysługuje Pani/Panu:</w:t>
      </w:r>
      <w:r w:rsidRPr="0056749C">
        <w:rPr>
          <w:rFonts w:asciiTheme="minorHAnsi" w:hAnsiTheme="minorHAnsi" w:cstheme="minorHAnsi"/>
          <w:sz w:val="22"/>
          <w:szCs w:val="22"/>
          <w:lang w:val="pl-PL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37577B6E" w14:textId="77777777" w:rsidR="000965FB" w:rsidRPr="0056749C" w:rsidRDefault="000965FB" w:rsidP="000965FB">
      <w:pPr>
        <w:ind w:left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sz w:val="22"/>
          <w:szCs w:val="22"/>
          <w:lang w:val="pl-PL"/>
        </w:rPr>
        <w:t>- Prawo wniesienia skargi do organu nadzorczego: Prezesa Urzędu Ochrony Danych Osobowych, gdy uzna Pani/Pan, że przetwarzanie danych jest niezgodne z prawem.</w:t>
      </w:r>
    </w:p>
    <w:p w14:paraId="32270D31" w14:textId="77777777" w:rsidR="000965FB" w:rsidRPr="0056749C" w:rsidRDefault="000965FB" w:rsidP="000965FB">
      <w:pPr>
        <w:spacing w:before="120" w:after="120"/>
        <w:jc w:val="both"/>
        <w:rPr>
          <w:rFonts w:asciiTheme="minorHAnsi" w:hAnsiTheme="minorHAnsi" w:cstheme="minorHAnsi"/>
          <w:kern w:val="20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kern w:val="20"/>
          <w:sz w:val="22"/>
          <w:szCs w:val="22"/>
          <w:lang w:val="pl-PL"/>
        </w:rPr>
        <w:t xml:space="preserve">Aby skorzystać z powyższych uprawnień, prosimy wysłać wiadomość za pomocą poczty elektronicznej na adres: </w:t>
      </w:r>
      <w:r w:rsidR="00905E1F">
        <w:fldChar w:fldCharType="begin"/>
      </w:r>
      <w:r w:rsidR="00905E1F" w:rsidRPr="00EC61F5">
        <w:rPr>
          <w:lang w:val="pl-PL"/>
        </w:rPr>
        <w:instrText xml:space="preserve"> HYPERLINK "mailto:iod@nencki.gov.pl" </w:instrText>
      </w:r>
      <w:r w:rsidR="00905E1F">
        <w:fldChar w:fldCharType="separate"/>
      </w:r>
      <w:r w:rsidRPr="0056749C">
        <w:rPr>
          <w:rStyle w:val="Hipercze"/>
          <w:rFonts w:asciiTheme="minorHAnsi" w:hAnsiTheme="minorHAnsi" w:cstheme="minorHAnsi"/>
          <w:sz w:val="22"/>
          <w:szCs w:val="22"/>
          <w:lang w:val="pl-PL"/>
        </w:rPr>
        <w:t>iod@nencki.gov.pl</w:t>
      </w:r>
      <w:r w:rsidR="00905E1F">
        <w:rPr>
          <w:rStyle w:val="Hipercze"/>
          <w:rFonts w:asciiTheme="minorHAnsi" w:hAnsiTheme="minorHAnsi" w:cstheme="minorHAnsi"/>
          <w:sz w:val="22"/>
          <w:szCs w:val="22"/>
          <w:lang w:val="pl-PL"/>
        </w:rPr>
        <w:fldChar w:fldCharType="end"/>
      </w:r>
      <w:r w:rsidRPr="0056749C">
        <w:rPr>
          <w:rFonts w:asciiTheme="minorHAnsi" w:hAnsiTheme="minorHAnsi" w:cstheme="minorHAnsi"/>
          <w:sz w:val="22"/>
          <w:szCs w:val="22"/>
          <w:lang w:val="pl-PL"/>
        </w:rPr>
        <w:t xml:space="preserve"> lub skontaktować się telefonicznie: (22) 5892 275.</w:t>
      </w:r>
    </w:p>
    <w:p w14:paraId="3571CF2B" w14:textId="4D4D7A67" w:rsidR="000965FB" w:rsidRDefault="000965FB" w:rsidP="0056749C">
      <w:pPr>
        <w:spacing w:before="120" w:after="120"/>
        <w:jc w:val="both"/>
        <w:rPr>
          <w:rFonts w:asciiTheme="minorHAnsi" w:hAnsiTheme="minorHAnsi" w:cstheme="minorHAnsi"/>
          <w:kern w:val="20"/>
          <w:sz w:val="22"/>
          <w:szCs w:val="22"/>
          <w:lang w:val="pl-PL"/>
        </w:rPr>
      </w:pPr>
      <w:r w:rsidRPr="0056749C">
        <w:rPr>
          <w:rFonts w:asciiTheme="minorHAnsi" w:hAnsiTheme="minorHAnsi" w:cstheme="minorHAnsi"/>
          <w:kern w:val="20"/>
          <w:sz w:val="22"/>
          <w:szCs w:val="22"/>
          <w:lang w:val="pl-PL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05D9E2E" w14:textId="0CDF3FAA" w:rsidR="00A103C3" w:rsidRDefault="00A103C3" w:rsidP="0056749C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>
        <w:rPr>
          <w:rFonts w:ascii="Calibri" w:eastAsia="Calibri" w:hAnsi="Calibri" w:cs="Calibri"/>
          <w:color w:val="000000"/>
          <w:sz w:val="22"/>
          <w:szCs w:val="22"/>
          <w:lang w:val="pl-PL"/>
        </w:rPr>
        <w:lastRenderedPageBreak/>
        <w:tab/>
      </w:r>
      <w:r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lang w:val="pl-PL"/>
        </w:rPr>
        <w:tab/>
      </w:r>
      <w:r w:rsidRPr="0056749C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Pr="0056749C">
        <w:rPr>
          <w:rFonts w:asciiTheme="minorHAnsi" w:hAnsiTheme="minorHAnsi" w:cstheme="minorHAnsi"/>
          <w:b/>
          <w:sz w:val="22"/>
          <w:szCs w:val="22"/>
          <w:lang w:val="pl-PL"/>
        </w:rPr>
        <w:t xml:space="preserve">  do Umowy</w:t>
      </w:r>
    </w:p>
    <w:p w14:paraId="79530BCB" w14:textId="5CD93524" w:rsidR="00A103C3" w:rsidRDefault="00A103C3" w:rsidP="00A103C3">
      <w:pPr>
        <w:jc w:val="center"/>
        <w:rPr>
          <w:rFonts w:ascii="Times New Roman" w:hAnsi="Times New Roman" w:cs="Times New Roman"/>
          <w:b/>
          <w:lang w:val="pl-PL"/>
        </w:rPr>
      </w:pPr>
      <w:r w:rsidRPr="00A103C3">
        <w:rPr>
          <w:rFonts w:ascii="Times New Roman" w:hAnsi="Times New Roman" w:cs="Times New Roman"/>
          <w:b/>
          <w:lang w:val="pl-PL"/>
        </w:rPr>
        <w:t>UMOWA POWIERZENIA PRZETWARZANIA DANYCH OSOBOWYCH</w:t>
      </w:r>
    </w:p>
    <w:p w14:paraId="13D896A0" w14:textId="77777777" w:rsidR="00A103C3" w:rsidRPr="00A103C3" w:rsidRDefault="00A103C3" w:rsidP="00A103C3">
      <w:pPr>
        <w:jc w:val="center"/>
        <w:rPr>
          <w:rFonts w:ascii="Times New Roman" w:hAnsi="Times New Roman" w:cs="Times New Roman"/>
          <w:b/>
          <w:lang w:val="pl-PL"/>
        </w:rPr>
      </w:pPr>
    </w:p>
    <w:p w14:paraId="01F86CFA" w14:textId="77777777" w:rsidR="00A103C3" w:rsidRPr="00A103C3" w:rsidRDefault="00A103C3" w:rsidP="00A103C3">
      <w:pPr>
        <w:rPr>
          <w:rFonts w:ascii="Times New Roman" w:hAnsi="Times New Roman" w:cs="Times New Roman"/>
          <w:lang w:val="pl-PL"/>
        </w:rPr>
      </w:pPr>
      <w:r w:rsidRPr="00A103C3">
        <w:rPr>
          <w:rFonts w:ascii="Times New Roman" w:hAnsi="Times New Roman" w:cs="Times New Roman"/>
          <w:lang w:val="pl-PL"/>
        </w:rPr>
        <w:t xml:space="preserve">zwana dalej </w:t>
      </w:r>
      <w:r w:rsidRPr="00A103C3">
        <w:rPr>
          <w:rFonts w:ascii="Times New Roman" w:hAnsi="Times New Roman" w:cs="Times New Roman"/>
          <w:b/>
          <w:lang w:val="pl-PL"/>
        </w:rPr>
        <w:t>Umową powierzenia</w:t>
      </w:r>
      <w:r w:rsidRPr="00A103C3">
        <w:rPr>
          <w:rFonts w:ascii="Times New Roman" w:hAnsi="Times New Roman" w:cs="Times New Roman"/>
          <w:lang w:val="pl-PL"/>
        </w:rPr>
        <w:t xml:space="preserve">, zawarta w Warszawie w dniu ,,,,,,,,,,,,,,,,,,,,,,,,,,,,,,,,, pomiędzy </w:t>
      </w:r>
      <w:r w:rsidRPr="00A103C3">
        <w:rPr>
          <w:b/>
          <w:lang w:val="pl-PL"/>
        </w:rPr>
        <w:t>Instytutem Biologii Doświadczalnej im. M. Nenckiego PAN</w:t>
      </w:r>
      <w:r w:rsidRPr="00A103C3">
        <w:rPr>
          <w:lang w:val="pl-PL"/>
        </w:rPr>
        <w:t>, wpisanym do Rejestru Instytutów Naukowych PAN  pod nr RIN-II-21/98, ul. Pasteura 3, 02-093 Warszawa</w:t>
      </w:r>
    </w:p>
    <w:p w14:paraId="32795A9C" w14:textId="77777777" w:rsidR="00A103C3" w:rsidRPr="00811447" w:rsidRDefault="00A103C3" w:rsidP="00A103C3">
      <w:pPr>
        <w:pStyle w:val="Standarduser"/>
        <w:jc w:val="both"/>
      </w:pPr>
      <w:r w:rsidRPr="00811447">
        <w:t>NIP: 525-000-92-69,  REGON 000325825</w:t>
      </w:r>
    </w:p>
    <w:p w14:paraId="7495D775" w14:textId="77777777" w:rsidR="00A103C3" w:rsidRPr="00811447" w:rsidRDefault="00A103C3" w:rsidP="00A103C3">
      <w:pPr>
        <w:pStyle w:val="Standarduser"/>
        <w:jc w:val="both"/>
      </w:pPr>
      <w:r w:rsidRPr="00811447">
        <w:t>reprezentowanym przez:</w:t>
      </w:r>
    </w:p>
    <w:p w14:paraId="33778A9B" w14:textId="77777777" w:rsidR="00A103C3" w:rsidRPr="00A103C3" w:rsidRDefault="00A103C3" w:rsidP="00A103C3">
      <w:pPr>
        <w:tabs>
          <w:tab w:val="left" w:pos="426"/>
        </w:tabs>
        <w:autoSpaceDE w:val="0"/>
        <w:adjustRightInd w:val="0"/>
        <w:jc w:val="both"/>
        <w:rPr>
          <w:rFonts w:ascii="Times New Roman" w:hAnsi="Times New Roman" w:cs="Times New Roman"/>
          <w:spacing w:val="-2"/>
          <w:lang w:val="pl-PL" w:eastAsia="pl-PL"/>
        </w:rPr>
      </w:pPr>
      <w:r w:rsidRPr="00A103C3">
        <w:rPr>
          <w:rFonts w:ascii="Times New Roman" w:hAnsi="Times New Roman" w:cs="Times New Roman"/>
          <w:color w:val="000000"/>
          <w:spacing w:val="-2"/>
          <w:lang w:val="pl-PL"/>
        </w:rPr>
        <w:t xml:space="preserve">- </w:t>
      </w:r>
      <w:r w:rsidRPr="00A103C3">
        <w:rPr>
          <w:rFonts w:ascii="Times New Roman" w:hAnsi="Times New Roman" w:cs="Times New Roman"/>
          <w:color w:val="000000"/>
          <w:spacing w:val="-2"/>
          <w:lang w:val="pl-PL"/>
        </w:rPr>
        <w:tab/>
        <w:t>Tomasza Koczyka  – Z-</w:t>
      </w:r>
      <w:proofErr w:type="spellStart"/>
      <w:r w:rsidRPr="00A103C3">
        <w:rPr>
          <w:rFonts w:ascii="Times New Roman" w:hAnsi="Times New Roman" w:cs="Times New Roman"/>
          <w:color w:val="000000"/>
          <w:spacing w:val="-2"/>
          <w:lang w:val="pl-PL"/>
        </w:rPr>
        <w:t>cę</w:t>
      </w:r>
      <w:proofErr w:type="spellEnd"/>
      <w:r w:rsidRPr="00A103C3">
        <w:rPr>
          <w:rFonts w:ascii="Times New Roman" w:hAnsi="Times New Roman" w:cs="Times New Roman"/>
          <w:color w:val="000000"/>
          <w:spacing w:val="-2"/>
          <w:lang w:val="pl-PL"/>
        </w:rPr>
        <w:t xml:space="preserve"> Dyrektora ds. Administracyjnych,</w:t>
      </w:r>
    </w:p>
    <w:p w14:paraId="7187259D" w14:textId="53210812" w:rsidR="00A103C3" w:rsidRPr="00A103C3" w:rsidRDefault="00A103C3" w:rsidP="00A103C3">
      <w:pPr>
        <w:rPr>
          <w:rFonts w:ascii="Times New Roman" w:hAnsi="Times New Roman" w:cs="Times New Roman"/>
          <w:lang w:val="pl-PL"/>
        </w:rPr>
      </w:pPr>
      <w:r w:rsidRPr="00A103C3">
        <w:rPr>
          <w:rFonts w:ascii="Times New Roman" w:hAnsi="Times New Roman" w:cs="Times New Roman"/>
          <w:lang w:val="pl-PL"/>
        </w:rPr>
        <w:t>zwanym dalej Administratorem</w:t>
      </w:r>
    </w:p>
    <w:p w14:paraId="22D5EB7B" w14:textId="44B50E61" w:rsidR="007D437A" w:rsidRDefault="007D437A" w:rsidP="00A103C3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a,</w:t>
      </w:r>
    </w:p>
    <w:p w14:paraId="6484F3ED" w14:textId="0C653CB0" w:rsidR="00A103C3" w:rsidRPr="00A103C3" w:rsidRDefault="00A103C3" w:rsidP="00A103C3">
      <w:pPr>
        <w:rPr>
          <w:rFonts w:ascii="Times New Roman" w:hAnsi="Times New Roman" w:cs="Times New Roman"/>
          <w:lang w:val="pl-PL"/>
        </w:rPr>
      </w:pPr>
      <w:r w:rsidRPr="00A103C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5B8EC1C8" w14:textId="77777777" w:rsidR="00A103C3" w:rsidRPr="00A103C3" w:rsidRDefault="00A103C3" w:rsidP="00A103C3">
      <w:pPr>
        <w:rPr>
          <w:rFonts w:ascii="Times New Roman" w:hAnsi="Times New Roman" w:cs="Times New Roman"/>
          <w:lang w:val="pl-PL"/>
        </w:rPr>
      </w:pPr>
      <w:r w:rsidRPr="00A103C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</w:t>
      </w:r>
    </w:p>
    <w:p w14:paraId="0EAD0B12" w14:textId="77777777" w:rsidR="00A103C3" w:rsidRPr="00A103C3" w:rsidRDefault="00A103C3" w:rsidP="00A103C3">
      <w:pPr>
        <w:rPr>
          <w:rFonts w:ascii="Times New Roman" w:hAnsi="Times New Roman" w:cs="Times New Roman"/>
          <w:lang w:val="pl-PL"/>
        </w:rPr>
      </w:pPr>
      <w:r w:rsidRPr="00A103C3">
        <w:rPr>
          <w:rFonts w:ascii="Times New Roman" w:hAnsi="Times New Roman" w:cs="Times New Roman"/>
          <w:lang w:val="pl-PL"/>
        </w:rPr>
        <w:t>…, reprezentowanym przez……………………………………………………….</w:t>
      </w:r>
    </w:p>
    <w:p w14:paraId="1F8E7D38" w14:textId="2B6B79D0" w:rsidR="00A103C3" w:rsidRPr="00A3751F" w:rsidRDefault="00A103C3" w:rsidP="00A103C3">
      <w:pPr>
        <w:rPr>
          <w:rFonts w:ascii="Times New Roman" w:hAnsi="Times New Roman" w:cs="Times New Roman"/>
          <w:b/>
          <w:lang w:val="pl-PL"/>
        </w:rPr>
      </w:pPr>
      <w:r w:rsidRPr="00A103C3">
        <w:rPr>
          <w:rFonts w:ascii="Times New Roman" w:hAnsi="Times New Roman" w:cs="Times New Roman"/>
          <w:lang w:val="pl-PL"/>
        </w:rPr>
        <w:t xml:space="preserve">zwaną/ego dalej </w:t>
      </w:r>
      <w:r w:rsidRPr="00A103C3">
        <w:rPr>
          <w:rFonts w:ascii="Times New Roman" w:hAnsi="Times New Roman" w:cs="Times New Roman"/>
          <w:b/>
          <w:lang w:val="pl-PL"/>
        </w:rPr>
        <w:t>Procesorem,</w:t>
      </w:r>
      <w:r w:rsidRPr="00A103C3">
        <w:rPr>
          <w:rFonts w:ascii="Times New Roman" w:hAnsi="Times New Roman" w:cs="Times New Roman"/>
          <w:lang w:val="pl-PL"/>
        </w:rPr>
        <w:t xml:space="preserve"> zwanymi dalej łącznie lub osobno stronami, zawarta w związku z realizacją umowy </w:t>
      </w:r>
      <w:r>
        <w:rPr>
          <w:rFonts w:ascii="Times New Roman" w:hAnsi="Times New Roman" w:cs="Times New Roman"/>
          <w:lang w:val="pl-PL"/>
        </w:rPr>
        <w:t>nr</w:t>
      </w:r>
      <w:r w:rsidRPr="00A103C3">
        <w:rPr>
          <w:rFonts w:ascii="Times New Roman" w:hAnsi="Times New Roman" w:cs="Times New Roman"/>
          <w:lang w:val="pl-PL"/>
        </w:rPr>
        <w:t xml:space="preserve">………………….. z dnia ………………………. </w:t>
      </w:r>
      <w:r w:rsidRPr="00A3751F">
        <w:rPr>
          <w:rFonts w:ascii="Times New Roman" w:hAnsi="Times New Roman" w:cs="Times New Roman"/>
          <w:lang w:val="pl-PL"/>
        </w:rPr>
        <w:t xml:space="preserve">2021 r. zawartej pomiędzy Stronami, zwanej dalej </w:t>
      </w:r>
      <w:r w:rsidRPr="00A3751F">
        <w:rPr>
          <w:rFonts w:ascii="Times New Roman" w:hAnsi="Times New Roman" w:cs="Times New Roman"/>
          <w:b/>
          <w:lang w:val="pl-PL"/>
        </w:rPr>
        <w:t>Umową główną.</w:t>
      </w:r>
    </w:p>
    <w:p w14:paraId="3866925A" w14:textId="77777777" w:rsidR="00A103C3" w:rsidRPr="00A3751F" w:rsidRDefault="00A103C3" w:rsidP="00A103C3">
      <w:pPr>
        <w:rPr>
          <w:rFonts w:ascii="Times New Roman" w:hAnsi="Times New Roman" w:cs="Times New Roman"/>
          <w:lang w:val="pl-PL"/>
        </w:rPr>
      </w:pPr>
    </w:p>
    <w:p w14:paraId="52096BB3" w14:textId="77777777" w:rsidR="00A103C3" w:rsidRDefault="00A103C3" w:rsidP="00A103C3">
      <w:pPr>
        <w:pStyle w:val="Stylnagwekparagratu"/>
        <w:tabs>
          <w:tab w:val="right" w:leader="hyphen" w:pos="9072"/>
        </w:tabs>
        <w:rPr>
          <w:rFonts w:ascii="Times New Roman" w:hAnsi="Times New Roman" w:cs="Times New Roman"/>
          <w:sz w:val="24"/>
        </w:rPr>
      </w:pPr>
      <w:bookmarkStart w:id="2" w:name="_Toc512700284"/>
      <w:r>
        <w:rPr>
          <w:rFonts w:ascii="Times New Roman" w:hAnsi="Times New Roman" w:cs="Times New Roman"/>
          <w:sz w:val="24"/>
        </w:rPr>
        <w:t>§ 1 POSTANOWIENIA WSTĘPNE</w:t>
      </w:r>
      <w:bookmarkEnd w:id="2"/>
    </w:p>
    <w:p w14:paraId="4E75862C" w14:textId="77777777" w:rsidR="00A103C3" w:rsidRDefault="00A103C3" w:rsidP="00A103C3">
      <w:pPr>
        <w:pStyle w:val="Akapitzlist"/>
        <w:widowControl/>
        <w:numPr>
          <w:ilvl w:val="0"/>
          <w:numId w:val="14"/>
        </w:numPr>
        <w:suppressAutoHyphens w:val="0"/>
        <w:autoSpaceDN/>
        <w:spacing w:after="160" w:line="259" w:lineRule="auto"/>
        <w:ind w:left="0"/>
        <w:contextualSpacing/>
        <w:textAlignment w:val="auto"/>
      </w:pPr>
      <w:r>
        <w:t>Administrator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danych, zwanego dalej RODO) w stosunku do danych osobowych powierzonych Procesorowi .</w:t>
      </w:r>
    </w:p>
    <w:p w14:paraId="0DA91F27" w14:textId="77777777" w:rsidR="00A103C3" w:rsidRDefault="00A103C3" w:rsidP="00A103C3">
      <w:pPr>
        <w:pStyle w:val="Akapitzlist"/>
        <w:widowControl/>
        <w:numPr>
          <w:ilvl w:val="0"/>
          <w:numId w:val="14"/>
        </w:numPr>
        <w:suppressAutoHyphens w:val="0"/>
        <w:autoSpaceDN/>
        <w:spacing w:after="160" w:line="259" w:lineRule="auto"/>
        <w:ind w:left="0" w:hanging="284"/>
        <w:contextualSpacing/>
        <w:textAlignment w:val="auto"/>
      </w:pPr>
      <w:r>
        <w:t>Procesor oświadcza, że jest podmiotem przetwarzającym w rozumieniu art. 4 pkt 8 RODO.</w:t>
      </w:r>
    </w:p>
    <w:p w14:paraId="2C1CD47D" w14:textId="77777777" w:rsidR="00A103C3" w:rsidRDefault="00A103C3" w:rsidP="00A103C3">
      <w:pPr>
        <w:pStyle w:val="Akapitzlist"/>
        <w:widowControl/>
        <w:numPr>
          <w:ilvl w:val="0"/>
          <w:numId w:val="14"/>
        </w:numPr>
        <w:suppressAutoHyphens w:val="0"/>
        <w:autoSpaceDN/>
        <w:spacing w:after="160" w:line="259" w:lineRule="auto"/>
        <w:ind w:left="0" w:hanging="284"/>
        <w:contextualSpacing/>
        <w:textAlignment w:val="auto"/>
      </w:pPr>
      <w:r>
        <w:t xml:space="preserve">Procesor zobowiązuje się przetwarzać powierzone mu dane osobowe zgodnie z Umową powierzenia, RODO oraz z innymi przepisami powszechnie obowiązującego prawa.   </w:t>
      </w:r>
    </w:p>
    <w:p w14:paraId="69109786" w14:textId="77777777" w:rsidR="00A103C3" w:rsidRDefault="00A103C3" w:rsidP="00A103C3">
      <w:pPr>
        <w:pStyle w:val="Akapitzlist"/>
        <w:widowControl/>
        <w:numPr>
          <w:ilvl w:val="0"/>
          <w:numId w:val="14"/>
        </w:numPr>
        <w:suppressAutoHyphens w:val="0"/>
        <w:autoSpaceDN/>
        <w:spacing w:after="160" w:line="259" w:lineRule="auto"/>
        <w:ind w:left="0" w:hanging="284"/>
        <w:contextualSpacing/>
        <w:textAlignment w:val="auto"/>
      </w:pPr>
      <w:r>
        <w:t>Procesor ponosi odpowiedzialność za przetwarzanie powierzonych danych osobowych niezgodnie z Umową powierzenia, RODO lub z innymi przepisami powszechnie obowiązującego prawa, a w szczególności za przypadkowe lub niezgodne z prawem zniszczenie, utratę, modyfikację, nieuprawnione ujawnienie lub dopuszczenie do nieuprawnionego dostępu do danych osobowych przesyłanych, przechowywanych lub w inny sposób przetwarzanych w ramach realizacji Umowy głównej.</w:t>
      </w:r>
    </w:p>
    <w:p w14:paraId="3C91E0E6" w14:textId="77777777" w:rsidR="00A103C3" w:rsidRDefault="00A103C3" w:rsidP="00A103C3">
      <w:pPr>
        <w:pStyle w:val="Stylnagwekparagratu"/>
        <w:tabs>
          <w:tab w:val="right" w:leader="hyphen" w:pos="9072"/>
        </w:tabs>
        <w:ind w:left="720"/>
        <w:rPr>
          <w:rFonts w:ascii="Times New Roman" w:hAnsi="Times New Roman" w:cs="Times New Roman"/>
          <w:sz w:val="24"/>
        </w:rPr>
      </w:pPr>
      <w:bookmarkStart w:id="3" w:name="_Toc512699403"/>
      <w:bookmarkStart w:id="4" w:name="_Toc512700285"/>
      <w:r>
        <w:rPr>
          <w:rFonts w:ascii="Times New Roman" w:hAnsi="Times New Roman" w:cs="Times New Roman"/>
          <w:sz w:val="24"/>
        </w:rPr>
        <w:t>§ 2 PRZEDMIOT I OKRES PRZETWARZANIA</w:t>
      </w:r>
      <w:bookmarkEnd w:id="3"/>
      <w:bookmarkEnd w:id="4"/>
    </w:p>
    <w:p w14:paraId="436D9CA4" w14:textId="77777777" w:rsidR="00A103C3" w:rsidRDefault="00A103C3" w:rsidP="00A103C3">
      <w:pPr>
        <w:pStyle w:val="Akapitzlist"/>
        <w:widowControl/>
        <w:numPr>
          <w:ilvl w:val="0"/>
          <w:numId w:val="15"/>
        </w:numPr>
        <w:suppressAutoHyphens w:val="0"/>
        <w:autoSpaceDN/>
        <w:spacing w:after="160" w:line="259" w:lineRule="auto"/>
        <w:ind w:left="0" w:hanging="284"/>
        <w:contextualSpacing/>
        <w:textAlignment w:val="auto"/>
      </w:pPr>
      <w:r>
        <w:t>Administrator powierza Procesorowi czynności przetwarzania danych osobowych, dokonywane w jego imieniu.</w:t>
      </w:r>
    </w:p>
    <w:p w14:paraId="5F1F052F" w14:textId="33A710F6" w:rsidR="00A103C3" w:rsidRPr="0064344D" w:rsidRDefault="00A103C3" w:rsidP="00A103C3">
      <w:pPr>
        <w:pStyle w:val="Akapitzlist"/>
        <w:widowControl/>
        <w:numPr>
          <w:ilvl w:val="0"/>
          <w:numId w:val="15"/>
        </w:numPr>
        <w:suppressAutoHyphens w:val="0"/>
        <w:autoSpaceDN/>
        <w:spacing w:after="160" w:line="259" w:lineRule="auto"/>
        <w:ind w:left="0" w:hanging="284"/>
        <w:contextualSpacing/>
        <w:textAlignment w:val="auto"/>
      </w:pPr>
      <w:bookmarkStart w:id="5" w:name="_Hlk512691015"/>
      <w:r>
        <w:t>Przedmiot powierzonych czynności przetwarzania danych osobowych stanowi</w:t>
      </w:r>
      <w:bookmarkEnd w:id="5"/>
      <w:r>
        <w:t xml:space="preserve"> realizacja czynności wykonywanych w ramach realizacji umowy nr………. … z dnia………………………. (dalej zwaną: „Umową główną”). </w:t>
      </w:r>
    </w:p>
    <w:p w14:paraId="4416D276" w14:textId="63CC10E7" w:rsidR="00A103C3" w:rsidRPr="0064344D" w:rsidRDefault="00A103C3" w:rsidP="00A103C3">
      <w:pPr>
        <w:pStyle w:val="Akapitzlist"/>
        <w:widowControl/>
        <w:numPr>
          <w:ilvl w:val="0"/>
          <w:numId w:val="15"/>
        </w:numPr>
        <w:suppressAutoHyphens w:val="0"/>
        <w:autoSpaceDN/>
        <w:spacing w:after="160" w:line="276" w:lineRule="auto"/>
        <w:ind w:left="0" w:hanging="284"/>
        <w:contextualSpacing/>
        <w:textAlignment w:val="auto"/>
      </w:pPr>
      <w:r w:rsidRPr="0064344D">
        <w:t xml:space="preserve">Po rozwiązaniu niniejszej umowy, </w:t>
      </w:r>
      <w:r>
        <w:t>Procesor</w:t>
      </w:r>
      <w:r w:rsidRPr="0064344D">
        <w:t xml:space="preserve"> niezwłocznie</w:t>
      </w:r>
      <w:r w:rsidR="00274C2A">
        <w:t>, nie później niż w terminie 14 dni,</w:t>
      </w:r>
      <w:r w:rsidRPr="0064344D">
        <w:t xml:space="preserve"> zwróci Administratorowi </w:t>
      </w:r>
      <w:r>
        <w:t>dane,</w:t>
      </w:r>
      <w:r w:rsidRPr="0064344D">
        <w:t xml:space="preserve"> materiały lub nośniki z danymi osobowymi, które pozostają w dyspozycji jego i innych podmiotów przetwarzających oraz podejmie stosowne działania, mające na celu wyeliminowanie możliwości dalszego przetwarzania danych osobowych, a ponadto usunie dane osobowe w sposób uniemożliwiający ich odtworzenie z wszelkich posiadanych przez siebie i inne </w:t>
      </w:r>
      <w:r w:rsidRPr="0064344D">
        <w:lastRenderedPageBreak/>
        <w:t>podmioty przetwarzające nośników informacji (w tym również z kopii zapasowych), z zastrzeż</w:t>
      </w:r>
      <w:r w:rsidR="003661C4">
        <w:t>eniem ust. 4.</w:t>
      </w:r>
    </w:p>
    <w:p w14:paraId="7A58BBF1" w14:textId="7F55E5E5" w:rsidR="00A103C3" w:rsidRPr="0064344D" w:rsidRDefault="00A103C3" w:rsidP="003661C4">
      <w:pPr>
        <w:pStyle w:val="Akapitzlist"/>
        <w:widowControl/>
        <w:numPr>
          <w:ilvl w:val="0"/>
          <w:numId w:val="15"/>
        </w:numPr>
        <w:suppressAutoHyphens w:val="0"/>
        <w:autoSpaceDN/>
        <w:spacing w:after="160" w:line="276" w:lineRule="auto"/>
        <w:ind w:left="0" w:hanging="284"/>
        <w:contextualSpacing/>
        <w:textAlignment w:val="auto"/>
      </w:pPr>
      <w:r w:rsidRPr="0064344D">
        <w:t xml:space="preserve">W przypadku, gdy prawo Unii lub prawo państwa członkowskiego nakazują </w:t>
      </w:r>
      <w:r>
        <w:t>Procesorowi</w:t>
      </w:r>
      <w:r w:rsidRPr="0064344D">
        <w:t xml:space="preserve"> lub innemu podmiotowi przetwarzającemu przechowywanie danych osobowych przez okres wskazany w tych przepisach, </w:t>
      </w:r>
      <w:r>
        <w:t>Procesor</w:t>
      </w:r>
      <w:r w:rsidRPr="0064344D">
        <w:t xml:space="preserve"> lub inny podmiot przetwarzający mają prawo przechowywać dane osobowe</w:t>
      </w:r>
      <w:r>
        <w:t xml:space="preserve"> </w:t>
      </w:r>
      <w:r w:rsidRPr="0064344D">
        <w:t>w zakresie koniecznym do wy</w:t>
      </w:r>
      <w:r w:rsidR="00274C2A">
        <w:t>konania tego obowiązku prawnego, informując pisemnie o tym fakcie Administratora.</w:t>
      </w:r>
      <w:r>
        <w:t xml:space="preserve"> </w:t>
      </w:r>
    </w:p>
    <w:p w14:paraId="392EF66D" w14:textId="77777777" w:rsidR="00A103C3" w:rsidRPr="0064344D" w:rsidRDefault="00A103C3" w:rsidP="00A103C3">
      <w:pPr>
        <w:pStyle w:val="Akapitzlist"/>
        <w:ind w:left="0"/>
      </w:pPr>
    </w:p>
    <w:p w14:paraId="59B08066" w14:textId="77777777" w:rsidR="00A103C3" w:rsidRDefault="00A103C3" w:rsidP="00A103C3">
      <w:pPr>
        <w:pStyle w:val="Stylnagwekparagratu"/>
        <w:tabs>
          <w:tab w:val="right" w:leader="hyphen" w:pos="9072"/>
        </w:tabs>
        <w:ind w:left="720"/>
      </w:pPr>
    </w:p>
    <w:p w14:paraId="633AA9DC" w14:textId="77777777" w:rsidR="00A103C3" w:rsidRDefault="00A103C3" w:rsidP="00A103C3">
      <w:pPr>
        <w:pStyle w:val="Stylnagwekparagratu"/>
        <w:tabs>
          <w:tab w:val="right" w:leader="hyphen" w:pos="9072"/>
        </w:tabs>
        <w:ind w:left="720"/>
        <w:rPr>
          <w:rFonts w:ascii="Times New Roman" w:hAnsi="Times New Roman" w:cs="Times New Roman"/>
          <w:sz w:val="24"/>
        </w:rPr>
      </w:pPr>
      <w:bookmarkStart w:id="6" w:name="_Toc512700286"/>
      <w:r>
        <w:rPr>
          <w:rFonts w:ascii="Times New Roman" w:hAnsi="Times New Roman" w:cs="Times New Roman"/>
          <w:sz w:val="24"/>
        </w:rPr>
        <w:t>§ 3 CHARAKTER I CEL PRZETWARZANIA</w:t>
      </w:r>
      <w:bookmarkEnd w:id="6"/>
    </w:p>
    <w:p w14:paraId="5C9350D6" w14:textId="77777777" w:rsidR="00A103C3" w:rsidRDefault="00A103C3" w:rsidP="00A103C3">
      <w:pPr>
        <w:pStyle w:val="Akapitzlist"/>
        <w:widowControl/>
        <w:numPr>
          <w:ilvl w:val="0"/>
          <w:numId w:val="16"/>
        </w:numPr>
        <w:suppressAutoHyphens w:val="0"/>
        <w:autoSpaceDN/>
        <w:spacing w:after="160" w:line="259" w:lineRule="auto"/>
        <w:ind w:left="0" w:hanging="284"/>
        <w:contextualSpacing/>
        <w:textAlignment w:val="auto"/>
      </w:pPr>
      <w:r>
        <w:t>Sposób dokonywania przez Procesora czynności przetwarzania danych osobowych powierzonych przez Administratora obejmuje ich przechowywanie oraz:</w:t>
      </w:r>
    </w:p>
    <w:p w14:paraId="210685FF" w14:textId="421F68AD" w:rsidR="00E24786" w:rsidRDefault="00E24786" w:rsidP="00A103C3">
      <w:pPr>
        <w:pStyle w:val="Akapitzlist"/>
        <w:ind w:left="0"/>
        <w:rPr>
          <w:b/>
        </w:rPr>
      </w:pPr>
      <w:r>
        <w:rPr>
          <w:b/>
        </w:rPr>
        <w:t>- zapis</w:t>
      </w:r>
    </w:p>
    <w:p w14:paraId="1A90FB82" w14:textId="3D0FC508" w:rsidR="00A103C3" w:rsidRDefault="00A103C3" w:rsidP="00A103C3">
      <w:pPr>
        <w:pStyle w:val="Akapitzlist"/>
        <w:ind w:left="0"/>
        <w:rPr>
          <w:b/>
        </w:rPr>
      </w:pPr>
      <w:r>
        <w:rPr>
          <w:b/>
        </w:rPr>
        <w:t>- odczyt/dostęp</w:t>
      </w:r>
    </w:p>
    <w:p w14:paraId="6A4BABF8" w14:textId="4F25DAAD" w:rsidR="00A103C3" w:rsidRDefault="00A103C3" w:rsidP="00A103C3">
      <w:pPr>
        <w:pStyle w:val="Akapitzlist"/>
        <w:ind w:left="0"/>
        <w:rPr>
          <w:b/>
        </w:rPr>
      </w:pPr>
      <w:r>
        <w:rPr>
          <w:b/>
        </w:rPr>
        <w:t>- edycję,</w:t>
      </w:r>
    </w:p>
    <w:p w14:paraId="74113D4E" w14:textId="77777777" w:rsidR="00A103C3" w:rsidRDefault="00A103C3" w:rsidP="00A103C3">
      <w:pPr>
        <w:pStyle w:val="Akapitzlist"/>
        <w:ind w:left="0"/>
        <w:rPr>
          <w:b/>
        </w:rPr>
      </w:pPr>
      <w:r>
        <w:rPr>
          <w:b/>
        </w:rPr>
        <w:t>- usuwanie,</w:t>
      </w:r>
    </w:p>
    <w:p w14:paraId="7A360730" w14:textId="093FAD46" w:rsidR="00A103C3" w:rsidRDefault="00A103C3" w:rsidP="00E24786">
      <w:pPr>
        <w:pStyle w:val="Akapitzlist"/>
        <w:ind w:left="0" w:hanging="284"/>
      </w:pPr>
      <w:r>
        <w:t>2. Czynności przetwarzania danych osobowych są wykonywane w imieniu Administratora w sposób:</w:t>
      </w:r>
    </w:p>
    <w:p w14:paraId="05BEA963" w14:textId="77777777" w:rsidR="00A103C3" w:rsidRDefault="00A103C3" w:rsidP="00A103C3">
      <w:pPr>
        <w:pStyle w:val="Akapitzlist"/>
        <w:ind w:left="0" w:hanging="284"/>
        <w:rPr>
          <w:b/>
        </w:rPr>
      </w:pPr>
      <w:r>
        <w:rPr>
          <w:b/>
        </w:rPr>
        <w:t xml:space="preserve">     - ciągły</w:t>
      </w:r>
    </w:p>
    <w:p w14:paraId="7E74F2A2" w14:textId="77777777" w:rsidR="00A103C3" w:rsidRDefault="00A103C3" w:rsidP="00A103C3">
      <w:pPr>
        <w:pStyle w:val="Akapitzlist"/>
        <w:ind w:left="0" w:hanging="284"/>
      </w:pPr>
      <w:r>
        <w:t>3. Czynności przetwarzania danych osobowych są wykonywane w imieniu Administratora w odniesieniu do:</w:t>
      </w:r>
    </w:p>
    <w:p w14:paraId="678D2F7A" w14:textId="77777777" w:rsidR="00A103C3" w:rsidRDefault="00A103C3" w:rsidP="00A103C3">
      <w:pPr>
        <w:pStyle w:val="Akapitzlist"/>
        <w:ind w:left="0" w:hanging="284"/>
      </w:pPr>
      <w:r>
        <w:t xml:space="preserve">      - </w:t>
      </w:r>
      <w:r w:rsidRPr="00E24786">
        <w:rPr>
          <w:b/>
        </w:rPr>
        <w:t>pojedynczych powierzonych danych</w:t>
      </w:r>
    </w:p>
    <w:p w14:paraId="2E635AA0" w14:textId="77777777" w:rsidR="00A103C3" w:rsidRDefault="00A103C3" w:rsidP="00A103C3">
      <w:pPr>
        <w:pStyle w:val="Akapitzlist"/>
        <w:ind w:left="0" w:hanging="284"/>
        <w:rPr>
          <w:b/>
        </w:rPr>
      </w:pPr>
      <w:r>
        <w:rPr>
          <w:b/>
        </w:rPr>
        <w:t xml:space="preserve">      - całości powierzonych danych</w:t>
      </w:r>
    </w:p>
    <w:p w14:paraId="349876E8" w14:textId="11DDA74B" w:rsidR="00A103C3" w:rsidRDefault="00A103C3" w:rsidP="00A103C3">
      <w:pPr>
        <w:pStyle w:val="Akapitzlist"/>
        <w:ind w:left="0" w:hanging="284"/>
      </w:pPr>
      <w:r>
        <w:t xml:space="preserve">4. Celem przetwarzania danych osobowych przez Procesora jest </w:t>
      </w:r>
      <w:r w:rsidR="00E24786">
        <w:t xml:space="preserve">wyłącznie </w:t>
      </w:r>
      <w:r>
        <w:t xml:space="preserve">realizacja czynności </w:t>
      </w:r>
      <w:r w:rsidR="00E24786">
        <w:t xml:space="preserve">zleconych i </w:t>
      </w:r>
      <w:r>
        <w:t>opisanych w ramach Umowy głównej.</w:t>
      </w:r>
    </w:p>
    <w:p w14:paraId="7F67A263" w14:textId="77777777" w:rsidR="00E24786" w:rsidRDefault="00E24786" w:rsidP="00A103C3">
      <w:pPr>
        <w:pStyle w:val="Akapitzlist"/>
        <w:ind w:left="0" w:hanging="284"/>
        <w:rPr>
          <w:rFonts w:cstheme="minorHAnsi"/>
          <w:sz w:val="20"/>
        </w:rPr>
      </w:pPr>
    </w:p>
    <w:p w14:paraId="58166065" w14:textId="77777777" w:rsidR="00A103C3" w:rsidRDefault="00A103C3" w:rsidP="00A103C3">
      <w:pPr>
        <w:pStyle w:val="Stylnagwekparagratu"/>
        <w:tabs>
          <w:tab w:val="right" w:leader="hyphen" w:pos="9072"/>
        </w:tabs>
        <w:rPr>
          <w:rFonts w:ascii="Times New Roman" w:hAnsi="Times New Roman" w:cs="Times New Roman"/>
          <w:sz w:val="24"/>
        </w:rPr>
      </w:pPr>
      <w:bookmarkStart w:id="7" w:name="_Toc512700287"/>
      <w:r>
        <w:rPr>
          <w:rFonts w:ascii="Times New Roman" w:hAnsi="Times New Roman" w:cs="Times New Roman"/>
          <w:sz w:val="24"/>
        </w:rPr>
        <w:t>§ 4 RODZAJ DANYCH I KATEGORIE OSÓB, KTÓRYCH DANE DOTYCZĄ</w:t>
      </w:r>
      <w:bookmarkEnd w:id="7"/>
    </w:p>
    <w:p w14:paraId="6D7CF2C8" w14:textId="77777777" w:rsidR="00A103C3" w:rsidRDefault="00A103C3" w:rsidP="00A103C3">
      <w:pPr>
        <w:pStyle w:val="Akapitzlist"/>
        <w:widowControl/>
        <w:numPr>
          <w:ilvl w:val="0"/>
          <w:numId w:val="17"/>
        </w:numPr>
        <w:suppressAutoHyphens w:val="0"/>
        <w:autoSpaceDN/>
        <w:spacing w:after="160" w:line="259" w:lineRule="auto"/>
        <w:contextualSpacing/>
        <w:textAlignment w:val="auto"/>
      </w:pPr>
      <w:r>
        <w:t xml:space="preserve">Administrator powierza Procesorowi przetwarzanie danych osobowych: osób badanych w ramach Umowy głównej. </w:t>
      </w:r>
    </w:p>
    <w:p w14:paraId="6D7AD8AA" w14:textId="38F87B62" w:rsidR="00A103C3" w:rsidRDefault="00A103C3" w:rsidP="00A103C3">
      <w:pPr>
        <w:pStyle w:val="Akapitzlist"/>
        <w:widowControl/>
        <w:numPr>
          <w:ilvl w:val="0"/>
          <w:numId w:val="17"/>
        </w:numPr>
        <w:suppressAutoHyphens w:val="0"/>
        <w:autoSpaceDN/>
        <w:spacing w:after="160" w:line="259" w:lineRule="auto"/>
        <w:contextualSpacing/>
        <w:textAlignment w:val="auto"/>
      </w:pPr>
      <w:r>
        <w:t>Zakres kategorii danych osobowych powierzonych Procesorowi obejmuje: imię i nazwisko, data urodzenia, telefon kontaktowy, adres e-mail, dane dotyczące zdrowia, w tym wynik</w:t>
      </w:r>
      <w:r w:rsidR="00E24786">
        <w:t>i badania obrazowego.</w:t>
      </w:r>
    </w:p>
    <w:p w14:paraId="1CD6F542" w14:textId="77777777" w:rsidR="00A103C3" w:rsidRDefault="00A103C3" w:rsidP="00A103C3">
      <w:pPr>
        <w:pStyle w:val="Stylnagwekparagratu"/>
        <w:tabs>
          <w:tab w:val="right" w:leader="hyphen" w:pos="9072"/>
        </w:tabs>
        <w:ind w:left="76"/>
        <w:rPr>
          <w:rFonts w:ascii="Times New Roman" w:hAnsi="Times New Roman" w:cs="Times New Roman"/>
          <w:sz w:val="24"/>
        </w:rPr>
      </w:pPr>
      <w:bookmarkStart w:id="8" w:name="_Toc512700288"/>
      <w:r>
        <w:rPr>
          <w:rFonts w:ascii="Times New Roman" w:hAnsi="Times New Roman" w:cs="Times New Roman"/>
          <w:sz w:val="24"/>
        </w:rPr>
        <w:t xml:space="preserve">§ 5 </w:t>
      </w:r>
      <w:bookmarkStart w:id="9" w:name="_Hlk512693747"/>
      <w:r>
        <w:rPr>
          <w:rFonts w:ascii="Times New Roman" w:hAnsi="Times New Roman" w:cs="Times New Roman"/>
          <w:sz w:val="24"/>
        </w:rPr>
        <w:t>ŚRODKI OCHRONY I DODATKOWE PROCEDURY</w:t>
      </w:r>
      <w:bookmarkEnd w:id="8"/>
      <w:bookmarkEnd w:id="9"/>
    </w:p>
    <w:p w14:paraId="7D8BB66C" w14:textId="77777777" w:rsidR="00A103C3" w:rsidRDefault="00A103C3" w:rsidP="00A103C3">
      <w:pPr>
        <w:pStyle w:val="Akapitzlist"/>
        <w:widowControl/>
        <w:numPr>
          <w:ilvl w:val="0"/>
          <w:numId w:val="18"/>
        </w:numPr>
        <w:suppressAutoHyphens w:val="0"/>
        <w:autoSpaceDN/>
        <w:spacing w:after="160" w:line="259" w:lineRule="auto"/>
        <w:ind w:left="0" w:hanging="284"/>
        <w:contextualSpacing/>
        <w:textAlignment w:val="auto"/>
      </w:pPr>
      <w:r>
        <w:t>Procesor oświadcza, iż dysponuje odpowiednimi środkami technicznymi i organizacyjnymi, zapewniającymi by przetwarzanie powierzonych mu danych osobowych chroniło prawa osób, których dane dotyczą i spełniało wymogi powszechnie obowiązującego prawa ochrony danych osobowych, a w szczególności art. 32 RODO. Procesor zobowiązuje się do ich stosowania</w:t>
      </w:r>
    </w:p>
    <w:p w14:paraId="73E23814" w14:textId="77777777" w:rsidR="00A103C3" w:rsidRDefault="00A103C3" w:rsidP="00A103C3">
      <w:pPr>
        <w:pStyle w:val="Akapitzlist"/>
        <w:widowControl/>
        <w:numPr>
          <w:ilvl w:val="0"/>
          <w:numId w:val="18"/>
        </w:numPr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  <w:r>
        <w:t>Procesor oświadcza, iż w celu realizacji Umowy powierzenia posługuje się wyłącznie procedurami, usługami i systemami informatycznymi, spełniającymi wymogi RODO.</w:t>
      </w:r>
    </w:p>
    <w:p w14:paraId="488E585E" w14:textId="77777777" w:rsidR="00A103C3" w:rsidRDefault="00A103C3" w:rsidP="00A103C3">
      <w:pPr>
        <w:pStyle w:val="Akapitzlist"/>
        <w:widowControl/>
        <w:numPr>
          <w:ilvl w:val="0"/>
          <w:numId w:val="18"/>
        </w:numPr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  <w:r>
        <w:t>Procesor zobowiązuje się do przetwarzania powierzonych danych osobowych w pomieszczeniach lub systemach informatycznych zabezpieczonych przed dostępem osób nieupoważnionych.</w:t>
      </w:r>
    </w:p>
    <w:p w14:paraId="17E0E6CB" w14:textId="77777777" w:rsidR="00A103C3" w:rsidRDefault="00A103C3" w:rsidP="00A103C3">
      <w:pPr>
        <w:pStyle w:val="Akapitzlist"/>
        <w:widowControl/>
        <w:numPr>
          <w:ilvl w:val="0"/>
          <w:numId w:val="18"/>
        </w:numPr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  <w:r>
        <w:t>Procesor zobowiązuje się do prowadzenia rejestru wszystkich kategorii czynności przetwarzania danych osobowych, dokonywanych w imieniu administratora, zgodnie z art. 30 pkt 2 i 3 RODO, w przypadku gdy nie znajduje zastosowania wyłączenie określone w art. 30 pkt 5 RODO.</w:t>
      </w:r>
    </w:p>
    <w:p w14:paraId="2A02A8A7" w14:textId="77777777" w:rsidR="00A103C3" w:rsidRDefault="00A103C3" w:rsidP="00A103C3">
      <w:pPr>
        <w:pStyle w:val="Akapitzlist"/>
        <w:widowControl/>
        <w:numPr>
          <w:ilvl w:val="0"/>
          <w:numId w:val="18"/>
        </w:numPr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  <w:r>
        <w:t>W przypadku prowadzenia rejestru kategorii czynności, Procesor zobowiązuje się udostępniać rejestr na żądanie organu nadzorczego.</w:t>
      </w:r>
    </w:p>
    <w:p w14:paraId="430CDD45" w14:textId="77777777" w:rsidR="00A103C3" w:rsidRDefault="00A103C3" w:rsidP="00A103C3">
      <w:pPr>
        <w:pStyle w:val="Akapitzlist"/>
        <w:widowControl/>
        <w:numPr>
          <w:ilvl w:val="0"/>
          <w:numId w:val="18"/>
        </w:numPr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  <w:r>
        <w:lastRenderedPageBreak/>
        <w:t>Procesor oraz osoby upoważnione przez Procesora do przetwarzania powierzonych danych osobowych są zobowiązane do zachowania ich w poufności, zarówno w okresie obowiązywania Umowy powierzenia, jak również bezterminowo po jej wygaśnięciu lub rozwiązaniu.</w:t>
      </w:r>
    </w:p>
    <w:p w14:paraId="5F91684C" w14:textId="77777777" w:rsidR="00A103C3" w:rsidRDefault="00A103C3" w:rsidP="00A103C3">
      <w:pPr>
        <w:pStyle w:val="Akapitzlist"/>
        <w:widowControl/>
        <w:numPr>
          <w:ilvl w:val="0"/>
          <w:numId w:val="18"/>
        </w:numPr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  <w:r>
        <w:t>Procesor zobowiązuje się do zapewnienia, by osoby upoważnione do przetwarzania powierzonych mu danych osobowych zobowiązały się do zachowania tajemnicy lub by podlegały odpowiedniemu ustawowemu obowiązkowi zachowania tajemnicy.</w:t>
      </w:r>
    </w:p>
    <w:p w14:paraId="685B0958" w14:textId="77777777" w:rsidR="00A103C3" w:rsidRDefault="00A103C3" w:rsidP="00A103C3">
      <w:pPr>
        <w:pStyle w:val="Akapitzlist"/>
        <w:widowControl/>
        <w:numPr>
          <w:ilvl w:val="0"/>
          <w:numId w:val="18"/>
        </w:numPr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  <w:r>
        <w:t>Procesor zobowiązuje się do prowadzenia ewidencji osób upoważnionych do przetwarzania powierzonych mu danych osobowych.</w:t>
      </w:r>
    </w:p>
    <w:p w14:paraId="078257BA" w14:textId="77777777" w:rsidR="00A103C3" w:rsidRDefault="00A103C3" w:rsidP="00A103C3">
      <w:pPr>
        <w:pStyle w:val="Akapitzlist"/>
        <w:widowControl/>
        <w:numPr>
          <w:ilvl w:val="0"/>
          <w:numId w:val="18"/>
        </w:numPr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  <w:r>
        <w:t>W ramach wdrożonych środków technicznych i organizacyjnych, Procesor zobowiązuje się do zapewnienia pełnej rozliczalności danych osobowych powierzonych mu do przetwarzania w imieniu Administratora. W szczególności poprzez zapewnienie kontroli nad tym, jakie dane osobowe, kiedy i przez kogo zostały wprowadzone, edytowane, zarchiwizowane, zwrócone Administratorowi lub usunięte.</w:t>
      </w:r>
    </w:p>
    <w:p w14:paraId="2E6C3D7C" w14:textId="77777777" w:rsidR="00A103C3" w:rsidRDefault="00A103C3" w:rsidP="00A103C3">
      <w:pPr>
        <w:pStyle w:val="Akapitzlist"/>
        <w:widowControl/>
        <w:numPr>
          <w:ilvl w:val="0"/>
          <w:numId w:val="18"/>
        </w:numPr>
        <w:suppressAutoHyphens w:val="0"/>
        <w:autoSpaceDN/>
        <w:spacing w:after="160" w:line="259" w:lineRule="auto"/>
        <w:ind w:left="0" w:hanging="284"/>
        <w:contextualSpacing/>
        <w:textAlignment w:val="auto"/>
      </w:pPr>
      <w:r>
        <w:t xml:space="preserve"> Procesor oświadcza, iż:</w:t>
      </w:r>
    </w:p>
    <w:p w14:paraId="097F7965" w14:textId="4BCBCE2C" w:rsidR="00A103C3" w:rsidRDefault="00A103C3" w:rsidP="00A103C3">
      <w:pPr>
        <w:pStyle w:val="Akapitzlist"/>
        <w:ind w:left="0"/>
      </w:pPr>
      <w:r>
        <w:t>- powołał Inspektora Danych Osobowych:</w:t>
      </w:r>
      <w:r w:rsidR="00E24786">
        <w:t xml:space="preserve"> …………………………………………………………..</w:t>
      </w:r>
    </w:p>
    <w:p w14:paraId="7A60C5C5" w14:textId="77777777" w:rsidR="00A103C3" w:rsidRDefault="00A103C3" w:rsidP="00A103C3">
      <w:pPr>
        <w:pStyle w:val="Akapitzlist"/>
        <w:ind w:left="0"/>
      </w:pPr>
    </w:p>
    <w:p w14:paraId="6D900B9A" w14:textId="77777777" w:rsidR="00A103C3" w:rsidRDefault="00A103C3" w:rsidP="00A103C3">
      <w:pPr>
        <w:pStyle w:val="Stylnagwekparagratu"/>
        <w:tabs>
          <w:tab w:val="right" w:leader="hyphen" w:pos="9072"/>
        </w:tabs>
        <w:rPr>
          <w:rFonts w:ascii="Times New Roman" w:hAnsi="Times New Roman" w:cs="Times New Roman"/>
          <w:sz w:val="24"/>
        </w:rPr>
      </w:pPr>
      <w:bookmarkStart w:id="10" w:name="_Toc512700289"/>
      <w:r>
        <w:rPr>
          <w:rFonts w:ascii="Times New Roman" w:hAnsi="Times New Roman" w:cs="Times New Roman"/>
          <w:sz w:val="24"/>
        </w:rPr>
        <w:t>§ 6 PODPOWIERZANIE</w:t>
      </w:r>
      <w:bookmarkEnd w:id="10"/>
    </w:p>
    <w:p w14:paraId="4A1A08A8" w14:textId="77777777" w:rsidR="00A103C3" w:rsidRDefault="00A103C3" w:rsidP="00A103C3">
      <w:pPr>
        <w:pStyle w:val="Akapitzlist"/>
        <w:widowControl/>
        <w:numPr>
          <w:ilvl w:val="0"/>
          <w:numId w:val="19"/>
        </w:numPr>
        <w:tabs>
          <w:tab w:val="right" w:leader="hyphen" w:pos="9072"/>
        </w:tabs>
        <w:suppressAutoHyphens w:val="0"/>
        <w:autoSpaceDN/>
        <w:spacing w:after="160" w:line="259" w:lineRule="auto"/>
        <w:ind w:left="284"/>
        <w:contextualSpacing/>
        <w:jc w:val="both"/>
        <w:textAlignment w:val="auto"/>
      </w:pPr>
      <w:bookmarkStart w:id="11" w:name="_Hlk512677139"/>
      <w:r>
        <w:t>Zgodnie</w:t>
      </w:r>
      <w:bookmarkEnd w:id="11"/>
      <w:r>
        <w:t xml:space="preserve"> z art. 28 pkt 2 RODO, Procesor nie korzysta z </w:t>
      </w:r>
      <w:bookmarkStart w:id="12" w:name="_Hlk512679544"/>
      <w:r>
        <w:t xml:space="preserve">usług innego podmiotu przetwarzającego </w:t>
      </w:r>
      <w:bookmarkEnd w:id="12"/>
      <w:r>
        <w:t>bez uprzedniej szczegółowej lub ogólnej pisemnej zgody Administratora.</w:t>
      </w:r>
    </w:p>
    <w:p w14:paraId="63CAFCA8" w14:textId="77777777" w:rsidR="00A103C3" w:rsidRDefault="00A103C3" w:rsidP="00A103C3">
      <w:pPr>
        <w:pStyle w:val="Akapitzlist"/>
        <w:widowControl/>
        <w:numPr>
          <w:ilvl w:val="0"/>
          <w:numId w:val="19"/>
        </w:numPr>
        <w:tabs>
          <w:tab w:val="right" w:leader="hyphen" w:pos="9072"/>
        </w:tabs>
        <w:suppressAutoHyphens w:val="0"/>
        <w:autoSpaceDN/>
        <w:spacing w:after="160" w:line="259" w:lineRule="auto"/>
        <w:ind w:left="284"/>
        <w:contextualSpacing/>
        <w:jc w:val="both"/>
        <w:textAlignment w:val="auto"/>
      </w:pPr>
      <w:r>
        <w:t>W chwili zawarcia Umowy powierzenia, Administrator:</w:t>
      </w:r>
    </w:p>
    <w:p w14:paraId="7D4B9AE2" w14:textId="77777777" w:rsidR="00A103C3" w:rsidRDefault="00A103C3" w:rsidP="00A103C3">
      <w:pPr>
        <w:pStyle w:val="Akapitzlist"/>
        <w:ind w:left="284" w:firstLine="1"/>
      </w:pPr>
      <w:r>
        <w:t>Nie wyraża zgody na korzystanie przez Procesora z usług innych podmiotów przetwarzających dane</w:t>
      </w:r>
    </w:p>
    <w:p w14:paraId="5881D8D8" w14:textId="77777777" w:rsidR="00A103C3" w:rsidRDefault="00A103C3" w:rsidP="00A103C3">
      <w:pPr>
        <w:pStyle w:val="Akapitzlist"/>
        <w:widowControl/>
        <w:numPr>
          <w:ilvl w:val="0"/>
          <w:numId w:val="19"/>
        </w:numPr>
        <w:tabs>
          <w:tab w:val="right" w:leader="hyphen" w:pos="9072"/>
        </w:tabs>
        <w:suppressAutoHyphens w:val="0"/>
        <w:autoSpaceDN/>
        <w:spacing w:after="160" w:line="259" w:lineRule="auto"/>
        <w:ind w:left="284"/>
        <w:contextualSpacing/>
        <w:jc w:val="both"/>
        <w:textAlignment w:val="auto"/>
      </w:pPr>
      <w:r>
        <w:t>Zgodnie z art. 28 pkt 2 RODO, w przypadku udzielenia ogólnej zgody na korzystanie przez Procesora z usług innych podmiotów przetwarzających, Procesor informuje Administratora o wszelkich zamierzonych zmianach dotyczących dodania lub zastąpienia innych podmiotów przetwarzających, dając tym samym Administratorowi możliwość wyrażenia sprzeciwu wobec takich zmian.</w:t>
      </w:r>
    </w:p>
    <w:p w14:paraId="0868C358" w14:textId="77777777" w:rsidR="00A103C3" w:rsidRDefault="00A103C3" w:rsidP="00A103C3">
      <w:pPr>
        <w:pStyle w:val="Akapitzlist"/>
        <w:widowControl/>
        <w:numPr>
          <w:ilvl w:val="0"/>
          <w:numId w:val="19"/>
        </w:numPr>
        <w:tabs>
          <w:tab w:val="right" w:leader="hyphen" w:pos="9072"/>
        </w:tabs>
        <w:suppressAutoHyphens w:val="0"/>
        <w:autoSpaceDN/>
        <w:spacing w:after="160" w:line="259" w:lineRule="auto"/>
        <w:ind w:left="284"/>
        <w:contextualSpacing/>
        <w:jc w:val="both"/>
        <w:textAlignment w:val="auto"/>
      </w:pPr>
      <w:r>
        <w:t>Jeżeli Procesor korzysta z usług innego podmiotu przetwarzającego do wykonania konkretnych czynności przetwarzania danych osobowych w imieniu Administratora, wówczas Procesor jest zobowiązany do posiadania z tym podmiotem przetwarzającym zawartej umowy, zobowiązującej do przestrzegania przyjętych środków i obowiązków ochrony danych osobowych, spoczywających na Procesorze i ustanowionych w niniejszej Umowie powierzenia.</w:t>
      </w:r>
    </w:p>
    <w:p w14:paraId="361AB786" w14:textId="77777777" w:rsidR="00A103C3" w:rsidRDefault="00A103C3" w:rsidP="00A103C3">
      <w:pPr>
        <w:pStyle w:val="Akapitzlist"/>
        <w:widowControl/>
        <w:numPr>
          <w:ilvl w:val="0"/>
          <w:numId w:val="19"/>
        </w:numPr>
        <w:tabs>
          <w:tab w:val="right" w:leader="hyphen" w:pos="9072"/>
        </w:tabs>
        <w:suppressAutoHyphens w:val="0"/>
        <w:autoSpaceDN/>
        <w:spacing w:after="160" w:line="259" w:lineRule="auto"/>
        <w:ind w:left="284"/>
        <w:contextualSpacing/>
        <w:jc w:val="both"/>
        <w:textAlignment w:val="auto"/>
      </w:pPr>
      <w:r>
        <w:t>Jeżeli podmiot przetwarzający z którego usług korzysta Procesor nie wywiąże się ze spoczywających na nim obowiązków ochrony danych, pełna odpowiedzialność wobec Administratora za wypełnienie obowiązków tego innego podmiotu przetwarzającego spoczywa na Procesorze, zgodnie z art. 28 pkt 4 RODO.</w:t>
      </w:r>
    </w:p>
    <w:p w14:paraId="39FF5E21" w14:textId="77777777" w:rsidR="00A103C3" w:rsidRDefault="00A103C3" w:rsidP="00A103C3">
      <w:pPr>
        <w:pStyle w:val="Stylnagwekparagratu"/>
        <w:tabs>
          <w:tab w:val="right" w:leader="hyphen" w:pos="9072"/>
        </w:tabs>
      </w:pPr>
    </w:p>
    <w:p w14:paraId="14CAF8A6" w14:textId="77777777" w:rsidR="00A103C3" w:rsidRDefault="00A103C3" w:rsidP="00A103C3">
      <w:pPr>
        <w:pStyle w:val="Stylnagwekparagratu"/>
        <w:tabs>
          <w:tab w:val="right" w:leader="hyphen" w:pos="9072"/>
        </w:tabs>
        <w:rPr>
          <w:rFonts w:ascii="Times New Roman" w:hAnsi="Times New Roman" w:cs="Times New Roman"/>
          <w:sz w:val="24"/>
        </w:rPr>
      </w:pPr>
    </w:p>
    <w:p w14:paraId="49B1B7EB" w14:textId="77777777" w:rsidR="00A103C3" w:rsidRDefault="00A103C3" w:rsidP="00A103C3">
      <w:pPr>
        <w:pStyle w:val="Stylnagwekparagratu"/>
        <w:tabs>
          <w:tab w:val="right" w:leader="hyphen" w:pos="9072"/>
        </w:tabs>
        <w:rPr>
          <w:rFonts w:ascii="Times New Roman" w:hAnsi="Times New Roman" w:cs="Times New Roman"/>
          <w:sz w:val="24"/>
        </w:rPr>
      </w:pPr>
    </w:p>
    <w:p w14:paraId="41E99461" w14:textId="77777777" w:rsidR="00A103C3" w:rsidRDefault="00A103C3" w:rsidP="00A103C3">
      <w:pPr>
        <w:pStyle w:val="Stylnagwekparagratu"/>
        <w:tabs>
          <w:tab w:val="right" w:leader="hyphen" w:pos="9072"/>
        </w:tabs>
        <w:rPr>
          <w:rFonts w:ascii="Times New Roman" w:hAnsi="Times New Roman" w:cs="Times New Roman"/>
          <w:sz w:val="24"/>
        </w:rPr>
      </w:pPr>
    </w:p>
    <w:p w14:paraId="38EE1731" w14:textId="77777777" w:rsidR="00A103C3" w:rsidRDefault="00A103C3" w:rsidP="00A103C3">
      <w:pPr>
        <w:pStyle w:val="Stylnagwekparagratu"/>
        <w:tabs>
          <w:tab w:val="right" w:leader="hyphen" w:pos="9072"/>
        </w:tabs>
        <w:rPr>
          <w:rFonts w:ascii="Times New Roman" w:hAnsi="Times New Roman" w:cs="Times New Roman"/>
          <w:sz w:val="24"/>
        </w:rPr>
      </w:pPr>
      <w:bookmarkStart w:id="13" w:name="_Toc512700290"/>
      <w:r>
        <w:rPr>
          <w:rFonts w:ascii="Times New Roman" w:hAnsi="Times New Roman" w:cs="Times New Roman"/>
          <w:sz w:val="24"/>
        </w:rPr>
        <w:t>§ 7 UJAWNIANIE</w:t>
      </w:r>
      <w:bookmarkEnd w:id="13"/>
    </w:p>
    <w:p w14:paraId="20FC975B" w14:textId="77777777" w:rsidR="00A103C3" w:rsidRDefault="00A103C3" w:rsidP="00A103C3">
      <w:pPr>
        <w:pStyle w:val="Akapitzlist"/>
        <w:widowControl/>
        <w:numPr>
          <w:ilvl w:val="0"/>
          <w:numId w:val="20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 xml:space="preserve">Procesor jest uprawniony do ujawniania powierzonych mu danych osobowych tylko w ramach </w:t>
      </w:r>
      <w:proofErr w:type="spellStart"/>
      <w:r>
        <w:t>podpowierzenia</w:t>
      </w:r>
      <w:proofErr w:type="spellEnd"/>
      <w:r>
        <w:t xml:space="preserve"> wykonywanego zgodnie z powyższym artykułem oraz w przypadkach określonych poniżej.</w:t>
      </w:r>
    </w:p>
    <w:p w14:paraId="15474EC2" w14:textId="77777777" w:rsidR="00A103C3" w:rsidRDefault="00A103C3" w:rsidP="00A103C3">
      <w:pPr>
        <w:pStyle w:val="Akapitzlist"/>
        <w:widowControl/>
        <w:numPr>
          <w:ilvl w:val="0"/>
          <w:numId w:val="20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lastRenderedPageBreak/>
        <w:t>Procesor jest uprawniony do ujawniania powierzonych mu danych osobowych organowi nadzorczemu, a także w przypadku otrzymania odpowiedniego żądania, postanowienia, decyzji, orzeczenia, właściwego organu państwowego, umocowanego konkretnym przepisem prawa powszechnie obowiązującego, nadającego temu organowi uprawnienie do ujawnienia danych przyjętych przez Procesora w powierzenie, pod warunkiem możliwości udokumentowania tego żądania.</w:t>
      </w:r>
    </w:p>
    <w:p w14:paraId="6BA53400" w14:textId="77777777" w:rsidR="00A103C3" w:rsidRDefault="00A103C3" w:rsidP="00A103C3">
      <w:pPr>
        <w:pStyle w:val="Akapitzlist"/>
        <w:widowControl/>
        <w:numPr>
          <w:ilvl w:val="0"/>
          <w:numId w:val="20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Procesor zobowiązuje się niezwłocznie zawiadomić Administratora o każdym prawnie umocowanym żądaniu ujawnienia danych osobowych właściwemu organowi państwa, o ile prawo Unii Europejskiej lub prawo państwa członkowskiego któremu podlega Procesor nie zabrania udzielania takiej informacji z uwagi na ważny interes publiczny.</w:t>
      </w:r>
    </w:p>
    <w:p w14:paraId="3BC8E7CD" w14:textId="77777777" w:rsidR="00A103C3" w:rsidRDefault="00A103C3" w:rsidP="00A103C3">
      <w:pPr>
        <w:pStyle w:val="Akapitzlist"/>
        <w:widowControl/>
        <w:numPr>
          <w:ilvl w:val="0"/>
          <w:numId w:val="20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W innych przypadkach Procesor jest uprawniony do ujawniania powierzonych mu danych osobowych tylko na podstawie udokumentowanego polecenia Administratora.</w:t>
      </w:r>
    </w:p>
    <w:p w14:paraId="25716A6F" w14:textId="77777777" w:rsidR="00A103C3" w:rsidRDefault="00A103C3" w:rsidP="00A103C3">
      <w:pPr>
        <w:pStyle w:val="Akapitzlist"/>
        <w:tabs>
          <w:tab w:val="right" w:leader="hyphen" w:pos="9072"/>
        </w:tabs>
        <w:ind w:left="284"/>
        <w:jc w:val="both"/>
      </w:pPr>
    </w:p>
    <w:p w14:paraId="0B0CD854" w14:textId="77777777" w:rsidR="00A103C3" w:rsidRDefault="00A103C3" w:rsidP="00A103C3">
      <w:pPr>
        <w:pStyle w:val="Stylnagwekparagratu"/>
        <w:tabs>
          <w:tab w:val="right" w:leader="hyphen" w:pos="9072"/>
        </w:tabs>
        <w:rPr>
          <w:rFonts w:ascii="Times New Roman" w:hAnsi="Times New Roman" w:cs="Times New Roman"/>
          <w:sz w:val="24"/>
        </w:rPr>
      </w:pPr>
      <w:bookmarkStart w:id="14" w:name="_Toc512700291"/>
      <w:r>
        <w:rPr>
          <w:rFonts w:ascii="Times New Roman" w:hAnsi="Times New Roman" w:cs="Times New Roman"/>
          <w:sz w:val="24"/>
        </w:rPr>
        <w:t>§ 8 PRZEKAZYWANIE DO PAŃSTW TRZECICH</w:t>
      </w:r>
      <w:bookmarkEnd w:id="14"/>
    </w:p>
    <w:p w14:paraId="06D3C43E" w14:textId="77777777" w:rsidR="00A103C3" w:rsidRDefault="00A103C3" w:rsidP="00A103C3">
      <w:pPr>
        <w:pStyle w:val="Akapitzlist"/>
        <w:widowControl/>
        <w:numPr>
          <w:ilvl w:val="0"/>
          <w:numId w:val="24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Z zastrzeżeniem następnego punktu, Procesor zobowiązuje do przetwarzania powierzonych mu danych osobowych wyłącznie na terenie Europejskiego Obszaru Gospodarczego, w zakres którego wchodzą wszystkie kraje Unii Europejskiej, Islandia, Liechtenstein oraz Norwegia.</w:t>
      </w:r>
    </w:p>
    <w:p w14:paraId="051C3B12" w14:textId="77777777" w:rsidR="00A103C3" w:rsidRDefault="00A103C3" w:rsidP="00A103C3">
      <w:pPr>
        <w:pStyle w:val="Akapitzlist"/>
        <w:widowControl/>
        <w:numPr>
          <w:ilvl w:val="0"/>
          <w:numId w:val="24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Procesor zobowiązuje się do przetwarzania powierzonych mu danych osobowych lub ich przekazywania do państwa trzeciego lub organizacji międzynarodowej, wyłącznie na udokumentowane polecenie administratora.</w:t>
      </w:r>
    </w:p>
    <w:p w14:paraId="2712CC06" w14:textId="77777777" w:rsidR="00A103C3" w:rsidRDefault="00A103C3" w:rsidP="00A103C3">
      <w:pPr>
        <w:pStyle w:val="Akapitzlist"/>
        <w:widowControl/>
        <w:numPr>
          <w:ilvl w:val="0"/>
          <w:numId w:val="24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 xml:space="preserve">Wymóg udzielenia polecenia o którym stanowi pkt 2 nie znajduje zastosowania, gdy obowiązek przekazania danych wynika z prawa Unii Europejskiej lub prawo państwa członkowskiego, któremu podlega Procesor. </w:t>
      </w:r>
    </w:p>
    <w:p w14:paraId="1729DBA6" w14:textId="77777777" w:rsidR="00A103C3" w:rsidRDefault="00A103C3" w:rsidP="00A103C3">
      <w:pPr>
        <w:pStyle w:val="Akapitzlist"/>
        <w:widowControl/>
        <w:numPr>
          <w:ilvl w:val="0"/>
          <w:numId w:val="24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W przypadku określonym w pkt 3, przed rozpoczęciem przetwarzania Procesor zobowiązuje się poinformować Administratora o tym obowiązku prawnym, o ile prawo Unii Europejskiej lub prawo państwa członkowskiego któremu podlega Procesor nie zabrania udzielania takiej informacji z uwagi na ważny interes publiczny.</w:t>
      </w:r>
    </w:p>
    <w:p w14:paraId="3BDC1E23" w14:textId="77777777" w:rsidR="00A103C3" w:rsidRDefault="00A103C3" w:rsidP="00A103C3">
      <w:pPr>
        <w:pStyle w:val="Akapitzlist"/>
        <w:tabs>
          <w:tab w:val="right" w:leader="hyphen" w:pos="9072"/>
        </w:tabs>
        <w:ind w:left="284"/>
        <w:jc w:val="both"/>
      </w:pPr>
    </w:p>
    <w:p w14:paraId="067CEC5A" w14:textId="77777777" w:rsidR="00A103C3" w:rsidRDefault="00A103C3" w:rsidP="00A103C3">
      <w:pPr>
        <w:pStyle w:val="Stylnagwekparagratu"/>
        <w:tabs>
          <w:tab w:val="right" w:leader="hyphen" w:pos="9072"/>
        </w:tabs>
        <w:rPr>
          <w:rFonts w:ascii="Times New Roman" w:hAnsi="Times New Roman" w:cs="Times New Roman"/>
          <w:sz w:val="24"/>
        </w:rPr>
      </w:pPr>
      <w:bookmarkStart w:id="15" w:name="_Toc512700292"/>
      <w:r>
        <w:rPr>
          <w:rFonts w:ascii="Times New Roman" w:hAnsi="Times New Roman" w:cs="Times New Roman"/>
          <w:sz w:val="24"/>
        </w:rPr>
        <w:t>§ 9 WSPARCIE ADMINISTRATORA</w:t>
      </w:r>
      <w:bookmarkEnd w:id="15"/>
    </w:p>
    <w:p w14:paraId="0183DEB0" w14:textId="77777777" w:rsidR="00A103C3" w:rsidRDefault="00A103C3" w:rsidP="00A103C3">
      <w:pPr>
        <w:pStyle w:val="Akapitzlist"/>
        <w:widowControl/>
        <w:numPr>
          <w:ilvl w:val="0"/>
          <w:numId w:val="22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Zgodnie z art. 28 pkt 3 lit. e) RODO, w miarę możliwości i z uwzględnieniem charakteru przetwarzania powierzonych danych osobowych, Procesor zobowiązuje się do zapewnienia odpowiednich środków technicznych i organizacyjnych, które pomogą Administratorowi wywiązać się z obowiązku odpowiadania na żądania osoby, której dane dotyczą, w zakresie wykonywania jej praw określonych w art. 12 – 22 RODO.</w:t>
      </w:r>
    </w:p>
    <w:p w14:paraId="3B02BCEF" w14:textId="77777777" w:rsidR="00A103C3" w:rsidRDefault="00A103C3" w:rsidP="00A103C3">
      <w:pPr>
        <w:pStyle w:val="Akapitzlist"/>
        <w:widowControl/>
        <w:numPr>
          <w:ilvl w:val="0"/>
          <w:numId w:val="22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Zgodnie z art. 28 pkt 3 lit. f) RODO, Procesor z uwzględnieniem charakteru przetwarzania oraz dostępnych mu informacji, zobowiązuje się pomagać Administratorowi w wywiązaniu się z obowiązków określonych w art. 32 – 36 RODO.</w:t>
      </w:r>
    </w:p>
    <w:p w14:paraId="7317031A" w14:textId="77777777" w:rsidR="00A103C3" w:rsidRDefault="00A103C3" w:rsidP="00A103C3">
      <w:pPr>
        <w:pStyle w:val="Akapitzlist"/>
        <w:tabs>
          <w:tab w:val="right" w:leader="hyphen" w:pos="9072"/>
        </w:tabs>
        <w:ind w:left="360"/>
        <w:jc w:val="both"/>
      </w:pPr>
    </w:p>
    <w:p w14:paraId="54DEDF6D" w14:textId="77777777" w:rsidR="00A103C3" w:rsidRDefault="00A103C3" w:rsidP="00A103C3">
      <w:pPr>
        <w:pStyle w:val="Akapitzlist"/>
        <w:tabs>
          <w:tab w:val="right" w:leader="hyphen" w:pos="9072"/>
        </w:tabs>
        <w:ind w:left="360"/>
        <w:jc w:val="both"/>
      </w:pPr>
    </w:p>
    <w:p w14:paraId="052E307E" w14:textId="77777777" w:rsidR="00A103C3" w:rsidRDefault="00A103C3" w:rsidP="00A103C3">
      <w:pPr>
        <w:pStyle w:val="Stylnagwekparagratu"/>
        <w:tabs>
          <w:tab w:val="right" w:leader="hyphen" w:pos="9072"/>
        </w:tabs>
        <w:rPr>
          <w:rFonts w:ascii="Times New Roman" w:hAnsi="Times New Roman" w:cs="Times New Roman"/>
          <w:sz w:val="24"/>
        </w:rPr>
      </w:pPr>
      <w:bookmarkStart w:id="16" w:name="_Toc512700293"/>
      <w:r>
        <w:rPr>
          <w:rFonts w:ascii="Times New Roman" w:hAnsi="Times New Roman" w:cs="Times New Roman"/>
          <w:sz w:val="24"/>
        </w:rPr>
        <w:t>§ 10 UDZIELANIE INFORMACJI ADMINISTRATOROWI</w:t>
      </w:r>
      <w:bookmarkEnd w:id="16"/>
    </w:p>
    <w:p w14:paraId="580707B8" w14:textId="77777777" w:rsidR="00A103C3" w:rsidRDefault="00A103C3" w:rsidP="00A103C3">
      <w:pPr>
        <w:pStyle w:val="Akapitzlist"/>
        <w:widowControl/>
        <w:numPr>
          <w:ilvl w:val="0"/>
          <w:numId w:val="23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rPr>
          <w:rFonts w:eastAsia="Calibri"/>
        </w:rPr>
        <w:t>Procesor zobowiązuje się zawiadomić Administratora o każdej okoliczności mającej lub mogącej mieć wpływ na bezpieczeństwo powierzonych danych osobowych lub jego ocenę oraz na wykonywanie uprawnień przez osoby, których przetwarzane dane dotyczą, a w szczególności o:</w:t>
      </w:r>
    </w:p>
    <w:p w14:paraId="20C015A8" w14:textId="77777777" w:rsidR="00A103C3" w:rsidRDefault="00A103C3" w:rsidP="00A103C3">
      <w:pPr>
        <w:pStyle w:val="Akapitzlist"/>
        <w:widowControl/>
        <w:numPr>
          <w:ilvl w:val="1"/>
          <w:numId w:val="23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każdym nieupoważnionym dostępie do danych osobowych powierzonych na podstawie Umowy powierzenia,</w:t>
      </w:r>
    </w:p>
    <w:p w14:paraId="040B9285" w14:textId="77777777" w:rsidR="00A103C3" w:rsidRDefault="00A103C3" w:rsidP="00A103C3">
      <w:pPr>
        <w:pStyle w:val="Akapitzlist"/>
        <w:widowControl/>
        <w:numPr>
          <w:ilvl w:val="1"/>
          <w:numId w:val="23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lastRenderedPageBreak/>
        <w:t>każdym naruszeniu zasad ochrony danych osobowych powierzonych na podstawie Umowy powierzenia,</w:t>
      </w:r>
    </w:p>
    <w:p w14:paraId="4B00AC8B" w14:textId="77777777" w:rsidR="00A103C3" w:rsidRDefault="00A103C3" w:rsidP="00A103C3">
      <w:pPr>
        <w:pStyle w:val="Akapitzlist"/>
        <w:widowControl/>
        <w:numPr>
          <w:ilvl w:val="1"/>
          <w:numId w:val="23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rPr>
          <w:rFonts w:eastAsia="Calibri"/>
        </w:rPr>
        <w:t>każdym żądaniu otrzymanym od osoby, której dane przetwarza w imieniu Administratora,</w:t>
      </w:r>
    </w:p>
    <w:p w14:paraId="73E81B1F" w14:textId="77777777" w:rsidR="00A103C3" w:rsidRDefault="00A103C3" w:rsidP="00A103C3">
      <w:pPr>
        <w:pStyle w:val="Akapitzlist"/>
        <w:widowControl/>
        <w:numPr>
          <w:ilvl w:val="1"/>
          <w:numId w:val="23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wszczęciu kontroli lub postępowania administracyjnego, a także wydaniu decyzji administracyjnej lub rozpatrywaniu skargi przez organy państwowe, w szczególności organ nadzorczy, w odniesieniu do danych osobowych powierzonych na podstawie Umowy powierzenia.</w:t>
      </w:r>
    </w:p>
    <w:p w14:paraId="2A65712B" w14:textId="77777777" w:rsidR="00A103C3" w:rsidRDefault="00A103C3" w:rsidP="00A103C3">
      <w:pPr>
        <w:pStyle w:val="Akapitzlist"/>
        <w:widowControl/>
        <w:numPr>
          <w:ilvl w:val="0"/>
          <w:numId w:val="23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Powiadomienie o którym stanowi pkt 1 wymaga udokumentowania, tj. wyrażenia w formie listu lub wiadomości e-mail.</w:t>
      </w:r>
    </w:p>
    <w:p w14:paraId="10B350AC" w14:textId="77777777" w:rsidR="00A103C3" w:rsidRDefault="00A103C3" w:rsidP="00A103C3">
      <w:pPr>
        <w:pStyle w:val="Akapitzlist"/>
        <w:widowControl/>
        <w:numPr>
          <w:ilvl w:val="0"/>
          <w:numId w:val="23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Termin powiadomienia o którym stanowi pkt 1 wynosi 24 godziny od chwili ujawnienia okoliczności stanowiącej postawę jego sformułowania.</w:t>
      </w:r>
    </w:p>
    <w:p w14:paraId="4A2A85FD" w14:textId="77777777" w:rsidR="00A103C3" w:rsidRDefault="00A103C3" w:rsidP="00A103C3">
      <w:pPr>
        <w:pStyle w:val="Akapitzlist"/>
        <w:widowControl/>
        <w:numPr>
          <w:ilvl w:val="0"/>
          <w:numId w:val="23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Procesor  niezwłocznie informuje Administratora, jeżeli jego zdaniem jakiekolwiek wydane mu polecenie stanowi naruszenie RODO lub innych powszechnie obowiązujących przepisów prawa.</w:t>
      </w:r>
    </w:p>
    <w:p w14:paraId="5C631AE4" w14:textId="77777777" w:rsidR="00A103C3" w:rsidRDefault="00A103C3" w:rsidP="00A103C3">
      <w:pPr>
        <w:pStyle w:val="Akapitzlist"/>
        <w:tabs>
          <w:tab w:val="right" w:leader="hyphen" w:pos="9072"/>
        </w:tabs>
        <w:ind w:left="360"/>
        <w:jc w:val="both"/>
      </w:pPr>
    </w:p>
    <w:p w14:paraId="610B90D1" w14:textId="77777777" w:rsidR="00A103C3" w:rsidRDefault="00A103C3" w:rsidP="00A103C3">
      <w:pPr>
        <w:pStyle w:val="Stylnagwekparagratu"/>
        <w:tabs>
          <w:tab w:val="right" w:leader="hyphen" w:pos="9072"/>
        </w:tabs>
        <w:rPr>
          <w:rFonts w:ascii="Times New Roman" w:hAnsi="Times New Roman" w:cs="Times New Roman"/>
          <w:sz w:val="24"/>
        </w:rPr>
      </w:pPr>
      <w:bookmarkStart w:id="17" w:name="_Toc512700294"/>
      <w:r>
        <w:rPr>
          <w:rFonts w:ascii="Times New Roman" w:hAnsi="Times New Roman" w:cs="Times New Roman"/>
          <w:sz w:val="24"/>
        </w:rPr>
        <w:t>§ 11 KONTROLA WYKONANIA UMOWY</w:t>
      </w:r>
      <w:bookmarkEnd w:id="17"/>
    </w:p>
    <w:p w14:paraId="13BF82A9" w14:textId="77777777" w:rsidR="00A103C3" w:rsidRDefault="00A103C3" w:rsidP="00A103C3">
      <w:pPr>
        <w:pStyle w:val="Akapitzlist"/>
        <w:widowControl/>
        <w:numPr>
          <w:ilvl w:val="0"/>
          <w:numId w:val="21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bookmarkStart w:id="18" w:name="_Hlk512682695"/>
      <w:r>
        <w:t>Zgodnie</w:t>
      </w:r>
      <w:bookmarkEnd w:id="18"/>
      <w:r>
        <w:t xml:space="preserve"> z art. 28 pkt 3 lit. h RODO, Procesor zobowiązuje się udostępniać Administratorowi wszelkie informacje niezbędne do wykazania spełnienia obowiązków określonych w Umowie powierzenia, w szczególności informacje i dokumenty dotyczące sposobów realizacji obowiązków zabezpieczenia danych osobowych oraz przebiegu ich przetwarzania.</w:t>
      </w:r>
    </w:p>
    <w:p w14:paraId="350453FA" w14:textId="77777777" w:rsidR="00A103C3" w:rsidRDefault="00A103C3" w:rsidP="00A103C3">
      <w:pPr>
        <w:pStyle w:val="Akapitzlist"/>
        <w:widowControl/>
        <w:numPr>
          <w:ilvl w:val="0"/>
          <w:numId w:val="21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Zgodnie z art. 28 pkt 3 lit. h RODO, Procesor zobowiązuje się umożliwiać Administratorowi lub upoważnionemu przez niego audytorowi przeprowadzanie audytów realizacji zasad powierzenia danych osobowych, w tym inspekcji, i przyczyniać się do nich, w szczególności poprzez udostępnienie osobom działającym w imieniu Administratora wstępu do pomieszczeń, w których przetwarzane są powierzone dane osobowe, a także udostępnienie nośników i systemów teleinformatycznych służących do przetwarzania powierzonych danych osobowych.</w:t>
      </w:r>
    </w:p>
    <w:p w14:paraId="02167BB6" w14:textId="77777777" w:rsidR="00A103C3" w:rsidRDefault="00A103C3" w:rsidP="00A103C3">
      <w:pPr>
        <w:pStyle w:val="Akapitzlist"/>
        <w:widowControl/>
        <w:numPr>
          <w:ilvl w:val="0"/>
          <w:numId w:val="21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Zobowiązanie o którym stanowi pkt 1 i 2 obowiązuje w czasie obowiązywania Umowy powierzenia oraz w terminie 7 dni po jej wygaśnięciu lub rozwiązaniu w przypadku zgłoszenia audytu, zgodnie z następnym punktem.</w:t>
      </w:r>
    </w:p>
    <w:p w14:paraId="33949915" w14:textId="77777777" w:rsidR="00A103C3" w:rsidRDefault="00A103C3" w:rsidP="00A103C3">
      <w:pPr>
        <w:pStyle w:val="Akapitzlist"/>
        <w:widowControl/>
        <w:numPr>
          <w:ilvl w:val="0"/>
          <w:numId w:val="21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Administrator jest zobowiązany do zgłoszenia planowanego audytu na 7 dni kalendarzowych przed jego przeprowadzeniem.</w:t>
      </w:r>
    </w:p>
    <w:p w14:paraId="66C19BA9" w14:textId="77777777" w:rsidR="00A103C3" w:rsidRDefault="00A103C3" w:rsidP="00A103C3">
      <w:pPr>
        <w:pStyle w:val="Akapitzlist"/>
        <w:widowControl/>
        <w:numPr>
          <w:ilvl w:val="0"/>
          <w:numId w:val="21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Na zakończenie audytu, przedstawiciel Administratora sporządza protokół w dwóch egzemplarzach. Protokół z audytu jest podpisywany przez Strony.</w:t>
      </w:r>
    </w:p>
    <w:p w14:paraId="2C7D9BDB" w14:textId="77777777" w:rsidR="00A103C3" w:rsidRDefault="00A103C3" w:rsidP="00A103C3">
      <w:pPr>
        <w:pStyle w:val="Akapitzlist"/>
        <w:widowControl/>
        <w:numPr>
          <w:ilvl w:val="0"/>
          <w:numId w:val="21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Strony mogą wnieść zastrzeżenia do protokołu z audytu w terminie 7 dni kalendarzowych od daty jego podpisania.</w:t>
      </w:r>
    </w:p>
    <w:p w14:paraId="69D0E4E4" w14:textId="77777777" w:rsidR="00A103C3" w:rsidRDefault="00A103C3" w:rsidP="00A103C3">
      <w:pPr>
        <w:pStyle w:val="Akapitzlist"/>
        <w:widowControl/>
        <w:numPr>
          <w:ilvl w:val="0"/>
          <w:numId w:val="21"/>
        </w:numPr>
        <w:tabs>
          <w:tab w:val="right" w:leader="hyphen" w:pos="9072"/>
        </w:tabs>
        <w:suppressAutoHyphens w:val="0"/>
        <w:autoSpaceDN/>
        <w:spacing w:after="160" w:line="259" w:lineRule="auto"/>
        <w:contextualSpacing/>
        <w:jc w:val="both"/>
        <w:textAlignment w:val="auto"/>
      </w:pPr>
      <w:r>
        <w:t>Protokół z audytu stanowi podstawę oceny zgodności procesu przetwarzania powierzonych danych osobowych względem niniejszej Umowy powierzenia oraz powszechnie obowiązujących przepisów prawa.</w:t>
      </w:r>
    </w:p>
    <w:p w14:paraId="0DE9F1D9" w14:textId="77777777" w:rsidR="00A103C3" w:rsidRDefault="00A103C3" w:rsidP="00A103C3">
      <w:pPr>
        <w:pStyle w:val="Akapitzlist"/>
        <w:tabs>
          <w:tab w:val="right" w:leader="hyphen" w:pos="9072"/>
        </w:tabs>
        <w:ind w:left="360"/>
        <w:jc w:val="both"/>
      </w:pPr>
    </w:p>
    <w:p w14:paraId="62EFBE56" w14:textId="77777777" w:rsidR="00A103C3" w:rsidRDefault="00A103C3" w:rsidP="00A103C3">
      <w:pPr>
        <w:pStyle w:val="Stylnagwekparagratu"/>
        <w:tabs>
          <w:tab w:val="right" w:leader="hyphen" w:pos="9072"/>
        </w:tabs>
        <w:rPr>
          <w:rFonts w:ascii="Times New Roman" w:hAnsi="Times New Roman" w:cs="Times New Roman"/>
          <w:sz w:val="24"/>
        </w:rPr>
      </w:pPr>
      <w:bookmarkStart w:id="19" w:name="_Toc512700295"/>
      <w:r>
        <w:rPr>
          <w:rFonts w:ascii="Times New Roman" w:hAnsi="Times New Roman" w:cs="Times New Roman"/>
          <w:sz w:val="24"/>
        </w:rPr>
        <w:t>§ 12 ZMIANY I ROZWIĄZANIE UMOWY</w:t>
      </w:r>
      <w:bookmarkEnd w:id="19"/>
    </w:p>
    <w:p w14:paraId="2265E567" w14:textId="77777777" w:rsidR="00A103C3" w:rsidRDefault="00A103C3" w:rsidP="00A103C3">
      <w:pPr>
        <w:pStyle w:val="Akapitzlist"/>
        <w:widowControl/>
        <w:numPr>
          <w:ilvl w:val="0"/>
          <w:numId w:val="25"/>
        </w:numPr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  <w:r>
        <w:t>Umowa powierzenia ulega wygaśnięciu w przypadku rozwiązania lub wygaśnięcia Umowy głównej, w terminie jej rozwiązania lub wygaśnięcia.</w:t>
      </w:r>
    </w:p>
    <w:p w14:paraId="56BC86F0" w14:textId="4C30888A" w:rsidR="003661C4" w:rsidRDefault="00A103C3" w:rsidP="003661C4">
      <w:pPr>
        <w:pStyle w:val="Akapitzlist"/>
        <w:widowControl/>
        <w:numPr>
          <w:ilvl w:val="0"/>
          <w:numId w:val="25"/>
        </w:numPr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  <w:r>
        <w:t>Strony mogą wypowiedzieć Umowę powierzenia bez podania przyczyny, z zachowaniem okre</w:t>
      </w:r>
      <w:r w:rsidR="00274C2A">
        <w:t>su wypowiedzenia, wynoszącego 14</w:t>
      </w:r>
      <w:r>
        <w:t xml:space="preserve"> dni</w:t>
      </w:r>
      <w:r w:rsidR="007D437A">
        <w:t>.</w:t>
      </w:r>
    </w:p>
    <w:p w14:paraId="1430BC10" w14:textId="4BB40D6F" w:rsidR="003661C4" w:rsidRPr="003661C4" w:rsidRDefault="003661C4" w:rsidP="003661C4">
      <w:pPr>
        <w:pStyle w:val="Akapitzlist"/>
        <w:widowControl/>
        <w:numPr>
          <w:ilvl w:val="0"/>
          <w:numId w:val="25"/>
        </w:numPr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  <w:r w:rsidRPr="003661C4">
        <w:rPr>
          <w:bCs/>
          <w:lang w:eastAsia="ar-SA"/>
        </w:rPr>
        <w:t>Administrator</w:t>
      </w:r>
      <w:r w:rsidRPr="003661C4">
        <w:rPr>
          <w:lang w:eastAsia="ar-SA"/>
        </w:rPr>
        <w:t xml:space="preserve"> ma prawo wypowiedzieć Umowę w trybie natychmiastowym, gdy Procesor:</w:t>
      </w:r>
    </w:p>
    <w:p w14:paraId="2CAB733A" w14:textId="3B078E09" w:rsidR="003661C4" w:rsidRPr="003661C4" w:rsidRDefault="003661C4" w:rsidP="003661C4">
      <w:pPr>
        <w:widowControl/>
        <w:autoSpaceDN/>
        <w:jc w:val="both"/>
        <w:textAlignment w:val="auto"/>
        <w:rPr>
          <w:rFonts w:ascii="Times New Roman" w:hAnsi="Times New Roman" w:cs="Times New Roman"/>
          <w:lang w:val="pl-PL" w:eastAsia="ar-SA"/>
        </w:rPr>
      </w:pPr>
      <w:r w:rsidRPr="003661C4">
        <w:rPr>
          <w:rFonts w:ascii="Times New Roman" w:hAnsi="Times New Roman" w:cs="Times New Roman"/>
          <w:lang w:val="pl-PL" w:eastAsia="ar-SA"/>
        </w:rPr>
        <w:lastRenderedPageBreak/>
        <w:t xml:space="preserve">a/wykorzystuje dane osobowe w sposób niezgodny z Umową, na co Administrator zwróci </w:t>
      </w:r>
      <w:r w:rsidRPr="003661C4">
        <w:rPr>
          <w:rFonts w:ascii="Times New Roman" w:hAnsi="Times New Roman" w:cs="Times New Roman"/>
          <w:bCs/>
          <w:lang w:val="pl-PL" w:eastAsia="ar-SA"/>
        </w:rPr>
        <w:t>Podmiotowi przetwarzającemu</w:t>
      </w:r>
      <w:r w:rsidRPr="003661C4">
        <w:rPr>
          <w:rFonts w:ascii="Times New Roman" w:hAnsi="Times New Roman" w:cs="Times New Roman"/>
          <w:lang w:val="pl-PL" w:eastAsia="ar-SA"/>
        </w:rPr>
        <w:t xml:space="preserve"> uwagę na piśmie, a </w:t>
      </w:r>
      <w:r w:rsidRPr="003661C4">
        <w:rPr>
          <w:rFonts w:ascii="Times New Roman" w:hAnsi="Times New Roman" w:cs="Times New Roman"/>
          <w:bCs/>
          <w:lang w:val="pl-PL" w:eastAsia="ar-SA"/>
        </w:rPr>
        <w:t>Podmiot przetwarzający</w:t>
      </w:r>
      <w:r w:rsidRPr="003661C4">
        <w:rPr>
          <w:rFonts w:ascii="Times New Roman" w:hAnsi="Times New Roman" w:cs="Times New Roman"/>
          <w:lang w:val="pl-PL" w:eastAsia="ar-SA"/>
        </w:rPr>
        <w:t xml:space="preserve"> w wyznaczonym przez Administratora terminie nie usunie wskazanych naruszeń,</w:t>
      </w:r>
    </w:p>
    <w:p w14:paraId="48704180" w14:textId="37C9333C" w:rsidR="003661C4" w:rsidRPr="003661C4" w:rsidRDefault="003661C4" w:rsidP="003661C4">
      <w:pPr>
        <w:widowControl/>
        <w:autoSpaceDN/>
        <w:jc w:val="both"/>
        <w:textAlignment w:val="auto"/>
        <w:rPr>
          <w:rFonts w:ascii="Times New Roman" w:hAnsi="Times New Roman" w:cs="Times New Roman"/>
          <w:lang w:val="pl-PL" w:eastAsia="ar-SA"/>
        </w:rPr>
      </w:pPr>
      <w:r w:rsidRPr="003661C4">
        <w:rPr>
          <w:rFonts w:ascii="Times New Roman" w:hAnsi="Times New Roman" w:cs="Times New Roman"/>
          <w:lang w:val="pl-PL" w:eastAsia="ar-SA"/>
        </w:rPr>
        <w:t xml:space="preserve">b/niezaprzestanie niewłaściwego przetwarzania danych osobowych, na co Administrator zwróci </w:t>
      </w:r>
      <w:r w:rsidRPr="003661C4">
        <w:rPr>
          <w:rFonts w:ascii="Times New Roman" w:hAnsi="Times New Roman" w:cs="Times New Roman"/>
          <w:bCs/>
          <w:lang w:val="pl-PL" w:eastAsia="ar-SA"/>
        </w:rPr>
        <w:t>Podmiotowi przetwarzającemu</w:t>
      </w:r>
      <w:r w:rsidRPr="003661C4">
        <w:rPr>
          <w:rFonts w:ascii="Times New Roman" w:hAnsi="Times New Roman" w:cs="Times New Roman"/>
          <w:lang w:val="pl-PL" w:eastAsia="ar-SA"/>
        </w:rPr>
        <w:t xml:space="preserve"> uwagę na piśmie, a </w:t>
      </w:r>
      <w:r w:rsidRPr="003661C4">
        <w:rPr>
          <w:rFonts w:ascii="Times New Roman" w:hAnsi="Times New Roman" w:cs="Times New Roman"/>
          <w:bCs/>
          <w:lang w:val="pl-PL" w:eastAsia="ar-SA"/>
        </w:rPr>
        <w:t>Podmiot przetwarzający</w:t>
      </w:r>
      <w:r w:rsidRPr="003661C4">
        <w:rPr>
          <w:rFonts w:ascii="Times New Roman" w:hAnsi="Times New Roman" w:cs="Times New Roman"/>
          <w:lang w:val="pl-PL" w:eastAsia="ar-SA"/>
        </w:rPr>
        <w:t xml:space="preserve"> w wyznaczonym przez Administratora terminie nie usunie wskazanych naruszeń.</w:t>
      </w:r>
    </w:p>
    <w:p w14:paraId="77A68F3D" w14:textId="77777777" w:rsidR="007D437A" w:rsidRDefault="007D437A" w:rsidP="003661C4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</w:p>
    <w:p w14:paraId="650EAE98" w14:textId="08956FDF" w:rsidR="00A103C3" w:rsidRPr="004F0343" w:rsidRDefault="00A103C3" w:rsidP="004F0343">
      <w:pPr>
        <w:pStyle w:val="Stylnagwekparagratu"/>
        <w:tabs>
          <w:tab w:val="right" w:leader="hyphen" w:pos="9072"/>
        </w:tabs>
        <w:ind w:left="720"/>
        <w:rPr>
          <w:rFonts w:ascii="Times New Roman" w:hAnsi="Times New Roman" w:cs="Times New Roman"/>
          <w:sz w:val="24"/>
        </w:rPr>
      </w:pPr>
      <w:bookmarkStart w:id="20" w:name="_Toc512700297"/>
      <w:r>
        <w:rPr>
          <w:rFonts w:ascii="Times New Roman" w:hAnsi="Times New Roman" w:cs="Times New Roman"/>
          <w:sz w:val="24"/>
        </w:rPr>
        <w:t>§ 14 POSTANOWIENIA KOŃCOWE</w:t>
      </w:r>
      <w:bookmarkEnd w:id="20"/>
    </w:p>
    <w:p w14:paraId="7F4CEC09" w14:textId="0FFE22AB" w:rsidR="00A103C3" w:rsidRDefault="00A103C3" w:rsidP="00A103C3">
      <w:pPr>
        <w:pStyle w:val="Akapitzlist"/>
        <w:tabs>
          <w:tab w:val="right" w:leader="hyphen" w:pos="9072"/>
        </w:tabs>
        <w:ind w:left="76"/>
        <w:jc w:val="both"/>
      </w:pPr>
    </w:p>
    <w:p w14:paraId="4E726F75" w14:textId="77777777" w:rsidR="004F0343" w:rsidRPr="004F0343" w:rsidRDefault="004F0343" w:rsidP="004F0343">
      <w:pPr>
        <w:pStyle w:val="Default"/>
        <w:spacing w:after="71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1. W przypadku sprzeczności między postanowieniami Umowy a Umowy Podstawowej pierwszeństwo mają postanowienia Umowy. Oznacza to, że kwestie dotyczące przetwarzania danych osobowych między Administratorem a Procesorem należy regulować przez zmiany umowy. </w:t>
      </w:r>
    </w:p>
    <w:p w14:paraId="172AAC34" w14:textId="77777777" w:rsidR="004F0343" w:rsidRPr="004F0343" w:rsidRDefault="004F0343" w:rsidP="004F0343">
      <w:pPr>
        <w:pStyle w:val="Default"/>
        <w:spacing w:after="71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2. Procesor w pełni odpowiada za szkody spowodowane swoim działaniem w związku z niedopełnieniem obowiązków, które rozporządzenia nakłada bezpośrednio na Procesora, lub gdy działał poza zgodnymi z prawem instrukcjami Administratora lub wbrew tym instrukcjom. </w:t>
      </w:r>
    </w:p>
    <w:p w14:paraId="5B1D126B" w14:textId="77777777" w:rsidR="004F0343" w:rsidRPr="004F0343" w:rsidRDefault="004F0343" w:rsidP="004F0343">
      <w:pPr>
        <w:pStyle w:val="Default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3. Procesor odpowiada za szkody spowodowane zastosowaniem lub niezastosowaniem właściwym środków bezpieczeństwa. </w:t>
      </w:r>
    </w:p>
    <w:p w14:paraId="05587050" w14:textId="77777777" w:rsidR="004F0343" w:rsidRPr="004F0343" w:rsidRDefault="004F0343" w:rsidP="004F0343">
      <w:pPr>
        <w:pStyle w:val="Default"/>
        <w:spacing w:after="70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4. Jeżeli </w:t>
      </w:r>
      <w:proofErr w:type="spellStart"/>
      <w:r w:rsidRPr="004F0343">
        <w:rPr>
          <w:rFonts w:ascii="Times New Roman" w:hAnsi="Times New Roman" w:cs="Times New Roman"/>
        </w:rPr>
        <w:t>Podprocesor</w:t>
      </w:r>
      <w:proofErr w:type="spellEnd"/>
      <w:r w:rsidRPr="004F0343">
        <w:rPr>
          <w:rFonts w:ascii="Times New Roman" w:hAnsi="Times New Roman" w:cs="Times New Roman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4F0343">
        <w:rPr>
          <w:rFonts w:ascii="Times New Roman" w:hAnsi="Times New Roman" w:cs="Times New Roman"/>
        </w:rPr>
        <w:t>Podprocesora</w:t>
      </w:r>
      <w:proofErr w:type="spellEnd"/>
      <w:r w:rsidRPr="004F0343">
        <w:rPr>
          <w:rFonts w:ascii="Times New Roman" w:hAnsi="Times New Roman" w:cs="Times New Roman"/>
        </w:rPr>
        <w:t xml:space="preserve"> spoczywa na Procesorze. </w:t>
      </w:r>
    </w:p>
    <w:p w14:paraId="2CD94D95" w14:textId="77777777" w:rsidR="004F0343" w:rsidRPr="004F0343" w:rsidRDefault="004F0343" w:rsidP="004F0343">
      <w:pPr>
        <w:pStyle w:val="Default"/>
        <w:spacing w:after="70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>5. Usługi i czynności wykonywane  w ramach niniejszej umowy mają charakter nieodpłatny</w:t>
      </w:r>
    </w:p>
    <w:p w14:paraId="27822087" w14:textId="77777777" w:rsidR="004F0343" w:rsidRPr="004F0343" w:rsidRDefault="004F0343" w:rsidP="004F0343">
      <w:pPr>
        <w:pStyle w:val="Default"/>
        <w:spacing w:after="70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6.Wszelkie zmiany Umowy powinny być dokonane w formie pisemnej pod rygorem nieważności. </w:t>
      </w:r>
    </w:p>
    <w:p w14:paraId="462694E3" w14:textId="28B12A8D" w:rsidR="004F0343" w:rsidRPr="004F0343" w:rsidRDefault="004F0343" w:rsidP="004F0343">
      <w:pPr>
        <w:pStyle w:val="Default"/>
        <w:spacing w:after="70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7. W sprawach nieuregulowanych Umową, zastosowanie znajdują przepisy prawa obowiązującego na terytorium Rzeczpospolitej Polskiej, w tym w szczególności rozporządzenie RODO , przepisy Ustawy o ochronie danych osobowych oraz przepisy kodeksu cywilnego. </w:t>
      </w:r>
    </w:p>
    <w:p w14:paraId="2FBA223D" w14:textId="2A134379" w:rsidR="004F0343" w:rsidRPr="004F0343" w:rsidRDefault="004F0343" w:rsidP="004F0343">
      <w:pPr>
        <w:widowControl/>
        <w:tabs>
          <w:tab w:val="right" w:leader="hyphen" w:pos="9072"/>
        </w:tabs>
        <w:suppressAutoHyphens w:val="0"/>
        <w:autoSpaceDN/>
        <w:spacing w:after="160"/>
        <w:contextualSpacing/>
        <w:jc w:val="both"/>
        <w:textAlignment w:val="auto"/>
        <w:rPr>
          <w:rFonts w:ascii="Times New Roman" w:hAnsi="Times New Roman" w:cs="Times New Roman"/>
          <w:lang w:val="pl-PL"/>
        </w:rPr>
      </w:pPr>
      <w:r w:rsidRPr="004F0343">
        <w:rPr>
          <w:rFonts w:ascii="Times New Roman" w:hAnsi="Times New Roman" w:cs="Times New Roman"/>
          <w:lang w:val="pl-PL"/>
        </w:rPr>
        <w:t>8.Sądem właściwym dla rozstrzygania ewentualnych sporów pomiędzy Stronami jest sąd w</w:t>
      </w:r>
      <w:r>
        <w:rPr>
          <w:rFonts w:ascii="Times New Roman" w:hAnsi="Times New Roman" w:cs="Times New Roman"/>
          <w:lang w:val="pl-PL"/>
        </w:rPr>
        <w:t>łaściwy siedziby Administratora</w:t>
      </w:r>
    </w:p>
    <w:p w14:paraId="512AAAFF" w14:textId="48EB5E0E" w:rsidR="004F0343" w:rsidRPr="004F0343" w:rsidRDefault="004F0343" w:rsidP="004F0343">
      <w:pPr>
        <w:pStyle w:val="Default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9. Umowę sporządzono w dwóch jednobrzmiących egzemplarzach, po jednym dla każdej ze stron. </w:t>
      </w:r>
    </w:p>
    <w:p w14:paraId="2384BF5B" w14:textId="77777777" w:rsidR="004F0343" w:rsidRDefault="004F0343" w:rsidP="00A103C3">
      <w:pPr>
        <w:pStyle w:val="Akapitzlist"/>
        <w:tabs>
          <w:tab w:val="right" w:leader="hyphen" w:pos="9072"/>
        </w:tabs>
        <w:ind w:left="76"/>
        <w:jc w:val="both"/>
      </w:pPr>
    </w:p>
    <w:p w14:paraId="450807E9" w14:textId="77777777" w:rsidR="00A103C3" w:rsidRDefault="00A103C3" w:rsidP="00A103C3">
      <w:pPr>
        <w:pStyle w:val="Akapitzlist"/>
        <w:tabs>
          <w:tab w:val="right" w:leader="hyphen" w:pos="9072"/>
        </w:tabs>
        <w:ind w:left="76"/>
        <w:jc w:val="both"/>
      </w:pPr>
    </w:p>
    <w:p w14:paraId="2B611555" w14:textId="77777777" w:rsidR="00A103C3" w:rsidRDefault="00A103C3" w:rsidP="00A103C3">
      <w:pPr>
        <w:pStyle w:val="Akapitzlist"/>
        <w:tabs>
          <w:tab w:val="right" w:leader="hyphen" w:pos="9072"/>
        </w:tabs>
        <w:ind w:left="76"/>
        <w:jc w:val="both"/>
      </w:pPr>
    </w:p>
    <w:p w14:paraId="467C2536" w14:textId="77777777" w:rsidR="00A103C3" w:rsidRDefault="00A103C3" w:rsidP="00A103C3">
      <w:pPr>
        <w:pStyle w:val="Stylnagwekparagratu"/>
        <w:tabs>
          <w:tab w:val="right" w:leader="hyphen" w:pos="9072"/>
        </w:tabs>
        <w:ind w:left="76"/>
        <w:jc w:val="left"/>
        <w:rPr>
          <w:rFonts w:ascii="Times New Roman" w:hAnsi="Times New Roman" w:cs="Times New Roman"/>
          <w:b w:val="0"/>
          <w:sz w:val="24"/>
        </w:rPr>
      </w:pPr>
    </w:p>
    <w:p w14:paraId="23AC5F76" w14:textId="77777777" w:rsidR="00A103C3" w:rsidRDefault="00A103C3" w:rsidP="00A103C3">
      <w:pPr>
        <w:pStyle w:val="Stylnagwekparagratu"/>
        <w:tabs>
          <w:tab w:val="right" w:leader="hyphen" w:pos="9072"/>
        </w:tabs>
        <w:ind w:left="76"/>
        <w:jc w:val="left"/>
      </w:pPr>
      <w:r>
        <w:rPr>
          <w:rFonts w:ascii="Times New Roman" w:hAnsi="Times New Roman" w:cs="Times New Roman"/>
          <w:b w:val="0"/>
          <w:sz w:val="24"/>
        </w:rPr>
        <w:t xml:space="preserve">…………………………….                                                          ……………………………..    </w:t>
      </w:r>
      <w:r>
        <w:rPr>
          <w:rFonts w:ascii="Times New Roman" w:hAnsi="Times New Roman" w:cs="Times New Roman"/>
          <w:b w:val="0"/>
          <w:szCs w:val="20"/>
        </w:rPr>
        <w:t>Administrator                                                                                                                        Procesor</w:t>
      </w:r>
    </w:p>
    <w:p w14:paraId="57EB4F6E" w14:textId="77777777" w:rsidR="00A103C3" w:rsidRPr="0056749C" w:rsidRDefault="00A103C3" w:rsidP="0056749C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sectPr w:rsidR="00A103C3" w:rsidRPr="0056749C" w:rsidSect="0056749C">
      <w:footerReference w:type="default" r:id="rId8"/>
      <w:pgSz w:w="11906" w:h="16820"/>
      <w:pgMar w:top="1417" w:right="849" w:bottom="141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690E3" w14:textId="77777777" w:rsidR="00905E1F" w:rsidRDefault="00905E1F">
      <w:r>
        <w:separator/>
      </w:r>
    </w:p>
  </w:endnote>
  <w:endnote w:type="continuationSeparator" w:id="0">
    <w:p w14:paraId="2E89C62F" w14:textId="77777777" w:rsidR="00905E1F" w:rsidRDefault="0090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Liberation Sans">
    <w:charset w:val="EE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F" w14:textId="776CB404" w:rsidR="00320C53" w:rsidRDefault="00985872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4F0343">
      <w:rPr>
        <w:rFonts w:ascii="Times New Roman" w:eastAsia="Times New Roman" w:hAnsi="Times New Roman" w:cs="Times New Roman"/>
        <w:noProof/>
        <w:color w:val="000000"/>
      </w:rPr>
      <w:t>10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50" w14:textId="77777777" w:rsidR="00320C53" w:rsidRDefault="00320C53">
    <w:pPr>
      <w:widowControl/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5D3AF" w14:textId="77777777" w:rsidR="00905E1F" w:rsidRDefault="00905E1F">
      <w:r>
        <w:separator/>
      </w:r>
    </w:p>
  </w:footnote>
  <w:footnote w:type="continuationSeparator" w:id="0">
    <w:p w14:paraId="6E3F2E45" w14:textId="77777777" w:rsidR="00905E1F" w:rsidRDefault="00905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5597"/>
    <w:multiLevelType w:val="multilevel"/>
    <w:tmpl w:val="9ACE7D9A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641F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7731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C81B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F45D5C"/>
    <w:multiLevelType w:val="multilevel"/>
    <w:tmpl w:val="C7D015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87720F4"/>
    <w:multiLevelType w:val="multilevel"/>
    <w:tmpl w:val="D976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D7A5CE4"/>
    <w:multiLevelType w:val="multilevel"/>
    <w:tmpl w:val="E44A6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35D5D"/>
    <w:multiLevelType w:val="multilevel"/>
    <w:tmpl w:val="19005C4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88E6C1D"/>
    <w:multiLevelType w:val="multilevel"/>
    <w:tmpl w:val="CC00D520"/>
    <w:lvl w:ilvl="0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Calibri"/>
        <w:sz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BD06362"/>
    <w:multiLevelType w:val="multilevel"/>
    <w:tmpl w:val="CFC45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0A52AA"/>
    <w:multiLevelType w:val="multilevel"/>
    <w:tmpl w:val="F88E1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90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1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F0BA0"/>
    <w:multiLevelType w:val="multilevel"/>
    <w:tmpl w:val="56BAA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A3F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024B50"/>
    <w:multiLevelType w:val="hybridMultilevel"/>
    <w:tmpl w:val="083670C6"/>
    <w:lvl w:ilvl="0" w:tplc="8538576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1374C11"/>
    <w:multiLevelType w:val="multilevel"/>
    <w:tmpl w:val="BBAA2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12A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943EAC"/>
    <w:multiLevelType w:val="multilevel"/>
    <w:tmpl w:val="29923522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FDA3AE5"/>
    <w:multiLevelType w:val="multilevel"/>
    <w:tmpl w:val="50FE7BD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21219"/>
    <w:multiLevelType w:val="multilevel"/>
    <w:tmpl w:val="0BA89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6320"/>
    <w:multiLevelType w:val="hybridMultilevel"/>
    <w:tmpl w:val="37EE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466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C050A5"/>
    <w:multiLevelType w:val="multilevel"/>
    <w:tmpl w:val="2A9E4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2498A"/>
    <w:multiLevelType w:val="hybridMultilevel"/>
    <w:tmpl w:val="7A802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2"/>
  </w:num>
  <w:num w:numId="5">
    <w:abstractNumId w:val="1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15"/>
  </w:num>
  <w:num w:numId="17">
    <w:abstractNumId w:val="7"/>
  </w:num>
  <w:num w:numId="18">
    <w:abstractNumId w:val="8"/>
  </w:num>
  <w:num w:numId="19">
    <w:abstractNumId w:val="13"/>
  </w:num>
  <w:num w:numId="20">
    <w:abstractNumId w:val="16"/>
  </w:num>
  <w:num w:numId="21">
    <w:abstractNumId w:val="3"/>
  </w:num>
  <w:num w:numId="22">
    <w:abstractNumId w:val="2"/>
  </w:num>
  <w:num w:numId="23">
    <w:abstractNumId w:val="21"/>
  </w:num>
  <w:num w:numId="24">
    <w:abstractNumId w:val="1"/>
  </w:num>
  <w:num w:numId="25">
    <w:abstractNumId w:val="6"/>
  </w:num>
  <w:num w:numId="26">
    <w:abstractNumId w:val="17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53"/>
    <w:rsid w:val="000965FB"/>
    <w:rsid w:val="000D5AE1"/>
    <w:rsid w:val="0016353C"/>
    <w:rsid w:val="00193CBD"/>
    <w:rsid w:val="00250E6A"/>
    <w:rsid w:val="00274C2A"/>
    <w:rsid w:val="00320C53"/>
    <w:rsid w:val="003661C4"/>
    <w:rsid w:val="003A5D0C"/>
    <w:rsid w:val="003E4589"/>
    <w:rsid w:val="004F0343"/>
    <w:rsid w:val="00531DCF"/>
    <w:rsid w:val="0056749C"/>
    <w:rsid w:val="007D437A"/>
    <w:rsid w:val="008020A8"/>
    <w:rsid w:val="00880646"/>
    <w:rsid w:val="00905E1F"/>
    <w:rsid w:val="0095680E"/>
    <w:rsid w:val="00985872"/>
    <w:rsid w:val="009F2819"/>
    <w:rsid w:val="00A103C3"/>
    <w:rsid w:val="00A3751F"/>
    <w:rsid w:val="00B043AB"/>
    <w:rsid w:val="00B261D5"/>
    <w:rsid w:val="00B56E22"/>
    <w:rsid w:val="00B87734"/>
    <w:rsid w:val="00C96252"/>
    <w:rsid w:val="00E24786"/>
    <w:rsid w:val="00E8640D"/>
    <w:rsid w:val="00E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6248"/>
  <w15:docId w15:val="{23B47385-9AA7-405C-8A91-5A0ADD88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autoSpaceDN w:val="0"/>
      <w:textAlignment w:val="baseline"/>
    </w:pPr>
    <w:rPr>
      <w:kern w:val="3"/>
      <w:lang w:val="en-IE" w:eastAsia="zh-C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  <w:rPr>
      <w:rFonts w:cs="FreeSan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FreeSans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extbodyuser">
    <w:name w:val="Text body (user)"/>
    <w:basedOn w:val="Standarduser"/>
    <w:pPr>
      <w:spacing w:before="200" w:line="288" w:lineRule="auto"/>
      <w:jc w:val="both"/>
    </w:pPr>
    <w:rPr>
      <w:rFonts w:ascii="Arial" w:eastAsia="Arial" w:hAnsi="Arial" w:cs="Arial"/>
    </w:rPr>
  </w:style>
  <w:style w:type="paragraph" w:customStyle="1" w:styleId="Textbodyindentuser">
    <w:name w:val="Text body indent (user)"/>
    <w:basedOn w:val="Standarduser"/>
    <w:pPr>
      <w:ind w:left="180" w:hanging="180"/>
    </w:pPr>
    <w:rPr>
      <w:rFonts w:ascii="Arial" w:eastAsia="Arial" w:hAnsi="Arial" w:cs="Arial"/>
    </w:rPr>
  </w:style>
  <w:style w:type="paragraph" w:styleId="Tekstpodstawowywcity2">
    <w:name w:val="Body Text Indent 2"/>
    <w:basedOn w:val="Standarduser"/>
    <w:pPr>
      <w:ind w:left="360"/>
    </w:pPr>
    <w:rPr>
      <w:rFonts w:ascii="Arial" w:eastAsia="Arial" w:hAnsi="Arial" w:cs="Arial"/>
    </w:rPr>
  </w:style>
  <w:style w:type="paragraph" w:styleId="Tekstpodstawowywcity3">
    <w:name w:val="Body Text Indent 3"/>
    <w:basedOn w:val="Standarduser"/>
    <w:pPr>
      <w:ind w:left="360" w:hanging="360"/>
    </w:pPr>
    <w:rPr>
      <w:rFonts w:ascii="Arial" w:eastAsia="Arial" w:hAnsi="Arial" w:cs="Arial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styleId="Tekstpodstawowy2">
    <w:name w:val="Body Text 2"/>
    <w:basedOn w:val="Standarduser"/>
    <w:pPr>
      <w:spacing w:before="280" w:line="216" w:lineRule="auto"/>
      <w:ind w:right="840"/>
      <w:jc w:val="both"/>
    </w:pPr>
    <w:rPr>
      <w:rFonts w:ascii="Arial" w:eastAsia="Arial" w:hAnsi="Arial" w:cs="Arial"/>
    </w:rPr>
  </w:style>
  <w:style w:type="paragraph" w:styleId="Tekstpodstawowy3">
    <w:name w:val="Body Text 3"/>
    <w:basedOn w:val="Standarduser"/>
    <w:pPr>
      <w:spacing w:line="251" w:lineRule="auto"/>
      <w:ind w:right="120"/>
      <w:jc w:val="both"/>
    </w:pPr>
    <w:rPr>
      <w:rFonts w:ascii="Arial" w:eastAsia="Arial" w:hAnsi="Arial" w:cs="Arial"/>
    </w:rPr>
  </w:style>
  <w:style w:type="paragraph" w:styleId="Stopka">
    <w:name w:val="footer"/>
    <w:basedOn w:val="Standarduser"/>
  </w:style>
  <w:style w:type="paragraph" w:customStyle="1" w:styleId="Akapitzlist1">
    <w:name w:val="Akapit z listą1"/>
    <w:basedOn w:val="Standarduser"/>
    <w:pPr>
      <w:spacing w:line="360" w:lineRule="auto"/>
      <w:ind w:left="720"/>
      <w:jc w:val="both"/>
    </w:pPr>
  </w:style>
  <w:style w:type="paragraph" w:styleId="Akapitzlist">
    <w:name w:val="List Paragraph"/>
    <w:basedOn w:val="Standarduser"/>
    <w:uiPriority w:val="34"/>
    <w:qFormat/>
    <w:pPr>
      <w:ind w:left="708"/>
    </w:pPr>
  </w:style>
  <w:style w:type="paragraph" w:styleId="Tekstkomentarza">
    <w:name w:val="annotation text"/>
    <w:basedOn w:val="Standarduser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styleId="Zwykytekst">
    <w:name w:val="Plain Text"/>
    <w:basedOn w:val="Standarduser"/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Standarduser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Times New Roman"/>
      <w:b w:val="0"/>
      <w:bCs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wcity2Znak">
    <w:name w:val="Tekst podstawowy wcięty 2 Znak"/>
    <w:rPr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dymkaZnak">
    <w:name w:val="Tekst dymka Znak"/>
    <w:rPr>
      <w:sz w:val="2"/>
      <w:szCs w:val="2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character" w:styleId="Numerstrony">
    <w:name w:val="page number"/>
    <w:basedOn w:val="Domylnaczcionkaakapitu"/>
  </w:style>
  <w:style w:type="character" w:customStyle="1" w:styleId="Internetlinkuser">
    <w:name w:val="Internet link (user)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ZwykytekstZnak">
    <w:name w:val="Zwykły tekst Znak"/>
    <w:rPr>
      <w:rFonts w:ascii="Calibri" w:eastAsia="Times New Roman" w:hAnsi="Calibri" w:cs="Calibri"/>
      <w:sz w:val="21"/>
      <w:szCs w:val="21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Times New Roman"/>
      <w:b w:val="0"/>
      <w:bCs w:val="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Hipercze">
    <w:name w:val="Hyperlink"/>
    <w:uiPriority w:val="99"/>
    <w:unhideWhenUsed/>
    <w:rsid w:val="0099214A"/>
    <w:rPr>
      <w:color w:val="0000FF"/>
      <w:u w:val="single"/>
    </w:rPr>
  </w:style>
  <w:style w:type="numbering" w:customStyle="1" w:styleId="WW8Num1">
    <w:name w:val="WW8Num1"/>
    <w:basedOn w:val="Bezlisty"/>
  </w:style>
  <w:style w:type="numbering" w:customStyle="1" w:styleId="WW8Num2">
    <w:name w:val="WW8Num2"/>
    <w:basedOn w:val="Bezlisty"/>
  </w:style>
  <w:style w:type="numbering" w:customStyle="1" w:styleId="WW8Num3">
    <w:name w:val="WW8Num3"/>
    <w:basedOn w:val="Bezlisty"/>
  </w:style>
  <w:style w:type="numbering" w:customStyle="1" w:styleId="WW8Num4">
    <w:name w:val="WW8Num4"/>
    <w:basedOn w:val="Bezlisty"/>
  </w:style>
  <w:style w:type="numbering" w:customStyle="1" w:styleId="WW8Num5">
    <w:name w:val="WW8Num5"/>
    <w:basedOn w:val="Bezlisty"/>
  </w:style>
  <w:style w:type="numbering" w:customStyle="1" w:styleId="WW8Num6">
    <w:name w:val="WW8Num6"/>
    <w:basedOn w:val="Bezlisty"/>
  </w:style>
  <w:style w:type="numbering" w:customStyle="1" w:styleId="WW8Num7">
    <w:name w:val="WW8Num7"/>
    <w:basedOn w:val="Bezlisty"/>
  </w:style>
  <w:style w:type="numbering" w:customStyle="1" w:styleId="WW8Num8">
    <w:name w:val="WW8Num8"/>
    <w:basedOn w:val="Bezlisty"/>
  </w:style>
  <w:style w:type="numbering" w:customStyle="1" w:styleId="WW8Num9">
    <w:name w:val="WW8Num9"/>
    <w:basedOn w:val="Bezlisty"/>
  </w:style>
  <w:style w:type="numbering" w:customStyle="1" w:styleId="WW8Num10">
    <w:name w:val="WW8Num10"/>
    <w:basedOn w:val="Bezlisty"/>
  </w:style>
  <w:style w:type="character" w:customStyle="1" w:styleId="im">
    <w:name w:val="im"/>
    <w:basedOn w:val="Domylnaczcionkaakapitu"/>
    <w:rsid w:val="00C37CC0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tylnagwekparagratuZnak">
    <w:name w:val="Styl nagłówek paragratu Znak"/>
    <w:basedOn w:val="Domylnaczcionkaakapitu"/>
    <w:link w:val="Stylnagwekparagratu"/>
    <w:qFormat/>
    <w:rsid w:val="00A103C3"/>
    <w:rPr>
      <w:rFonts w:cstheme="minorHAnsi"/>
      <w:b/>
      <w:sz w:val="20"/>
    </w:rPr>
  </w:style>
  <w:style w:type="paragraph" w:customStyle="1" w:styleId="Stylnagwekparagratu">
    <w:name w:val="Styl nagłówek paragratu"/>
    <w:basedOn w:val="Normalny"/>
    <w:link w:val="StylnagwekparagratuZnak"/>
    <w:qFormat/>
    <w:rsid w:val="00A103C3"/>
    <w:pPr>
      <w:widowControl/>
      <w:suppressAutoHyphens w:val="0"/>
      <w:autoSpaceDN/>
      <w:spacing w:after="120" w:line="259" w:lineRule="auto"/>
      <w:jc w:val="center"/>
      <w:textAlignment w:val="auto"/>
    </w:pPr>
    <w:rPr>
      <w:rFonts w:cstheme="minorHAnsi"/>
      <w:b/>
      <w:kern w:val="0"/>
      <w:sz w:val="20"/>
      <w:lang w:val="pl-PL" w:eastAsia="pl-PL" w:bidi="ar-SA"/>
    </w:rPr>
  </w:style>
  <w:style w:type="paragraph" w:customStyle="1" w:styleId="Default">
    <w:name w:val="Default"/>
    <w:rsid w:val="004F0343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H/dS2JtW2b4Zc2z31mxsBHFww==">AMUW2mVBzjf2adVQati+LtGz31++1BNvpu7cxznXc+3UrxZkeKjkDmPblorqf+7LPCS4UKZu2JizghlVv/tLj+3uFFlWnRiEw219E7geE/4OmtaH/UeA1KXaxOjznt0lmL5+mET5TPmW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4043</Words>
  <Characters>24261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Wboguta</cp:lastModifiedBy>
  <cp:revision>3</cp:revision>
  <dcterms:created xsi:type="dcterms:W3CDTF">2021-03-02T14:13:00Z</dcterms:created>
  <dcterms:modified xsi:type="dcterms:W3CDTF">2021-03-02T14:15:00Z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ICMUW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