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09BD04A6" wp14:editId="33681618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="00E01DFD">
        <w:rPr>
          <w:rFonts w:cstheme="minorHAnsi"/>
          <w:sz w:val="20"/>
          <w:szCs w:val="20"/>
        </w:rPr>
        <w:t>09</w:t>
      </w:r>
      <w:r w:rsidR="00CD57CE">
        <w:rPr>
          <w:rFonts w:cstheme="minorHAnsi"/>
          <w:sz w:val="20"/>
          <w:szCs w:val="20"/>
        </w:rPr>
        <w:t>-</w:t>
      </w:r>
      <w:r w:rsidR="00F24277">
        <w:rPr>
          <w:rFonts w:cstheme="minorHAnsi"/>
          <w:sz w:val="20"/>
          <w:szCs w:val="20"/>
        </w:rPr>
        <w:t>0</w:t>
      </w:r>
      <w:r w:rsidR="00E01DFD">
        <w:rPr>
          <w:rFonts w:cstheme="minorHAnsi"/>
          <w:sz w:val="20"/>
          <w:szCs w:val="20"/>
        </w:rPr>
        <w:t>4</w:t>
      </w:r>
      <w:r w:rsidR="00CD57CE">
        <w:rPr>
          <w:rFonts w:cstheme="minorHAnsi"/>
          <w:sz w:val="20"/>
          <w:szCs w:val="20"/>
        </w:rPr>
        <w:t>-20</w:t>
      </w:r>
      <w:r w:rsidR="00F24277">
        <w:rPr>
          <w:rFonts w:cstheme="minorHAnsi"/>
          <w:sz w:val="20"/>
          <w:szCs w:val="20"/>
        </w:rPr>
        <w:t>2</w:t>
      </w:r>
      <w:r w:rsidR="00A4177C">
        <w:rPr>
          <w:rFonts w:cstheme="minorHAnsi"/>
          <w:sz w:val="20"/>
          <w:szCs w:val="20"/>
        </w:rPr>
        <w:t>1</w:t>
      </w:r>
      <w:r w:rsidRPr="002329A0">
        <w:rPr>
          <w:rFonts w:cstheme="minorHAnsi"/>
          <w:sz w:val="20"/>
          <w:szCs w:val="20"/>
        </w:rPr>
        <w:t xml:space="preserve"> 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621431">
        <w:rPr>
          <w:rFonts w:cstheme="minorHAnsi"/>
          <w:b/>
          <w:bCs/>
          <w:caps/>
          <w:sz w:val="20"/>
          <w:szCs w:val="20"/>
        </w:rPr>
        <w:t>34</w:t>
      </w:r>
      <w:r w:rsidR="000373D6">
        <w:rPr>
          <w:rFonts w:cstheme="minorHAnsi"/>
          <w:b/>
          <w:bCs/>
          <w:caps/>
          <w:sz w:val="20"/>
          <w:szCs w:val="20"/>
        </w:rPr>
        <w:t>/20</w:t>
      </w:r>
      <w:r w:rsidR="00F24277">
        <w:rPr>
          <w:rFonts w:cstheme="minorHAnsi"/>
          <w:b/>
          <w:bCs/>
          <w:caps/>
          <w:sz w:val="20"/>
          <w:szCs w:val="20"/>
        </w:rPr>
        <w:t>2</w:t>
      </w:r>
      <w:r w:rsidR="00A4177C">
        <w:rPr>
          <w:rFonts w:cstheme="minorHAnsi"/>
          <w:b/>
          <w:bCs/>
          <w:caps/>
          <w:sz w:val="20"/>
          <w:szCs w:val="20"/>
        </w:rPr>
        <w:t>1</w:t>
      </w:r>
    </w:p>
    <w:p w:rsidR="00FC182E" w:rsidRPr="002329A0" w:rsidRDefault="00FC182E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</w:p>
    <w:p w:rsidR="00E01DFD" w:rsidRPr="00E01DFD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E01DFD">
        <w:rPr>
          <w:rFonts w:cstheme="minorHAnsi"/>
          <w:sz w:val="20"/>
          <w:szCs w:val="20"/>
        </w:rPr>
        <w:t xml:space="preserve">na </w:t>
      </w:r>
      <w:r w:rsidR="00E01DFD" w:rsidRPr="00E01DFD">
        <w:rPr>
          <w:rFonts w:cstheme="minorHAnsi"/>
          <w:sz w:val="20"/>
          <w:szCs w:val="20"/>
        </w:rPr>
        <w:t>usługę</w:t>
      </w:r>
    </w:p>
    <w:p w:rsidR="00DA6D01" w:rsidRPr="00FC182E" w:rsidRDefault="00E01DFD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serwisową systemu kontroli dostępu</w:t>
      </w:r>
      <w:r w:rsidR="00DA6D01" w:rsidRPr="00FC182E">
        <w:rPr>
          <w:rFonts w:cstheme="minorHAnsi"/>
          <w:b/>
          <w:sz w:val="20"/>
          <w:szCs w:val="20"/>
        </w:rPr>
        <w:t xml:space="preserve"> </w:t>
      </w:r>
    </w:p>
    <w:p w:rsidR="00092BB7" w:rsidRPr="00FC182E" w:rsidRDefault="00E01DFD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w</w:t>
      </w:r>
      <w:r w:rsidR="002B210A">
        <w:rPr>
          <w:rFonts w:cstheme="minorHAnsi"/>
          <w:b/>
          <w:sz w:val="20"/>
          <w:szCs w:val="20"/>
        </w:rPr>
        <w:t xml:space="preserve"> Instytucie</w:t>
      </w:r>
      <w:r w:rsidR="00DA6D01" w:rsidRPr="00FC182E">
        <w:rPr>
          <w:rFonts w:cstheme="minorHAnsi"/>
          <w:b/>
          <w:sz w:val="20"/>
          <w:szCs w:val="20"/>
        </w:rPr>
        <w:t xml:space="preserve"> Biologii Doświadczalnej </w:t>
      </w:r>
      <w:r w:rsidR="00092BB7" w:rsidRPr="00FC182E">
        <w:rPr>
          <w:rFonts w:cstheme="minorHAnsi"/>
          <w:b/>
          <w:sz w:val="20"/>
          <w:szCs w:val="20"/>
        </w:rPr>
        <w:t>im. Marcelego Nenckiego</w:t>
      </w:r>
    </w:p>
    <w:p w:rsidR="00092BB7" w:rsidRPr="00FC182E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FC182E">
        <w:rPr>
          <w:rFonts w:cstheme="minorHAnsi"/>
          <w:b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E01DFD">
        <w:rPr>
          <w:rFonts w:cstheme="minorHAnsi"/>
          <w:sz w:val="20"/>
          <w:szCs w:val="20"/>
        </w:rPr>
        <w:t>Edyta Momot</w:t>
      </w:r>
    </w:p>
    <w:p w:rsidR="00092BB7" w:rsidRPr="000040A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0040A2">
        <w:rPr>
          <w:rFonts w:cstheme="minorHAnsi"/>
          <w:sz w:val="20"/>
          <w:szCs w:val="20"/>
          <w:lang w:val="en-US"/>
        </w:rPr>
        <w:t xml:space="preserve">e-mail: </w:t>
      </w:r>
      <w:r w:rsidR="00E01DFD">
        <w:rPr>
          <w:rFonts w:cstheme="minorHAnsi"/>
          <w:sz w:val="20"/>
          <w:szCs w:val="20"/>
          <w:lang w:val="en-US"/>
        </w:rPr>
        <w:t>e</w:t>
      </w:r>
      <w:r w:rsidR="000040A2" w:rsidRPr="000040A2">
        <w:rPr>
          <w:rFonts w:cstheme="minorHAnsi"/>
          <w:sz w:val="20"/>
          <w:szCs w:val="20"/>
          <w:lang w:val="en-US"/>
        </w:rPr>
        <w:t>.</w:t>
      </w:r>
      <w:r w:rsidR="00E01DFD">
        <w:rPr>
          <w:rFonts w:cstheme="minorHAnsi"/>
          <w:sz w:val="20"/>
          <w:szCs w:val="20"/>
          <w:lang w:val="en-US"/>
        </w:rPr>
        <w:t>momot</w:t>
      </w:r>
      <w:r w:rsidR="000040A2" w:rsidRPr="000040A2">
        <w:rPr>
          <w:rFonts w:cstheme="minorHAnsi"/>
          <w:sz w:val="20"/>
          <w:szCs w:val="20"/>
          <w:lang w:val="en-US"/>
        </w:rPr>
        <w:t>@nencki</w:t>
      </w:r>
      <w:r w:rsidR="000040A2">
        <w:rPr>
          <w:rFonts w:cstheme="minorHAnsi"/>
          <w:sz w:val="20"/>
          <w:szCs w:val="20"/>
          <w:lang w:val="en-US"/>
        </w:rPr>
        <w:t>.</w:t>
      </w:r>
      <w:r w:rsidR="00FD7429">
        <w:rPr>
          <w:rFonts w:cstheme="minorHAnsi"/>
          <w:sz w:val="20"/>
          <w:szCs w:val="20"/>
          <w:lang w:val="en-US"/>
        </w:rPr>
        <w:t>edu.</w:t>
      </w:r>
      <w:r w:rsidR="000040A2">
        <w:rPr>
          <w:rFonts w:cstheme="minorHAnsi"/>
          <w:sz w:val="20"/>
          <w:szCs w:val="20"/>
          <w:lang w:val="en-US"/>
        </w:rPr>
        <w:t>pl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A4177C">
        <w:rPr>
          <w:rFonts w:cstheme="minorHAnsi"/>
          <w:b/>
          <w:bCs/>
          <w:sz w:val="20"/>
          <w:szCs w:val="20"/>
        </w:rPr>
        <w:t>1</w:t>
      </w:r>
      <w:r w:rsidR="008005EA">
        <w:rPr>
          <w:rFonts w:cstheme="minorHAnsi"/>
          <w:b/>
          <w:bCs/>
          <w:sz w:val="20"/>
          <w:szCs w:val="20"/>
        </w:rPr>
        <w:t>9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745294">
        <w:rPr>
          <w:rFonts w:cstheme="minorHAnsi"/>
          <w:b/>
          <w:bCs/>
          <w:sz w:val="20"/>
          <w:szCs w:val="20"/>
        </w:rPr>
        <w:t>0</w:t>
      </w:r>
      <w:r w:rsidR="00E01DFD">
        <w:rPr>
          <w:rFonts w:cstheme="minorHAnsi"/>
          <w:b/>
          <w:bCs/>
          <w:sz w:val="20"/>
          <w:szCs w:val="20"/>
        </w:rPr>
        <w:t>4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0040A2">
        <w:rPr>
          <w:rFonts w:cstheme="minorHAnsi"/>
          <w:b/>
          <w:bCs/>
          <w:sz w:val="20"/>
          <w:szCs w:val="20"/>
        </w:rPr>
        <w:t>20</w:t>
      </w:r>
      <w:r w:rsidR="00745294">
        <w:rPr>
          <w:rFonts w:cstheme="minorHAnsi"/>
          <w:b/>
          <w:bCs/>
          <w:sz w:val="20"/>
          <w:szCs w:val="20"/>
        </w:rPr>
        <w:t>2</w:t>
      </w:r>
      <w:r w:rsidR="00A4177C">
        <w:rPr>
          <w:rFonts w:cstheme="minorHAnsi"/>
          <w:b/>
          <w:bCs/>
          <w:sz w:val="20"/>
          <w:szCs w:val="20"/>
        </w:rPr>
        <w:t xml:space="preserve">1 </w:t>
      </w:r>
      <w:r w:rsidR="000040A2">
        <w:rPr>
          <w:rFonts w:cstheme="minorHAnsi"/>
          <w:b/>
          <w:bCs/>
          <w:sz w:val="20"/>
          <w:szCs w:val="20"/>
        </w:rPr>
        <w:t>r.</w:t>
      </w:r>
      <w:r w:rsidRPr="002329A0">
        <w:rPr>
          <w:rFonts w:cstheme="minorHAnsi"/>
          <w:b/>
          <w:bCs/>
          <w:sz w:val="20"/>
          <w:szCs w:val="20"/>
        </w:rPr>
        <w:t>, do godz.</w:t>
      </w:r>
      <w:r w:rsidR="000040A2">
        <w:rPr>
          <w:rFonts w:cstheme="minorHAnsi"/>
          <w:b/>
          <w:bCs/>
          <w:sz w:val="20"/>
          <w:szCs w:val="20"/>
        </w:rPr>
        <w:t xml:space="preserve"> 12:00</w:t>
      </w:r>
    </w:p>
    <w:p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44505A" w:rsidRPr="002329A0" w:rsidRDefault="0044505A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:rsidR="00E01DFD" w:rsidRPr="00E01DFD" w:rsidRDefault="00092BB7" w:rsidP="00E01DFD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 w:rsidRPr="00E01DFD">
        <w:rPr>
          <w:rFonts w:cstheme="minorHAnsi"/>
          <w:sz w:val="20"/>
          <w:szCs w:val="20"/>
        </w:rPr>
        <w:t>jest</w:t>
      </w:r>
      <w:r w:rsidR="009F6466" w:rsidRPr="00E01DFD">
        <w:rPr>
          <w:rFonts w:cstheme="minorHAnsi"/>
          <w:sz w:val="20"/>
          <w:szCs w:val="20"/>
        </w:rPr>
        <w:t>:</w:t>
      </w:r>
      <w:r w:rsidR="00745294" w:rsidRPr="00E01DFD">
        <w:rPr>
          <w:rFonts w:cstheme="minorHAnsi"/>
          <w:sz w:val="20"/>
          <w:szCs w:val="20"/>
        </w:rPr>
        <w:t xml:space="preserve"> </w:t>
      </w:r>
      <w:r w:rsidR="00E01DFD" w:rsidRPr="00E01DFD">
        <w:rPr>
          <w:rFonts w:cstheme="minorHAnsi"/>
          <w:sz w:val="20"/>
          <w:szCs w:val="20"/>
        </w:rPr>
        <w:t>obsługa serwisowa układu kontroli dostępu składającego się z systemu PROXNET oraz innych urządzeń typu domofon:</w:t>
      </w:r>
    </w:p>
    <w:p w:rsidR="00E01DFD" w:rsidRPr="00E01DFD" w:rsidRDefault="00E01DFD" w:rsidP="00E01DFD">
      <w:pPr>
        <w:numPr>
          <w:ilvl w:val="0"/>
          <w:numId w:val="22"/>
        </w:num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sz w:val="20"/>
          <w:szCs w:val="20"/>
        </w:rPr>
      </w:pPr>
      <w:r w:rsidRPr="00E01DFD">
        <w:rPr>
          <w:rFonts w:cstheme="minorHAnsi"/>
          <w:sz w:val="20"/>
          <w:szCs w:val="20"/>
        </w:rPr>
        <w:t>Wykonywanie raz na kwartał przeglądu stanu technicznego całego systemu:</w:t>
      </w:r>
    </w:p>
    <w:p w:rsidR="00E01DFD" w:rsidRPr="00E01DFD" w:rsidRDefault="00E01DFD" w:rsidP="00E01DFD">
      <w:pPr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01DFD">
        <w:rPr>
          <w:rFonts w:cstheme="minorHAnsi"/>
          <w:sz w:val="20"/>
          <w:szCs w:val="20"/>
        </w:rPr>
        <w:t xml:space="preserve">naprawa lub wymiana uszkodzonych elementów przynależnych do systemu (np.: czytniki, siłowniki zamykające, zwory, </w:t>
      </w:r>
      <w:proofErr w:type="spellStart"/>
      <w:r w:rsidRPr="00E01DFD">
        <w:rPr>
          <w:rFonts w:cstheme="minorHAnsi"/>
          <w:sz w:val="20"/>
          <w:szCs w:val="20"/>
        </w:rPr>
        <w:t>elektrorygle</w:t>
      </w:r>
      <w:proofErr w:type="spellEnd"/>
      <w:r w:rsidRPr="00E01DFD">
        <w:rPr>
          <w:rFonts w:cstheme="minorHAnsi"/>
          <w:sz w:val="20"/>
          <w:szCs w:val="20"/>
        </w:rPr>
        <w:t>, bufory, baterie, akumulatory, przewody, przyciski, itp.),</w:t>
      </w:r>
    </w:p>
    <w:p w:rsidR="00E01DFD" w:rsidRPr="00E01DFD" w:rsidRDefault="00E01DFD" w:rsidP="00E01DFD">
      <w:pPr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01DFD">
        <w:rPr>
          <w:rFonts w:cstheme="minorHAnsi"/>
          <w:sz w:val="20"/>
          <w:szCs w:val="20"/>
        </w:rPr>
        <w:t>czyszczenie, konserwacja, regulacja, konfiguracja, kontrola sprawności układów i inne czynności niezbędne do utrzymania całego systemu w sprawności,</w:t>
      </w:r>
    </w:p>
    <w:p w:rsidR="00E01DFD" w:rsidRPr="00E01DFD" w:rsidRDefault="00E01DFD" w:rsidP="00E01DFD">
      <w:pPr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01DFD">
        <w:rPr>
          <w:rFonts w:cstheme="minorHAnsi"/>
          <w:sz w:val="20"/>
          <w:szCs w:val="20"/>
        </w:rPr>
        <w:t>systematyczna konserwacja i aktualizacja oprogramowania sterującego systemem (np. czyszczenie programu ze zbędnych danych),</w:t>
      </w:r>
    </w:p>
    <w:p w:rsidR="00E01DFD" w:rsidRPr="00E01DFD" w:rsidRDefault="00E01DFD" w:rsidP="00E01DFD">
      <w:pPr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01DFD">
        <w:rPr>
          <w:rFonts w:cstheme="minorHAnsi"/>
          <w:sz w:val="20"/>
          <w:szCs w:val="20"/>
        </w:rPr>
        <w:t>wykonanie i aktualizacja dokumentacji technicznej całego systemu kontroli dostępu (pliki w formacie DWG i PDF).</w:t>
      </w:r>
    </w:p>
    <w:p w:rsidR="00E01DFD" w:rsidRPr="00E01DFD" w:rsidRDefault="00E01DFD" w:rsidP="00E01DFD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01DFD">
        <w:rPr>
          <w:rFonts w:cstheme="minorHAnsi"/>
          <w:sz w:val="20"/>
          <w:szCs w:val="20"/>
        </w:rPr>
        <w:t>wsparcie techniczne telefoniczn</w:t>
      </w:r>
      <w:bookmarkStart w:id="0" w:name="_GoBack"/>
      <w:bookmarkEnd w:id="0"/>
      <w:r w:rsidRPr="00E01DFD">
        <w:rPr>
          <w:rFonts w:cstheme="minorHAnsi"/>
          <w:sz w:val="20"/>
          <w:szCs w:val="20"/>
        </w:rPr>
        <w:t>e/mailowo w godzinach 6-18,</w:t>
      </w:r>
    </w:p>
    <w:p w:rsidR="00E01DFD" w:rsidRPr="00E01DFD" w:rsidRDefault="00E01DFD" w:rsidP="00E01DFD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01DFD">
        <w:rPr>
          <w:rFonts w:cstheme="minorHAnsi"/>
          <w:sz w:val="20"/>
          <w:szCs w:val="20"/>
        </w:rPr>
        <w:t xml:space="preserve">usuwanie zgłoszonych awarii – gotowość 24 godziny (zgłoszenia poprzez </w:t>
      </w:r>
      <w:proofErr w:type="spellStart"/>
      <w:r w:rsidRPr="00E01DFD">
        <w:rPr>
          <w:rFonts w:cstheme="minorHAnsi"/>
          <w:sz w:val="20"/>
          <w:szCs w:val="20"/>
        </w:rPr>
        <w:t>call-center</w:t>
      </w:r>
      <w:proofErr w:type="spellEnd"/>
      <w:r w:rsidRPr="00E01DFD">
        <w:rPr>
          <w:rFonts w:cstheme="minorHAnsi"/>
          <w:sz w:val="20"/>
          <w:szCs w:val="20"/>
        </w:rPr>
        <w:t>), 7 dni w tygodniu, czas reakcji na zgłoszenie:</w:t>
      </w:r>
    </w:p>
    <w:p w:rsidR="00E01DFD" w:rsidRPr="00E01DFD" w:rsidRDefault="00E01DFD" w:rsidP="00E01DFD">
      <w:pPr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01DFD">
        <w:rPr>
          <w:rFonts w:cstheme="minorHAnsi"/>
          <w:sz w:val="20"/>
          <w:szCs w:val="20"/>
        </w:rPr>
        <w:t>poniedziałek – piątek, w godzinach 6-18 – do 2 godzin,</w:t>
      </w:r>
    </w:p>
    <w:p w:rsidR="00E01DFD" w:rsidRPr="00E01DFD" w:rsidRDefault="00E01DFD" w:rsidP="00E01DFD">
      <w:pPr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01DFD">
        <w:rPr>
          <w:rFonts w:cstheme="minorHAnsi"/>
          <w:sz w:val="20"/>
          <w:szCs w:val="20"/>
        </w:rPr>
        <w:t>w pozostałym czasie – do 4 godzin.</w:t>
      </w:r>
    </w:p>
    <w:p w:rsidR="00E01DFD" w:rsidRPr="00E01DFD" w:rsidRDefault="00E01DFD" w:rsidP="00E01DFD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01DFD">
        <w:rPr>
          <w:rFonts w:cstheme="minorHAnsi"/>
          <w:sz w:val="20"/>
          <w:szCs w:val="20"/>
        </w:rPr>
        <w:t>szkolenie personelu IBD z obsługi systemu kontroli dostępu.</w:t>
      </w:r>
    </w:p>
    <w:p w:rsidR="00E01DFD" w:rsidRPr="00E01DFD" w:rsidRDefault="00E01DFD" w:rsidP="00E01DFD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01DFD">
        <w:rPr>
          <w:rFonts w:cstheme="minorHAnsi"/>
          <w:sz w:val="20"/>
          <w:szCs w:val="20"/>
        </w:rPr>
        <w:t>wykonywanie nowych przejść podlegających elektronicznej kontroli dostępu,</w:t>
      </w:r>
    </w:p>
    <w:p w:rsidR="00E01DFD" w:rsidRPr="00E01DFD" w:rsidRDefault="00E01DFD" w:rsidP="00E01DFD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01DFD">
        <w:rPr>
          <w:rFonts w:cstheme="minorHAnsi"/>
          <w:sz w:val="20"/>
          <w:szCs w:val="20"/>
        </w:rPr>
        <w:t>Wykonawca musi spełnić  poniższe wymagania ogólne dotyczące systemu okablowania :</w:t>
      </w:r>
    </w:p>
    <w:p w:rsidR="00E01DFD" w:rsidRPr="00E01DFD" w:rsidRDefault="00E01DFD" w:rsidP="00E01DF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01DFD">
        <w:rPr>
          <w:rFonts w:asciiTheme="minorHAnsi" w:hAnsiTheme="minorHAnsi" w:cstheme="minorHAnsi"/>
          <w:sz w:val="20"/>
          <w:szCs w:val="20"/>
        </w:rPr>
        <w:t>Wszystkie elementy pasywne składające się na okablowanie strukturalne muszą być oznaczone nazwą lub znakiem firmowym, tego samego producenta okablowania  i pochodzić z jednolitej oferty reprezentującej kompletny system w takim zakresie, aby zostały spełnione warunki niezbędne do uzyskania bezpłatnego certyfikatu 25-letniej gwarancji udzielonej bezpośrednio przez w/w producenta;</w:t>
      </w:r>
    </w:p>
    <w:p w:rsidR="00E01DFD" w:rsidRPr="00E01DFD" w:rsidRDefault="00E01DFD" w:rsidP="00E01DF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01DFD">
        <w:rPr>
          <w:rFonts w:asciiTheme="minorHAnsi" w:hAnsiTheme="minorHAnsi" w:cstheme="minorHAnsi"/>
          <w:sz w:val="20"/>
          <w:szCs w:val="20"/>
        </w:rPr>
        <w:t>Na całość zainstalowanego okablowania ma być udzielona gwarancja bezpośrednio przez producenta a okres minimum 25 lat. Producent okablowania jest zobligowany do reasekuracji zobowiązań gwarancyjnych Wykonawcy, w przypadku niemożności wywiązania się Wykonawcy z tych zobowiązań. Reasekuracja obejmuje okres, na jaki została udzielona gwarancja;</w:t>
      </w:r>
    </w:p>
    <w:p w:rsidR="00E01DFD" w:rsidRDefault="00E01DFD" w:rsidP="00E01DF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01DFD">
        <w:rPr>
          <w:rFonts w:asciiTheme="minorHAnsi" w:hAnsiTheme="minorHAnsi" w:cstheme="minorHAnsi"/>
          <w:sz w:val="20"/>
          <w:szCs w:val="20"/>
        </w:rPr>
        <w:t>Warunkiem udzielenia systemowej gwarancji niezawodności jest wykonanie instalacji zgodnie z obowiązującymi normami okablowania strukturalnego oraz zgodnie z zaleceniami producenta. Instalacja musi być wykonana przez Certyfikowanego Instalatora w/w systemów okablowania.</w:t>
      </w:r>
    </w:p>
    <w:p w:rsidR="00266853" w:rsidRDefault="00266853" w:rsidP="002668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266853" w:rsidRPr="00266853" w:rsidRDefault="00266853" w:rsidP="002668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66853">
        <w:rPr>
          <w:rFonts w:cstheme="minorHAnsi"/>
          <w:sz w:val="20"/>
          <w:szCs w:val="20"/>
        </w:rPr>
        <w:lastRenderedPageBreak/>
        <w:t>Okres gwarancji jak</w:t>
      </w:r>
      <w:r w:rsidR="008005EA">
        <w:rPr>
          <w:rFonts w:cstheme="minorHAnsi"/>
          <w:sz w:val="20"/>
          <w:szCs w:val="20"/>
        </w:rPr>
        <w:t>ą są objęte wykonane instalacje.</w:t>
      </w:r>
    </w:p>
    <w:p w:rsidR="00E01DFD" w:rsidRDefault="00E01DFD" w:rsidP="00CB413E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/>
          <w:sz w:val="20"/>
          <w:szCs w:val="20"/>
        </w:rPr>
      </w:pPr>
    </w:p>
    <w:p w:rsidR="004536FA" w:rsidRDefault="004536FA" w:rsidP="004536FA">
      <w:pPr>
        <w:tabs>
          <w:tab w:val="left" w:pos="142"/>
        </w:tabs>
        <w:rPr>
          <w:rFonts w:ascii="Calibri" w:hAnsi="Calibri" w:cs="Arial"/>
          <w:b/>
          <w:color w:val="000000"/>
          <w:sz w:val="20"/>
          <w:szCs w:val="20"/>
          <w:shd w:val="clear" w:color="auto" w:fill="FFFFFF"/>
        </w:rPr>
      </w:pPr>
      <w:r w:rsidRPr="004536FA">
        <w:rPr>
          <w:rFonts w:ascii="Calibri" w:hAnsi="Calibri" w:cs="Arial"/>
          <w:b/>
          <w:color w:val="000000"/>
          <w:sz w:val="20"/>
          <w:szCs w:val="20"/>
          <w:shd w:val="clear" w:color="auto" w:fill="FFFFFF"/>
        </w:rPr>
        <w:t>II Warunki udziału w postępowaniu</w:t>
      </w:r>
    </w:p>
    <w:p w:rsidR="00E01DFD" w:rsidRPr="00260B91" w:rsidRDefault="00E01DFD" w:rsidP="00E01DF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260B91">
        <w:rPr>
          <w:rFonts w:asciiTheme="minorHAnsi" w:hAnsiTheme="minorHAnsi" w:cstheme="minorHAnsi"/>
          <w:sz w:val="20"/>
          <w:szCs w:val="20"/>
          <w:u w:val="single"/>
        </w:rPr>
        <w:t xml:space="preserve">Warunkiem udziału w postepowaniu jest uczestniczenie w wizji lokalnej, która odbędzie się dnia  13 kwietnia 2021 r.   w godz. 8:30-15: 00 w siedzibie zamawiającego.  Chęć uczestniczenia w wizji lokalnej proszę zgłaszać mailowo </w:t>
      </w:r>
      <w:hyperlink r:id="rId7" w:history="1">
        <w:r w:rsidRPr="00260B91">
          <w:rPr>
            <w:rStyle w:val="Hipercze"/>
            <w:rFonts w:asciiTheme="minorHAnsi" w:hAnsiTheme="minorHAnsi" w:cstheme="minorHAnsi"/>
            <w:b/>
            <w:sz w:val="20"/>
            <w:szCs w:val="20"/>
          </w:rPr>
          <w:t>e.momot@nencki.edu.pl</w:t>
        </w:r>
      </w:hyperlink>
      <w:r w:rsidRPr="00260B91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</w:p>
    <w:p w:rsidR="00E01DFD" w:rsidRPr="00E01DFD" w:rsidRDefault="00E01DFD" w:rsidP="00E01DF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01DFD">
        <w:rPr>
          <w:rFonts w:asciiTheme="minorHAnsi" w:hAnsiTheme="minorHAnsi" w:cstheme="minorHAnsi"/>
          <w:sz w:val="20"/>
          <w:szCs w:val="20"/>
        </w:rPr>
        <w:t>Wykonawca  wyznaczy do wykonania usługi pracownika wpisanego na listę kwalifikowanych pracowników zabezpieczenia technicznego , posiadającego  zaświadczenia o ukończeniu kursu  w zakresie administrowania, projektowania i montażu elektronicznych urządzeń i systemów 1-4,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E01DFD">
        <w:rPr>
          <w:rFonts w:asciiTheme="minorHAnsi" w:hAnsiTheme="minorHAnsi" w:cstheme="minorHAnsi"/>
          <w:sz w:val="20"/>
          <w:szCs w:val="20"/>
        </w:rPr>
        <w:t xml:space="preserve">eksploatacji, konserwacji i napraw w miejscach zainstalowania. </w:t>
      </w:r>
    </w:p>
    <w:p w:rsidR="00E01DFD" w:rsidRPr="00E01DFD" w:rsidRDefault="00E01DFD" w:rsidP="00E01DFD">
      <w:pPr>
        <w:pStyle w:val="Akapitzlist"/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E01DFD">
        <w:rPr>
          <w:rFonts w:asciiTheme="minorHAnsi" w:hAnsiTheme="minorHAnsi" w:cstheme="minorHAnsi"/>
          <w:sz w:val="20"/>
          <w:szCs w:val="20"/>
        </w:rPr>
        <w:t>Wykonawca musi posiadać:</w:t>
      </w:r>
    </w:p>
    <w:p w:rsidR="00E01DFD" w:rsidRPr="00E01DFD" w:rsidRDefault="00E01DFD" w:rsidP="00E01DFD">
      <w:pPr>
        <w:pStyle w:val="Akapitzlist"/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993" w:hanging="426"/>
        <w:rPr>
          <w:rFonts w:asciiTheme="minorHAnsi" w:hAnsiTheme="minorHAnsi" w:cstheme="minorHAnsi"/>
          <w:sz w:val="20"/>
          <w:szCs w:val="20"/>
        </w:rPr>
      </w:pPr>
      <w:r w:rsidRPr="00E01DFD">
        <w:rPr>
          <w:rFonts w:asciiTheme="minorHAnsi" w:hAnsiTheme="minorHAnsi" w:cstheme="minorHAnsi"/>
          <w:sz w:val="20"/>
          <w:szCs w:val="20"/>
        </w:rPr>
        <w:t>Certyfikat Autoryzacji producenta systemu okablowania obowiązujący w terminie związania umową, który potwierdza jego uprawnienia, oraz możliwość uzyskania na zainstalowany system LAN 25-cio letnią bezpłatną gwarancję bezpośrednio dla użytkownika.</w:t>
      </w:r>
    </w:p>
    <w:p w:rsidR="00E01DFD" w:rsidRPr="00E01DFD" w:rsidRDefault="00E01DFD" w:rsidP="00E01DFD">
      <w:pPr>
        <w:pStyle w:val="Akapitzlist"/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993" w:hanging="426"/>
        <w:rPr>
          <w:rFonts w:asciiTheme="minorHAnsi" w:hAnsiTheme="minorHAnsi" w:cstheme="minorHAnsi"/>
          <w:sz w:val="20"/>
          <w:szCs w:val="20"/>
        </w:rPr>
      </w:pPr>
      <w:r w:rsidRPr="00E01DFD">
        <w:rPr>
          <w:rFonts w:asciiTheme="minorHAnsi" w:hAnsiTheme="minorHAnsi" w:cstheme="minorHAnsi"/>
          <w:sz w:val="20"/>
          <w:szCs w:val="20"/>
        </w:rPr>
        <w:t xml:space="preserve">Dyplomy kwalifikacji co najmniej dwóch pracowników– wymaga się ukończenia kursu kwalifikacyjnego przez zatrudnionych pracowników w zakresie; </w:t>
      </w:r>
    </w:p>
    <w:p w:rsidR="00E01DFD" w:rsidRPr="00E01DFD" w:rsidRDefault="00E01DFD" w:rsidP="00E01DFD">
      <w:pPr>
        <w:pStyle w:val="Akapitzlist"/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hanging="22"/>
        <w:jc w:val="both"/>
        <w:rPr>
          <w:rFonts w:asciiTheme="minorHAnsi" w:hAnsiTheme="minorHAnsi" w:cstheme="minorHAnsi"/>
          <w:sz w:val="20"/>
          <w:szCs w:val="20"/>
        </w:rPr>
      </w:pPr>
      <w:r w:rsidRPr="00E01DFD">
        <w:rPr>
          <w:rFonts w:asciiTheme="minorHAnsi" w:hAnsiTheme="minorHAnsi" w:cstheme="minorHAnsi"/>
          <w:sz w:val="20"/>
          <w:szCs w:val="20"/>
        </w:rPr>
        <w:t>instalacja systemów okablowania strukturalnego;</w:t>
      </w:r>
    </w:p>
    <w:p w:rsidR="00E01DFD" w:rsidRPr="00E01DFD" w:rsidRDefault="00E01DFD" w:rsidP="00E01DFD">
      <w:pPr>
        <w:pStyle w:val="Akapitzlist"/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hanging="22"/>
        <w:rPr>
          <w:rFonts w:asciiTheme="minorHAnsi" w:hAnsiTheme="minorHAnsi" w:cstheme="minorHAnsi"/>
          <w:sz w:val="20"/>
          <w:szCs w:val="20"/>
        </w:rPr>
      </w:pPr>
      <w:r w:rsidRPr="00E01DFD">
        <w:rPr>
          <w:rFonts w:asciiTheme="minorHAnsi" w:hAnsiTheme="minorHAnsi" w:cstheme="minorHAnsi"/>
          <w:sz w:val="20"/>
          <w:szCs w:val="20"/>
        </w:rPr>
        <w:t>pomiary w systemach okablowania strukturalnego.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</w:t>
      </w:r>
      <w:r w:rsidR="004536FA">
        <w:rPr>
          <w:rFonts w:cstheme="minorHAnsi"/>
          <w:b/>
          <w:bCs/>
          <w:sz w:val="20"/>
          <w:szCs w:val="20"/>
        </w:rPr>
        <w:t>I</w:t>
      </w:r>
      <w:r w:rsidRPr="002329A0">
        <w:rPr>
          <w:rFonts w:cstheme="minorHAnsi"/>
          <w:b/>
          <w:bCs/>
          <w:sz w:val="20"/>
          <w:szCs w:val="20"/>
        </w:rPr>
        <w:t>I Kryteria oceny ofert</w:t>
      </w:r>
    </w:p>
    <w:p w:rsidR="004536FA" w:rsidRPr="002329A0" w:rsidRDefault="004536FA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:rsidR="00260B91" w:rsidRDefault="004536FA" w:rsidP="004536FA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4536FA">
        <w:rPr>
          <w:rFonts w:ascii="Calibri" w:hAnsi="Calibri" w:cstheme="minorHAnsi"/>
          <w:sz w:val="20"/>
          <w:szCs w:val="20"/>
        </w:rPr>
        <w:t>Przy wyborze Zamawiający będzie się kierował kryterium ceny</w:t>
      </w:r>
      <w:r w:rsidR="00260B91">
        <w:rPr>
          <w:rFonts w:ascii="Calibri" w:hAnsi="Calibri" w:cstheme="minorHAnsi"/>
          <w:sz w:val="20"/>
          <w:szCs w:val="20"/>
        </w:rPr>
        <w:t xml:space="preserve"> - 100% pod warunkiem spełnienia wymagań określonych w pkt.</w:t>
      </w:r>
      <w:r w:rsidR="00394856">
        <w:rPr>
          <w:rFonts w:ascii="Calibri" w:hAnsi="Calibri" w:cstheme="minorHAnsi"/>
          <w:sz w:val="20"/>
          <w:szCs w:val="20"/>
        </w:rPr>
        <w:t xml:space="preserve"> </w:t>
      </w:r>
      <w:r w:rsidR="00260B91">
        <w:rPr>
          <w:rFonts w:ascii="Calibri" w:hAnsi="Calibri" w:cstheme="minorHAnsi"/>
          <w:sz w:val="20"/>
          <w:szCs w:val="20"/>
        </w:rPr>
        <w:t>I:</w:t>
      </w:r>
    </w:p>
    <w:p w:rsidR="00260B91" w:rsidRPr="00260B91" w:rsidRDefault="00260B91" w:rsidP="00260B91">
      <w:pPr>
        <w:numPr>
          <w:ilvl w:val="6"/>
          <w:numId w:val="28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cstheme="minorHAnsi"/>
          <w:sz w:val="20"/>
          <w:szCs w:val="20"/>
        </w:rPr>
      </w:pPr>
      <w:r w:rsidRPr="00260B91">
        <w:rPr>
          <w:rFonts w:cstheme="minorHAnsi"/>
          <w:sz w:val="20"/>
          <w:szCs w:val="20"/>
        </w:rPr>
        <w:t>Łączna cena za usługi w pkt (I.1, I.2,I.3 i I.4) – cena za kwartał - bez kosztów materiałów,</w:t>
      </w:r>
    </w:p>
    <w:p w:rsidR="00260B91" w:rsidRPr="00260B91" w:rsidRDefault="00260B91" w:rsidP="00260B91">
      <w:pPr>
        <w:numPr>
          <w:ilvl w:val="6"/>
          <w:numId w:val="28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cstheme="minorHAnsi"/>
          <w:sz w:val="20"/>
          <w:szCs w:val="20"/>
        </w:rPr>
      </w:pPr>
      <w:r w:rsidRPr="00260B91">
        <w:rPr>
          <w:rFonts w:cstheme="minorHAnsi"/>
          <w:sz w:val="20"/>
          <w:szCs w:val="20"/>
        </w:rPr>
        <w:t>cena za wykonanie  1 przejścia z buforem (I.5)</w:t>
      </w:r>
    </w:p>
    <w:p w:rsidR="00260B91" w:rsidRDefault="00260B91" w:rsidP="00260B91">
      <w:pPr>
        <w:numPr>
          <w:ilvl w:val="6"/>
          <w:numId w:val="28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cstheme="minorHAnsi"/>
          <w:sz w:val="20"/>
          <w:szCs w:val="20"/>
        </w:rPr>
      </w:pPr>
      <w:r w:rsidRPr="00260B91">
        <w:rPr>
          <w:rFonts w:cstheme="minorHAnsi"/>
          <w:sz w:val="20"/>
          <w:szCs w:val="20"/>
        </w:rPr>
        <w:t>cena za wykonanie  1 przejścia bez bufora (I.5)</w:t>
      </w:r>
    </w:p>
    <w:p w:rsidR="00260B91" w:rsidRDefault="00260B91" w:rsidP="00260B9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</w:p>
    <w:p w:rsidR="00260B91" w:rsidRDefault="00260B91" w:rsidP="00260B9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Zamawiający wybierze najtańszą ofertę po zsumowaniu powyższych </w:t>
      </w:r>
      <w:r w:rsidR="00394856">
        <w:rPr>
          <w:rFonts w:cstheme="minorHAnsi"/>
          <w:sz w:val="20"/>
          <w:szCs w:val="20"/>
        </w:rPr>
        <w:t>trzech elementów</w:t>
      </w:r>
    </w:p>
    <w:p w:rsidR="004536FA" w:rsidRPr="004536FA" w:rsidRDefault="004536FA" w:rsidP="004536FA">
      <w:pPr>
        <w:autoSpaceDE w:val="0"/>
        <w:autoSpaceDN w:val="0"/>
        <w:adjustRightInd w:val="0"/>
        <w:jc w:val="both"/>
        <w:rPr>
          <w:rFonts w:ascii="Calibri" w:hAnsi="Calibri" w:cstheme="minorHAnsi"/>
          <w:color w:val="FF0000"/>
          <w:sz w:val="20"/>
          <w:szCs w:val="20"/>
        </w:rPr>
      </w:pPr>
    </w:p>
    <w:p w:rsidR="00092BB7" w:rsidRPr="002329A0" w:rsidRDefault="004536FA" w:rsidP="001C161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="00092BB7"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092BB7" w:rsidRDefault="00092BB7" w:rsidP="00F723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916CBC" w:rsidRDefault="00092BB7" w:rsidP="00F723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Oferta powinna zawierać Informację o łącznej wartości netto i brutto zamówienia: </w:t>
      </w:r>
    </w:p>
    <w:p w:rsidR="00916CBC" w:rsidRPr="00916CBC" w:rsidRDefault="00916CBC" w:rsidP="00916CBC">
      <w:pPr>
        <w:autoSpaceDE w:val="0"/>
        <w:autoSpaceDN w:val="0"/>
        <w:adjustRightInd w:val="0"/>
        <w:spacing w:after="0" w:line="240" w:lineRule="auto"/>
        <w:ind w:left="567" w:hanging="20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a) </w:t>
      </w:r>
      <w:r w:rsidRPr="00916CBC">
        <w:rPr>
          <w:rFonts w:cstheme="minorHAnsi"/>
          <w:sz w:val="20"/>
          <w:szCs w:val="20"/>
        </w:rPr>
        <w:t xml:space="preserve">Informacja o łącznej wartości netto i brutto zamówienia (pkt I.1 – I.4): cena oferty ma obejmować WSZYSTKIE ELEMENTY SKŁADOWE ZAMÓWIENIA </w:t>
      </w:r>
    </w:p>
    <w:p w:rsidR="00916CBC" w:rsidRPr="00916CBC" w:rsidRDefault="00916CBC" w:rsidP="00916CBC">
      <w:pPr>
        <w:autoSpaceDE w:val="0"/>
        <w:autoSpaceDN w:val="0"/>
        <w:adjustRightInd w:val="0"/>
        <w:spacing w:after="0" w:line="240" w:lineRule="auto"/>
        <w:ind w:left="567" w:hanging="20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b) </w:t>
      </w:r>
      <w:r w:rsidRPr="00916CBC">
        <w:rPr>
          <w:rFonts w:cstheme="minorHAnsi"/>
          <w:sz w:val="20"/>
          <w:szCs w:val="20"/>
        </w:rPr>
        <w:t>oferta cenowa na wykonanie 1 przejścia kontrolowanego z buforem (ma obejmować WSZYSTKIE ELEMNETY SKŁADOWE NIEZBĘDNE DO REALIZACJI ZADANIA) – pkt I.5</w:t>
      </w:r>
    </w:p>
    <w:p w:rsidR="00916CBC" w:rsidRDefault="00916CBC" w:rsidP="00916CBC">
      <w:pPr>
        <w:autoSpaceDE w:val="0"/>
        <w:autoSpaceDN w:val="0"/>
        <w:adjustRightInd w:val="0"/>
        <w:spacing w:after="0" w:line="240" w:lineRule="auto"/>
        <w:ind w:left="567" w:hanging="20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c) </w:t>
      </w:r>
      <w:r w:rsidRPr="00916CBC">
        <w:rPr>
          <w:rFonts w:cstheme="minorHAnsi"/>
          <w:sz w:val="20"/>
          <w:szCs w:val="20"/>
        </w:rPr>
        <w:t>oferta cenowa na wykonanie 1 przejścia kontrolowanego bez buforu (ma obejmować WSZYSTKIE ELEMNETY SKŁADOWE NIEZBĘDNE DO REALIZACJI ZADANIA) – pkt I.5</w:t>
      </w:r>
    </w:p>
    <w:p w:rsidR="00266853" w:rsidRDefault="00266853" w:rsidP="0026685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3.</w:t>
      </w:r>
      <w:r>
        <w:rPr>
          <w:rFonts w:cstheme="minorHAnsi"/>
          <w:sz w:val="20"/>
          <w:szCs w:val="20"/>
        </w:rPr>
        <w:tab/>
      </w:r>
      <w:r w:rsidRPr="00266853">
        <w:rPr>
          <w:rFonts w:cstheme="minorHAnsi"/>
          <w:sz w:val="20"/>
          <w:szCs w:val="20"/>
        </w:rPr>
        <w:t>Do oferty należy dołączyć skany dokumentów</w:t>
      </w:r>
      <w:r w:rsidR="007832D0">
        <w:rPr>
          <w:rFonts w:cstheme="minorHAnsi"/>
          <w:sz w:val="20"/>
          <w:szCs w:val="20"/>
        </w:rPr>
        <w:t>:</w:t>
      </w:r>
      <w:r>
        <w:rPr>
          <w:rFonts w:cstheme="minorHAnsi"/>
          <w:sz w:val="20"/>
          <w:szCs w:val="20"/>
        </w:rPr>
        <w:t>.</w:t>
      </w:r>
    </w:p>
    <w:p w:rsidR="007832D0" w:rsidRPr="007832D0" w:rsidRDefault="007832D0" w:rsidP="007832D0">
      <w:pPr>
        <w:pStyle w:val="Akapitzlist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7832D0">
        <w:rPr>
          <w:rFonts w:asciiTheme="minorHAnsi" w:hAnsiTheme="minorHAnsi" w:cstheme="minorHAnsi"/>
          <w:sz w:val="20"/>
          <w:szCs w:val="20"/>
        </w:rPr>
        <w:t>-  referencji dotyczących tematyki postępowania (referencje od co najmniej 2 podmiotów),</w:t>
      </w:r>
    </w:p>
    <w:p w:rsidR="007832D0" w:rsidRPr="007832D0" w:rsidRDefault="007832D0" w:rsidP="007832D0">
      <w:pPr>
        <w:pStyle w:val="Akapitzlist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7832D0">
        <w:rPr>
          <w:rFonts w:asciiTheme="minorHAnsi" w:hAnsiTheme="minorHAnsi" w:cstheme="minorHAnsi"/>
          <w:sz w:val="20"/>
          <w:szCs w:val="20"/>
        </w:rPr>
        <w:t>-  dyplomów potwierdzających ukończenie kursów przez 2 pracowników ( pkt 3 lit b),</w:t>
      </w:r>
    </w:p>
    <w:p w:rsidR="007832D0" w:rsidRDefault="007832D0" w:rsidP="007832D0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7832D0">
        <w:rPr>
          <w:rFonts w:asciiTheme="minorHAnsi" w:hAnsiTheme="minorHAnsi" w:cstheme="minorHAnsi"/>
          <w:sz w:val="20"/>
          <w:szCs w:val="20"/>
        </w:rPr>
        <w:t>-  zaświadczenia o wpisie 1 pracownika na listę kwalifikowanych pracowników (pkt 2).</w:t>
      </w:r>
    </w:p>
    <w:p w:rsidR="0081789B" w:rsidRDefault="007832D0" w:rsidP="007832D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cstheme="minorHAnsi"/>
          <w:sz w:val="20"/>
          <w:szCs w:val="20"/>
        </w:rPr>
      </w:pPr>
      <w:r w:rsidRPr="007832D0">
        <w:rPr>
          <w:rFonts w:cstheme="minorHAnsi"/>
          <w:sz w:val="20"/>
          <w:szCs w:val="20"/>
        </w:rPr>
        <w:t xml:space="preserve">4. </w:t>
      </w:r>
      <w:r>
        <w:rPr>
          <w:rFonts w:cstheme="minorHAnsi"/>
          <w:sz w:val="20"/>
          <w:szCs w:val="20"/>
        </w:rPr>
        <w:tab/>
      </w:r>
      <w:r w:rsidRPr="007832D0">
        <w:rPr>
          <w:rFonts w:cstheme="minorHAnsi"/>
          <w:sz w:val="20"/>
          <w:szCs w:val="20"/>
        </w:rPr>
        <w:t xml:space="preserve">Certyfikat o którym mowa w pkt </w:t>
      </w:r>
      <w:r>
        <w:rPr>
          <w:rFonts w:cstheme="minorHAnsi"/>
          <w:sz w:val="20"/>
          <w:szCs w:val="20"/>
        </w:rPr>
        <w:t>II</w:t>
      </w:r>
      <w:r w:rsidR="009D30E0"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 xml:space="preserve">3, </w:t>
      </w:r>
      <w:r w:rsidRPr="007832D0">
        <w:rPr>
          <w:rFonts w:cstheme="minorHAnsi"/>
          <w:sz w:val="20"/>
          <w:szCs w:val="20"/>
        </w:rPr>
        <w:t xml:space="preserve">lit a) wykonawca przedłoży na żądanie Zamawiającego. </w:t>
      </w:r>
    </w:p>
    <w:p w:rsidR="007832D0" w:rsidRPr="007832D0" w:rsidRDefault="0081789B" w:rsidP="007832D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 w:rsidR="007832D0" w:rsidRPr="007832D0">
        <w:rPr>
          <w:rFonts w:cstheme="minorHAnsi"/>
          <w:sz w:val="20"/>
          <w:szCs w:val="20"/>
        </w:rPr>
        <w:t>Nie ma obowiązku załączania tego dokumentu do oferty</w:t>
      </w:r>
    </w:p>
    <w:p w:rsidR="00266853" w:rsidRDefault="0081789B" w:rsidP="0026685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360" w:right="-46" w:hanging="36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5</w:t>
      </w:r>
      <w:r w:rsidR="00266853">
        <w:rPr>
          <w:rFonts w:cstheme="minorHAnsi"/>
          <w:sz w:val="20"/>
          <w:szCs w:val="20"/>
        </w:rPr>
        <w:t>.</w:t>
      </w:r>
      <w:r w:rsidR="00266853">
        <w:rPr>
          <w:rFonts w:cstheme="minorHAnsi"/>
          <w:sz w:val="20"/>
          <w:szCs w:val="20"/>
        </w:rPr>
        <w:tab/>
      </w:r>
      <w:r w:rsidR="00092BB7" w:rsidRPr="002329A0">
        <w:rPr>
          <w:rFonts w:cstheme="minorHAnsi"/>
          <w:sz w:val="20"/>
          <w:szCs w:val="20"/>
        </w:rPr>
        <w:t>Wykonawca, którego oferta zostanie wybrana, przed podpisaniem umowy dostarczy skany: zaświadczenia o wpisie do ewidencji działalności gospodarczej, zaświadczenia REGON oraz zaświadczenia o nadaniu NIP.</w:t>
      </w:r>
    </w:p>
    <w:p w:rsidR="00092BB7" w:rsidRPr="002329A0" w:rsidRDefault="0081789B" w:rsidP="0026685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360" w:right="-46" w:hanging="360"/>
        <w:jc w:val="both"/>
        <w:rPr>
          <w:rFonts w:cstheme="minorHAnsi"/>
          <w:i/>
          <w:color w:val="000000"/>
          <w:sz w:val="20"/>
          <w:szCs w:val="20"/>
        </w:rPr>
      </w:pPr>
      <w:r>
        <w:rPr>
          <w:rFonts w:cstheme="minorHAnsi"/>
          <w:sz w:val="20"/>
          <w:szCs w:val="20"/>
        </w:rPr>
        <w:t>6</w:t>
      </w:r>
      <w:r w:rsidR="00266853">
        <w:rPr>
          <w:rFonts w:cstheme="minorHAnsi"/>
          <w:sz w:val="20"/>
          <w:szCs w:val="20"/>
        </w:rPr>
        <w:t>.</w:t>
      </w:r>
      <w:r w:rsidR="00266853">
        <w:rPr>
          <w:rFonts w:cstheme="minorHAnsi"/>
          <w:sz w:val="20"/>
          <w:szCs w:val="20"/>
        </w:rPr>
        <w:tab/>
      </w:r>
      <w:r w:rsidR="00092BB7"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="00266853">
        <w:rPr>
          <w:rFonts w:cstheme="minorHAnsi"/>
          <w:color w:val="000000"/>
          <w:sz w:val="20"/>
          <w:szCs w:val="20"/>
        </w:rPr>
        <w:t>e</w:t>
      </w:r>
      <w:r w:rsidR="00A47223">
        <w:rPr>
          <w:rFonts w:cstheme="minorHAnsi"/>
          <w:color w:val="000000"/>
          <w:sz w:val="20"/>
          <w:szCs w:val="20"/>
        </w:rPr>
        <w:t>.</w:t>
      </w:r>
      <w:r w:rsidR="00266853">
        <w:rPr>
          <w:rFonts w:cstheme="minorHAnsi"/>
          <w:color w:val="000000"/>
          <w:sz w:val="20"/>
          <w:szCs w:val="20"/>
        </w:rPr>
        <w:t>momot</w:t>
      </w:r>
      <w:r w:rsidR="000040A2">
        <w:rPr>
          <w:rFonts w:cstheme="minorHAnsi"/>
          <w:color w:val="000000"/>
          <w:sz w:val="20"/>
          <w:szCs w:val="20"/>
        </w:rPr>
        <w:t>@nencki.</w:t>
      </w:r>
      <w:r w:rsidR="00334083">
        <w:rPr>
          <w:rFonts w:cstheme="minorHAnsi"/>
          <w:color w:val="000000"/>
          <w:sz w:val="20"/>
          <w:szCs w:val="20"/>
        </w:rPr>
        <w:t>edu</w:t>
      </w:r>
      <w:r w:rsidR="000040A2">
        <w:rPr>
          <w:rFonts w:cstheme="minorHAnsi"/>
          <w:color w:val="000000"/>
          <w:sz w:val="20"/>
          <w:szCs w:val="20"/>
        </w:rPr>
        <w:t>.pl</w:t>
      </w:r>
    </w:p>
    <w:p w:rsidR="00092BB7" w:rsidRPr="004536FA" w:rsidRDefault="0081789B" w:rsidP="0081789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right="-46"/>
        <w:jc w:val="both"/>
        <w:rPr>
          <w:rFonts w:ascii="Calibri" w:hAnsi="Calibri" w:cstheme="minorHAnsi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  <w:sz w:val="20"/>
          <w:szCs w:val="20"/>
        </w:rPr>
        <w:t>7.</w:t>
      </w:r>
      <w:r>
        <w:rPr>
          <w:rFonts w:ascii="Calibri" w:hAnsi="Calibri" w:cstheme="minorHAnsi"/>
          <w:color w:val="000000"/>
          <w:sz w:val="20"/>
          <w:szCs w:val="20"/>
        </w:rPr>
        <w:tab/>
      </w:r>
      <w:r w:rsidR="00092BB7" w:rsidRPr="004536FA">
        <w:rPr>
          <w:rFonts w:ascii="Calibri" w:hAnsi="Calibri" w:cstheme="minorHAnsi"/>
          <w:color w:val="000000"/>
          <w:sz w:val="20"/>
          <w:szCs w:val="20"/>
        </w:rPr>
        <w:t xml:space="preserve">Prosimy oznaczyć ofertę w tytule wiadomości: </w:t>
      </w:r>
      <w:r w:rsidR="00266853">
        <w:rPr>
          <w:rFonts w:ascii="Calibri" w:hAnsi="Calibri" w:cstheme="minorHAnsi"/>
          <w:b/>
          <w:color w:val="000000"/>
          <w:sz w:val="20"/>
          <w:szCs w:val="20"/>
        </w:rPr>
        <w:t>Serwis kontroli dostępu.</w:t>
      </w:r>
    </w:p>
    <w:p w:rsidR="00092BB7" w:rsidRPr="004536FA" w:rsidRDefault="00007E53" w:rsidP="00007E5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right="545"/>
        <w:jc w:val="both"/>
        <w:rPr>
          <w:rFonts w:ascii="Calibri" w:hAnsi="Calibri" w:cstheme="minorHAnsi"/>
          <w:sz w:val="20"/>
          <w:szCs w:val="20"/>
        </w:rPr>
      </w:pPr>
      <w:r>
        <w:rPr>
          <w:rFonts w:ascii="Calibri" w:hAnsi="Calibri" w:cstheme="minorHAnsi"/>
          <w:sz w:val="20"/>
          <w:szCs w:val="20"/>
        </w:rPr>
        <w:t>8.</w:t>
      </w:r>
      <w:r>
        <w:rPr>
          <w:rFonts w:ascii="Calibri" w:hAnsi="Calibri" w:cstheme="minorHAnsi"/>
          <w:sz w:val="20"/>
          <w:szCs w:val="20"/>
        </w:rPr>
        <w:tab/>
      </w:r>
      <w:r w:rsidR="00092BB7" w:rsidRPr="004536FA">
        <w:rPr>
          <w:rFonts w:ascii="Calibri" w:hAnsi="Calibri" w:cstheme="minorHAnsi"/>
          <w:sz w:val="20"/>
          <w:szCs w:val="20"/>
        </w:rPr>
        <w:t>Ocenie poddane zostaną tylko te oferty, które zawierają wszystkie elementy wymienione powyżej</w:t>
      </w:r>
      <w:r w:rsidR="005271CF">
        <w:rPr>
          <w:rFonts w:ascii="Calibri" w:hAnsi="Calibri" w:cstheme="minorHAnsi"/>
          <w:sz w:val="20"/>
          <w:szCs w:val="20"/>
        </w:rPr>
        <w:t>.</w:t>
      </w:r>
    </w:p>
    <w:p w:rsidR="004536FA" w:rsidRPr="004536FA" w:rsidRDefault="00007E53" w:rsidP="00007E53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color w:val="222222"/>
          <w:sz w:val="20"/>
          <w:szCs w:val="20"/>
        </w:rPr>
      </w:pPr>
      <w:r>
        <w:rPr>
          <w:rFonts w:ascii="Calibri" w:hAnsi="Calibri" w:cs="Arial"/>
          <w:iCs/>
          <w:color w:val="222222"/>
          <w:sz w:val="20"/>
          <w:szCs w:val="20"/>
        </w:rPr>
        <w:t>9.</w:t>
      </w:r>
      <w:r>
        <w:rPr>
          <w:rFonts w:ascii="Calibri" w:hAnsi="Calibri" w:cs="Arial"/>
          <w:iCs/>
          <w:color w:val="222222"/>
          <w:sz w:val="20"/>
          <w:szCs w:val="20"/>
        </w:rPr>
        <w:tab/>
      </w:r>
      <w:r w:rsidR="004536FA" w:rsidRPr="004536FA">
        <w:rPr>
          <w:rFonts w:ascii="Calibri" w:hAnsi="Calibr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4536FA" w:rsidRPr="004536FA" w:rsidRDefault="00007E53" w:rsidP="00007E53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color w:val="222222"/>
          <w:sz w:val="20"/>
          <w:szCs w:val="20"/>
        </w:rPr>
      </w:pPr>
      <w:r>
        <w:rPr>
          <w:rFonts w:ascii="Calibri" w:hAnsi="Calibri"/>
          <w:iCs/>
          <w:color w:val="222222"/>
          <w:sz w:val="20"/>
          <w:szCs w:val="20"/>
        </w:rPr>
        <w:t>10.</w:t>
      </w:r>
      <w:r>
        <w:rPr>
          <w:rFonts w:ascii="Calibri" w:hAnsi="Calibri"/>
          <w:iCs/>
          <w:color w:val="222222"/>
          <w:sz w:val="20"/>
          <w:szCs w:val="20"/>
        </w:rPr>
        <w:tab/>
      </w:r>
      <w:r w:rsidR="004536FA" w:rsidRPr="004536FA">
        <w:rPr>
          <w:rFonts w:ascii="Calibri" w:hAnsi="Calibr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4536FA" w:rsidRPr="004536FA" w:rsidRDefault="00007E53" w:rsidP="00007E53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color w:val="222222"/>
          <w:sz w:val="20"/>
          <w:szCs w:val="20"/>
        </w:rPr>
      </w:pPr>
      <w:r>
        <w:rPr>
          <w:rFonts w:ascii="Calibri" w:hAnsi="Calibri" w:cs="Arial"/>
          <w:iCs/>
          <w:color w:val="222222"/>
          <w:sz w:val="20"/>
          <w:szCs w:val="20"/>
        </w:rPr>
        <w:lastRenderedPageBreak/>
        <w:t>11.</w:t>
      </w:r>
      <w:r>
        <w:rPr>
          <w:rFonts w:ascii="Calibri" w:hAnsi="Calibri" w:cs="Arial"/>
          <w:iCs/>
          <w:color w:val="222222"/>
          <w:sz w:val="20"/>
          <w:szCs w:val="20"/>
        </w:rPr>
        <w:tab/>
      </w:r>
      <w:r w:rsidR="004536FA" w:rsidRPr="004536FA">
        <w:rPr>
          <w:rFonts w:ascii="Calibri" w:hAnsi="Calibr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4536FA" w:rsidRPr="004536FA" w:rsidRDefault="00007E53" w:rsidP="00007E53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color w:val="222222"/>
          <w:sz w:val="20"/>
          <w:szCs w:val="20"/>
        </w:rPr>
      </w:pPr>
      <w:r>
        <w:rPr>
          <w:rFonts w:ascii="Calibri" w:hAnsi="Calibri"/>
          <w:iCs/>
          <w:color w:val="222222"/>
          <w:sz w:val="20"/>
          <w:szCs w:val="20"/>
        </w:rPr>
        <w:t>12.</w:t>
      </w:r>
      <w:r>
        <w:rPr>
          <w:rFonts w:ascii="Calibri" w:hAnsi="Calibri"/>
          <w:iCs/>
          <w:color w:val="222222"/>
          <w:sz w:val="20"/>
          <w:szCs w:val="20"/>
        </w:rPr>
        <w:tab/>
      </w:r>
      <w:r w:rsidR="004536FA" w:rsidRPr="004536FA">
        <w:rPr>
          <w:rFonts w:ascii="Calibri" w:hAnsi="Calibri"/>
          <w:iCs/>
          <w:color w:val="222222"/>
          <w:sz w:val="20"/>
          <w:szCs w:val="20"/>
        </w:rPr>
        <w:t> </w:t>
      </w:r>
      <w:r w:rsidR="004536FA" w:rsidRPr="004536FA">
        <w:rPr>
          <w:rFonts w:ascii="Calibri" w:hAnsi="Calibr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4536FA" w:rsidRPr="004536FA" w:rsidRDefault="00007E53" w:rsidP="00007E53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Fonts w:ascii="Calibri" w:hAnsi="Calibri" w:cs="Arial"/>
          <w:color w:val="222222"/>
          <w:sz w:val="20"/>
          <w:szCs w:val="20"/>
        </w:rPr>
      </w:pPr>
      <w:r>
        <w:rPr>
          <w:rFonts w:ascii="Calibri" w:hAnsi="Calibri"/>
          <w:iCs/>
          <w:color w:val="222222"/>
          <w:sz w:val="20"/>
          <w:szCs w:val="20"/>
        </w:rPr>
        <w:t>13.</w:t>
      </w:r>
      <w:r>
        <w:rPr>
          <w:rFonts w:ascii="Calibri" w:hAnsi="Calibri"/>
          <w:iCs/>
          <w:color w:val="222222"/>
          <w:sz w:val="20"/>
          <w:szCs w:val="20"/>
        </w:rPr>
        <w:tab/>
      </w:r>
      <w:r w:rsidR="004536FA" w:rsidRPr="004536FA">
        <w:rPr>
          <w:rFonts w:ascii="Calibri" w:hAnsi="Calibri" w:cs="Arial"/>
          <w:iCs/>
          <w:color w:val="222222"/>
          <w:sz w:val="20"/>
          <w:szCs w:val="20"/>
        </w:rPr>
        <w:t>Ocenie będą podlegać tylko oferty nie podlegające odrzuceniu.</w:t>
      </w:r>
    </w:p>
    <w:p w:rsidR="00E97AF2" w:rsidRDefault="00E97AF2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</w:p>
    <w:p w:rsidR="00092BB7" w:rsidRPr="002329A0" w:rsidRDefault="0033408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V</w:t>
      </w:r>
      <w:r w:rsidR="00092BB7"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092BB7" w:rsidRPr="00E97AF2" w:rsidRDefault="00092BB7" w:rsidP="00E97AF2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092BB7" w:rsidRPr="007F6D3A" w:rsidRDefault="00245753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7F6D3A">
        <w:rPr>
          <w:rFonts w:cstheme="minorHAnsi"/>
          <w:sz w:val="20"/>
          <w:szCs w:val="20"/>
        </w:rPr>
        <w:t>Umowa zostanie zawarta na czas określony – 12 miesięcy.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022033" w:rsidRPr="009A6EDD" w:rsidRDefault="00092BB7" w:rsidP="00022033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9A6EDD">
        <w:rPr>
          <w:rFonts w:cstheme="minorHAnsi"/>
          <w:sz w:val="20"/>
          <w:szCs w:val="20"/>
        </w:rPr>
        <w:t>Wybór Wykonawcy zostanie ogłoszony na stronie www. Zamawiającego niezwłocznie po zakończeniu procedury.</w:t>
      </w:r>
    </w:p>
    <w:p w:rsidR="004536FA" w:rsidRPr="009A6EDD" w:rsidRDefault="004536FA" w:rsidP="009A6EDD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536FA" w:rsidRDefault="004536FA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536FA" w:rsidRDefault="004536FA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536FA" w:rsidRDefault="004536FA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536FA" w:rsidRDefault="004536FA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536FA" w:rsidRDefault="004536FA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536FA" w:rsidRDefault="004536FA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536FA" w:rsidRDefault="004536FA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 xml:space="preserve">Pasteura 3, 02-093 Warszawa, </w:t>
      </w:r>
      <w:hyperlink r:id="rId8" w:history="1">
        <w:r w:rsidR="00A47223" w:rsidRPr="00322564">
          <w:rPr>
            <w:rStyle w:val="Hipercze"/>
            <w:rFonts w:asciiTheme="minorHAnsi" w:hAnsiTheme="minorHAnsi" w:cstheme="minorHAnsi"/>
            <w:lang w:val="it-IT"/>
          </w:rPr>
          <w:t>http://www.nencki.edu.pl</w:t>
        </w:r>
      </w:hyperlink>
    </w:p>
    <w:sectPr w:rsidR="00022033" w:rsidRPr="00E33F1B" w:rsidSect="00376886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>
    <w:nsid w:val="04FD7AAB"/>
    <w:multiLevelType w:val="hybridMultilevel"/>
    <w:tmpl w:val="75FEF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0B235B"/>
    <w:multiLevelType w:val="hybridMultilevel"/>
    <w:tmpl w:val="27E86ED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625D22"/>
    <w:multiLevelType w:val="hybridMultilevel"/>
    <w:tmpl w:val="40F6A56C"/>
    <w:lvl w:ilvl="0" w:tplc="04150001">
      <w:start w:val="1"/>
      <w:numFmt w:val="bullet"/>
      <w:lvlText w:val=""/>
      <w:lvlJc w:val="left"/>
      <w:pPr>
        <w:ind w:left="1155" w:hanging="43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FE73A4"/>
    <w:multiLevelType w:val="hybridMultilevel"/>
    <w:tmpl w:val="6B4805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315C4B"/>
    <w:multiLevelType w:val="hybridMultilevel"/>
    <w:tmpl w:val="E8C2FE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085A7F"/>
    <w:multiLevelType w:val="multilevel"/>
    <w:tmpl w:val="1A98919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bullet"/>
      <w:lvlText w:val="-"/>
      <w:lvlJc w:val="left"/>
      <w:pPr>
        <w:ind w:left="2520" w:hanging="360"/>
      </w:pPr>
      <w:rPr>
        <w:rFonts w:ascii="Sylfaen" w:hAnsi="Sylfaen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3A54F7"/>
    <w:multiLevelType w:val="multilevel"/>
    <w:tmpl w:val="8DD80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D57F00"/>
    <w:multiLevelType w:val="hybridMultilevel"/>
    <w:tmpl w:val="E994751A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0B4790"/>
    <w:multiLevelType w:val="hybridMultilevel"/>
    <w:tmpl w:val="324C151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C6F1508"/>
    <w:multiLevelType w:val="multilevel"/>
    <w:tmpl w:val="FB3020EA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8BA0E5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551DFB"/>
    <w:multiLevelType w:val="hybridMultilevel"/>
    <w:tmpl w:val="D5DCF44E"/>
    <w:lvl w:ilvl="0" w:tplc="853857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3CD70D7"/>
    <w:multiLevelType w:val="hybridMultilevel"/>
    <w:tmpl w:val="0BFADE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8245C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69454921"/>
    <w:multiLevelType w:val="hybridMultilevel"/>
    <w:tmpl w:val="83FE36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4C5DCD"/>
    <w:multiLevelType w:val="hybridMultilevel"/>
    <w:tmpl w:val="84E0F0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E855F4"/>
    <w:multiLevelType w:val="hybridMultilevel"/>
    <w:tmpl w:val="550C27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AD4066"/>
    <w:multiLevelType w:val="hybridMultilevel"/>
    <w:tmpl w:val="99F86F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CB72E2"/>
    <w:multiLevelType w:val="hybridMultilevel"/>
    <w:tmpl w:val="2B329F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88417A"/>
    <w:multiLevelType w:val="hybridMultilevel"/>
    <w:tmpl w:val="61FEC9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5"/>
  </w:num>
  <w:num w:numId="5">
    <w:abstractNumId w:val="6"/>
  </w:num>
  <w:num w:numId="6">
    <w:abstractNumId w:val="25"/>
  </w:num>
  <w:num w:numId="7">
    <w:abstractNumId w:val="9"/>
  </w:num>
  <w:num w:numId="8">
    <w:abstractNumId w:val="26"/>
  </w:num>
  <w:num w:numId="9">
    <w:abstractNumId w:val="23"/>
  </w:num>
  <w:num w:numId="10">
    <w:abstractNumId w:val="19"/>
  </w:num>
  <w:num w:numId="11">
    <w:abstractNumId w:val="2"/>
  </w:num>
  <w:num w:numId="12">
    <w:abstractNumId w:val="7"/>
  </w:num>
  <w:num w:numId="13">
    <w:abstractNumId w:val="5"/>
  </w:num>
  <w:num w:numId="14">
    <w:abstractNumId w:val="22"/>
  </w:num>
  <w:num w:numId="15">
    <w:abstractNumId w:val="21"/>
  </w:num>
  <w:num w:numId="16">
    <w:abstractNumId w:val="20"/>
  </w:num>
  <w:num w:numId="17">
    <w:abstractNumId w:val="0"/>
  </w:num>
  <w:num w:numId="18">
    <w:abstractNumId w:val="24"/>
  </w:num>
  <w:num w:numId="19">
    <w:abstractNumId w:val="11"/>
  </w:num>
  <w:num w:numId="20">
    <w:abstractNumId w:val="13"/>
  </w:num>
  <w:num w:numId="21">
    <w:abstractNumId w:val="10"/>
  </w:num>
  <w:num w:numId="22">
    <w:abstractNumId w:val="18"/>
  </w:num>
  <w:num w:numId="23">
    <w:abstractNumId w:val="3"/>
  </w:num>
  <w:num w:numId="24">
    <w:abstractNumId w:val="17"/>
  </w:num>
  <w:num w:numId="25">
    <w:abstractNumId w:val="16"/>
  </w:num>
  <w:num w:numId="26">
    <w:abstractNumId w:val="12"/>
  </w:num>
  <w:num w:numId="27">
    <w:abstractNumId w:val="14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83"/>
    <w:rsid w:val="000040A2"/>
    <w:rsid w:val="00007E53"/>
    <w:rsid w:val="00014A7D"/>
    <w:rsid w:val="00022033"/>
    <w:rsid w:val="00025784"/>
    <w:rsid w:val="00036753"/>
    <w:rsid w:val="000373D6"/>
    <w:rsid w:val="000578F2"/>
    <w:rsid w:val="000768E4"/>
    <w:rsid w:val="00092BB7"/>
    <w:rsid w:val="0016315A"/>
    <w:rsid w:val="0017773D"/>
    <w:rsid w:val="001B693D"/>
    <w:rsid w:val="001C0F7A"/>
    <w:rsid w:val="001C1619"/>
    <w:rsid w:val="001F4965"/>
    <w:rsid w:val="001F4A95"/>
    <w:rsid w:val="002329A0"/>
    <w:rsid w:val="00245753"/>
    <w:rsid w:val="00260B91"/>
    <w:rsid w:val="00266853"/>
    <w:rsid w:val="00277B05"/>
    <w:rsid w:val="002B1283"/>
    <w:rsid w:val="002B210A"/>
    <w:rsid w:val="002F36F0"/>
    <w:rsid w:val="002F4851"/>
    <w:rsid w:val="002F5B99"/>
    <w:rsid w:val="0031188A"/>
    <w:rsid w:val="00334083"/>
    <w:rsid w:val="003411CA"/>
    <w:rsid w:val="00357E00"/>
    <w:rsid w:val="00376886"/>
    <w:rsid w:val="003769C9"/>
    <w:rsid w:val="00394856"/>
    <w:rsid w:val="003A26BF"/>
    <w:rsid w:val="003D71D1"/>
    <w:rsid w:val="0044505A"/>
    <w:rsid w:val="004536FA"/>
    <w:rsid w:val="0047345F"/>
    <w:rsid w:val="00473FBD"/>
    <w:rsid w:val="004962BA"/>
    <w:rsid w:val="004C0847"/>
    <w:rsid w:val="004E26F8"/>
    <w:rsid w:val="00512AAC"/>
    <w:rsid w:val="005271CF"/>
    <w:rsid w:val="005458A3"/>
    <w:rsid w:val="005523CA"/>
    <w:rsid w:val="00597660"/>
    <w:rsid w:val="005D06D1"/>
    <w:rsid w:val="00603C0B"/>
    <w:rsid w:val="006073AE"/>
    <w:rsid w:val="00621431"/>
    <w:rsid w:val="00621C2D"/>
    <w:rsid w:val="00630588"/>
    <w:rsid w:val="00640B83"/>
    <w:rsid w:val="0065323E"/>
    <w:rsid w:val="0065732E"/>
    <w:rsid w:val="00674847"/>
    <w:rsid w:val="006D5EB4"/>
    <w:rsid w:val="006F2A28"/>
    <w:rsid w:val="006F457F"/>
    <w:rsid w:val="00724676"/>
    <w:rsid w:val="00745294"/>
    <w:rsid w:val="007452E7"/>
    <w:rsid w:val="007832D0"/>
    <w:rsid w:val="007F6D3A"/>
    <w:rsid w:val="008005EA"/>
    <w:rsid w:val="00813170"/>
    <w:rsid w:val="0081789B"/>
    <w:rsid w:val="008977D7"/>
    <w:rsid w:val="00916CBC"/>
    <w:rsid w:val="00926F5C"/>
    <w:rsid w:val="00983352"/>
    <w:rsid w:val="00991166"/>
    <w:rsid w:val="009A6EDD"/>
    <w:rsid w:val="009B3C0E"/>
    <w:rsid w:val="009D30E0"/>
    <w:rsid w:val="009E5D60"/>
    <w:rsid w:val="009F6466"/>
    <w:rsid w:val="00A16025"/>
    <w:rsid w:val="00A35F1E"/>
    <w:rsid w:val="00A4177C"/>
    <w:rsid w:val="00A47223"/>
    <w:rsid w:val="00A67081"/>
    <w:rsid w:val="00AA59EE"/>
    <w:rsid w:val="00AB1A6E"/>
    <w:rsid w:val="00AC02D6"/>
    <w:rsid w:val="00B00ACA"/>
    <w:rsid w:val="00C50385"/>
    <w:rsid w:val="00C570F9"/>
    <w:rsid w:val="00C627A8"/>
    <w:rsid w:val="00CB413E"/>
    <w:rsid w:val="00CD57CE"/>
    <w:rsid w:val="00CF3025"/>
    <w:rsid w:val="00D17E18"/>
    <w:rsid w:val="00D30D79"/>
    <w:rsid w:val="00D74DA9"/>
    <w:rsid w:val="00D97CBD"/>
    <w:rsid w:val="00DA277C"/>
    <w:rsid w:val="00DA6D01"/>
    <w:rsid w:val="00DC127E"/>
    <w:rsid w:val="00DC7A1A"/>
    <w:rsid w:val="00E01DFD"/>
    <w:rsid w:val="00E97AF2"/>
    <w:rsid w:val="00F24277"/>
    <w:rsid w:val="00F72341"/>
    <w:rsid w:val="00FC182E"/>
    <w:rsid w:val="00F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11C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453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453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9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ncki.edu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e.momot@nencki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1137</Words>
  <Characters>6824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Iczaplarska</cp:lastModifiedBy>
  <cp:revision>12</cp:revision>
  <cp:lastPrinted>2019-09-18T14:25:00Z</cp:lastPrinted>
  <dcterms:created xsi:type="dcterms:W3CDTF">2020-03-05T08:07:00Z</dcterms:created>
  <dcterms:modified xsi:type="dcterms:W3CDTF">2021-04-09T10:34:00Z</dcterms:modified>
</cp:coreProperties>
</file>