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60CD3" w14:textId="77777777"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14:paraId="1C76DD69" w14:textId="77777777" w:rsidR="004D4E8D" w:rsidRPr="00E33F1B" w:rsidRDefault="004D4E8D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1718C80F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2CBFA2CB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14:paraId="4ED51A31" w14:textId="77777777" w:rsidR="007E5862" w:rsidRPr="00467796" w:rsidRDefault="00022033" w:rsidP="007E5862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7E5862" w:rsidRPr="007E5862">
        <w:rPr>
          <w:rFonts w:cstheme="minorHAnsi"/>
          <w:b/>
          <w:sz w:val="20"/>
          <w:szCs w:val="20"/>
        </w:rPr>
        <w:t>sukcesywna dostawa</w:t>
      </w:r>
      <w:r w:rsidR="007E5862">
        <w:rPr>
          <w:rFonts w:cstheme="minorHAnsi"/>
          <w:sz w:val="20"/>
          <w:szCs w:val="20"/>
        </w:rPr>
        <w:t xml:space="preserve"> </w:t>
      </w:r>
      <w:r w:rsidR="007E5862"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>materiałów wzbogacających do klatek dla gryzoni laboratoryjnych</w:t>
      </w:r>
    </w:p>
    <w:p w14:paraId="605A9879" w14:textId="77777777"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5100"/>
        <w:gridCol w:w="1701"/>
        <w:gridCol w:w="1796"/>
      </w:tblGrid>
      <w:tr w:rsidR="00CA3D0E" w14:paraId="0F91D1C9" w14:textId="77777777" w:rsidTr="00CA3D0E">
        <w:tc>
          <w:tcPr>
            <w:tcW w:w="424" w:type="dxa"/>
            <w:tcBorders>
              <w:bottom w:val="single" w:sz="4" w:space="0" w:color="auto"/>
            </w:tcBorders>
          </w:tcPr>
          <w:p w14:paraId="0E984F86" w14:textId="77777777" w:rsidR="00CA3D0E" w:rsidRPr="00C857BE" w:rsidRDefault="00CA3D0E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042F7AEF" w14:textId="77777777" w:rsidR="00CA3D0E" w:rsidRDefault="00CA3D0E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0D899D" w14:textId="71314F17" w:rsidR="00CA3D0E" w:rsidRPr="00C857BE" w:rsidRDefault="00CA3D0E" w:rsidP="006D3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BF9052" w14:textId="4BE0267C" w:rsidR="00CA3D0E" w:rsidRPr="006D3A2D" w:rsidRDefault="00CA3D0E" w:rsidP="006D3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131AB821" w14:textId="77777777" w:rsidR="00CA3D0E" w:rsidRDefault="00CA3D0E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A2472F" w14:textId="77777777" w:rsidR="00CA3D0E" w:rsidRDefault="00CA3D0E" w:rsidP="00556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CA3D0E" w14:paraId="6525AA4A" w14:textId="77777777" w:rsidTr="00CA3D0E">
        <w:tc>
          <w:tcPr>
            <w:tcW w:w="424" w:type="dxa"/>
          </w:tcPr>
          <w:p w14:paraId="6829BB4C" w14:textId="77777777" w:rsidR="00CA3D0E" w:rsidRPr="00C857BE" w:rsidRDefault="00CA3D0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100" w:type="dxa"/>
          </w:tcPr>
          <w:p w14:paraId="2403440E" w14:textId="77777777" w:rsidR="00CA3D0E" w:rsidRPr="007E5862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7E5862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Materiały wzbogacające do klatek dla gryzoni laboratoryjnych, tj.:</w:t>
            </w:r>
          </w:p>
          <w:p w14:paraId="2C5680B7" w14:textId="77777777"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</w:p>
          <w:p w14:paraId="6113A8D5" w14:textId="528532F8" w:rsidR="00885A56" w:rsidRPr="006A0A67" w:rsidRDefault="00885A56" w:rsidP="00885A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Gryzaki drewniane (19mm x 19mm x 50mm) </w:t>
            </w: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br/>
            </w:r>
          </w:p>
          <w:p w14:paraId="4A40DDC7" w14:textId="5389426A" w:rsidR="00885A56" w:rsidRPr="006A0A67" w:rsidRDefault="00885A56" w:rsidP="00885A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Gryzaki plecione tzw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.</w:t>
            </w: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„snopki” (50mm) </w:t>
            </w:r>
          </w:p>
          <w:p w14:paraId="3588FDE6" w14:textId="77777777" w:rsidR="00885A56" w:rsidRPr="006A0A67" w:rsidRDefault="00885A56" w:rsidP="00885A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</w:p>
          <w:p w14:paraId="49B4169E" w14:textId="2BC43EF5" w:rsidR="00CA3D0E" w:rsidRPr="00192D5C" w:rsidRDefault="00885A56" w:rsidP="00885A56">
            <w:pPr>
              <w:shd w:val="clear" w:color="auto" w:fill="FFFFFF"/>
              <w:spacing w:after="0" w:line="240" w:lineRule="auto"/>
              <w:jc w:val="both"/>
              <w:rPr>
                <w:sz w:val="20"/>
              </w:rPr>
            </w:pP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Materiał do budowy gniazd i legowisk dla zwierząt laboratoryjnych</w:t>
            </w:r>
            <w:r w:rsidRPr="007E5862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 tzw. „włosy” o różnych szerokościach </w:t>
            </w:r>
          </w:p>
        </w:tc>
        <w:tc>
          <w:tcPr>
            <w:tcW w:w="1701" w:type="dxa"/>
          </w:tcPr>
          <w:p w14:paraId="1FB7CA75" w14:textId="09A5D7ED" w:rsidR="00CA3D0E" w:rsidRDefault="00CA3D0E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3A59653B" w14:textId="128D62E0" w:rsidR="004F1C5F" w:rsidRDefault="004F1C5F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5516E811" w14:textId="77777777" w:rsidR="004F1C5F" w:rsidRDefault="004F1C5F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68DE9DD4" w14:textId="77777777" w:rsidR="00CA3D0E" w:rsidRDefault="00CA3D0E" w:rsidP="004F1C5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14:paraId="3F59B81D" w14:textId="77777777" w:rsidR="00CA3D0E" w:rsidRDefault="00CA3D0E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09CB5898" w14:textId="0A7E8252" w:rsidR="004F1C5F" w:rsidRDefault="00CA3D0E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</w:t>
            </w:r>
            <w:r w:rsidR="004F1C5F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14:paraId="325A3E89" w14:textId="77777777" w:rsidR="004F1C5F" w:rsidRDefault="004F1C5F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59126ECC" w14:textId="77777777" w:rsidR="004F1C5F" w:rsidRDefault="004F1C5F" w:rsidP="004F1C5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14:paraId="7A4BC44D" w14:textId="4B1DD0D4" w:rsidR="00CA3D0E" w:rsidRPr="009758E4" w:rsidRDefault="00CA3D0E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7ECDEA1" w14:textId="77777777" w:rsidR="00CA3D0E" w:rsidRPr="00C857BE" w:rsidRDefault="00CA3D0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CA3D0E" w14:paraId="18D5727F" w14:textId="77777777" w:rsidTr="00CA3D0E">
        <w:tc>
          <w:tcPr>
            <w:tcW w:w="424" w:type="dxa"/>
          </w:tcPr>
          <w:p w14:paraId="7102D6FC" w14:textId="77777777" w:rsidR="00CA3D0E" w:rsidRDefault="00CA3D0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100" w:type="dxa"/>
          </w:tcPr>
          <w:p w14:paraId="14FE764A" w14:textId="77777777"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t>Materiały:</w:t>
            </w:r>
          </w:p>
          <w:p w14:paraId="5DA3A318" w14:textId="77777777"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t xml:space="preserve">- będą  wykonane z drewna liściastego </w:t>
            </w:r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br/>
              <w:t xml:space="preserve">z certyfikatem produkcji drewna, odpylone, </w:t>
            </w:r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br/>
              <w:t>o wilgotności &lt;15%;</w:t>
            </w:r>
          </w:p>
          <w:p w14:paraId="52C870DC" w14:textId="77777777"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</w:pPr>
          </w:p>
          <w:p w14:paraId="6E9E9205" w14:textId="384E3DDC" w:rsidR="00CA3D0E" w:rsidRP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t xml:space="preserve">-  mogą być poddawane procesowi </w:t>
            </w:r>
            <w:proofErr w:type="spellStart"/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t>autoklawowania</w:t>
            </w:r>
            <w:proofErr w:type="spellEnd"/>
          </w:p>
        </w:tc>
        <w:tc>
          <w:tcPr>
            <w:tcW w:w="1701" w:type="dxa"/>
          </w:tcPr>
          <w:p w14:paraId="79AD8C26" w14:textId="77777777" w:rsidR="009758E4" w:rsidRDefault="009758E4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4F422854" w14:textId="1F256C04" w:rsidR="00CA3D0E" w:rsidRDefault="00CA3D0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14:paraId="246EACDD" w14:textId="77777777" w:rsidR="00CA3D0E" w:rsidRDefault="00CA3D0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44EA516F" w14:textId="77777777" w:rsidR="00CA3D0E" w:rsidRPr="00C857BE" w:rsidRDefault="00CA3D0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96" w:type="dxa"/>
            <w:vAlign w:val="center"/>
          </w:tcPr>
          <w:p w14:paraId="5C2BD69F" w14:textId="77777777" w:rsidR="00CA3D0E" w:rsidRPr="00C857BE" w:rsidRDefault="00CA3D0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CA3D0E" w14:paraId="5A8EB87E" w14:textId="77777777" w:rsidTr="00CA3D0E">
        <w:tc>
          <w:tcPr>
            <w:tcW w:w="424" w:type="dxa"/>
          </w:tcPr>
          <w:p w14:paraId="4F9638B8" w14:textId="77777777" w:rsidR="00CA3D0E" w:rsidRDefault="00CA3D0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100" w:type="dxa"/>
          </w:tcPr>
          <w:p w14:paraId="0E564C15" w14:textId="75BA62FB" w:rsidR="00CA3D0E" w:rsidRDefault="00CA3D0E" w:rsidP="007141C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G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abaryty palety nie powinny przekroczyć 140 cm wysokości licząc od podłoża</w:t>
            </w: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 xml:space="preserve"> gdy paleta jest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 xml:space="preserve"> na wózku </w:t>
            </w: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widłowym</w:t>
            </w:r>
          </w:p>
          <w:p w14:paraId="510AC8BA" w14:textId="20F26696" w:rsidR="00CA3D0E" w:rsidRPr="007141CA" w:rsidRDefault="00CA3D0E" w:rsidP="007141C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5C37844" w14:textId="77777777" w:rsidR="00CA3D0E" w:rsidRDefault="00CA3D0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96" w:type="dxa"/>
            <w:vAlign w:val="center"/>
          </w:tcPr>
          <w:p w14:paraId="5761B5F7" w14:textId="12E933C5" w:rsidR="00CA3D0E" w:rsidRPr="00C857BE" w:rsidRDefault="00CA3D0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CA3D0E" w14:paraId="5509ADBA" w14:textId="77777777" w:rsidTr="00CA3D0E">
        <w:tc>
          <w:tcPr>
            <w:tcW w:w="424" w:type="dxa"/>
          </w:tcPr>
          <w:p w14:paraId="3048ABF7" w14:textId="77777777" w:rsidR="00CA3D0E" w:rsidRDefault="00CA3D0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100" w:type="dxa"/>
          </w:tcPr>
          <w:p w14:paraId="74FAA915" w14:textId="77777777"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G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warancja: raport z procesu prod</w:t>
            </w: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ukcji każdej partii dostarczanego materiału wzbogacającego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 xml:space="preserve">  </w:t>
            </w:r>
          </w:p>
          <w:p w14:paraId="6EF9F5AC" w14:textId="1FB16EF6"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vAlign w:val="center"/>
          </w:tcPr>
          <w:p w14:paraId="0652CA9D" w14:textId="77777777" w:rsidR="00CA3D0E" w:rsidRPr="00C857BE" w:rsidRDefault="00CA3D0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96" w:type="dxa"/>
            <w:vAlign w:val="center"/>
          </w:tcPr>
          <w:p w14:paraId="2350278A" w14:textId="1773D4CD" w:rsidR="00CA3D0E" w:rsidRPr="00C857BE" w:rsidRDefault="00CA3D0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CA3D0E" w14:paraId="1FE4642B" w14:textId="77777777" w:rsidTr="00CA3D0E">
        <w:tc>
          <w:tcPr>
            <w:tcW w:w="424" w:type="dxa"/>
          </w:tcPr>
          <w:p w14:paraId="6F5A952E" w14:textId="77777777" w:rsidR="00CA3D0E" w:rsidRDefault="00CA3D0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5100" w:type="dxa"/>
          </w:tcPr>
          <w:p w14:paraId="52F0EC93" w14:textId="13F04F86"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Opakowanie jednostkowe nie może przekraczać wymiarów: 60x60x60cm i wagi: 20 kg</w:t>
            </w:r>
          </w:p>
          <w:p w14:paraId="0119F309" w14:textId="4F35830A"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B8D5458" w14:textId="77777777" w:rsidR="00CA3D0E" w:rsidRPr="00C857BE" w:rsidRDefault="00CA3D0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96" w:type="dxa"/>
            <w:vAlign w:val="center"/>
          </w:tcPr>
          <w:p w14:paraId="3753AB6E" w14:textId="51B773D8" w:rsidR="00CA3D0E" w:rsidRPr="00C857BE" w:rsidRDefault="00CA3D0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CA3D0E" w14:paraId="368E3DD9" w14:textId="77777777" w:rsidTr="00CA3D0E">
        <w:tc>
          <w:tcPr>
            <w:tcW w:w="424" w:type="dxa"/>
          </w:tcPr>
          <w:p w14:paraId="17E38ADC" w14:textId="77777777" w:rsidR="00CA3D0E" w:rsidRDefault="00CA3D0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5100" w:type="dxa"/>
          </w:tcPr>
          <w:p w14:paraId="0F52C71B" w14:textId="77777777"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Produkt i opakowanie - biodegradowalne</w:t>
            </w:r>
          </w:p>
        </w:tc>
        <w:tc>
          <w:tcPr>
            <w:tcW w:w="1701" w:type="dxa"/>
            <w:vAlign w:val="center"/>
          </w:tcPr>
          <w:p w14:paraId="75AD1E96" w14:textId="77777777" w:rsidR="00CA3D0E" w:rsidRPr="00C857BE" w:rsidRDefault="00CA3D0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96" w:type="dxa"/>
            <w:vAlign w:val="center"/>
          </w:tcPr>
          <w:p w14:paraId="514A9DA2" w14:textId="05E4083A" w:rsidR="00CA3D0E" w:rsidRPr="00C857BE" w:rsidRDefault="00CA3D0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4F206F63" w14:textId="63AA2B37" w:rsidR="00B1068B" w:rsidRDefault="00B1068B" w:rsidP="00022033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sz w:val="20"/>
          <w:szCs w:val="20"/>
          <w:u w:val="single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418"/>
        <w:gridCol w:w="1417"/>
        <w:gridCol w:w="1276"/>
        <w:gridCol w:w="1417"/>
      </w:tblGrid>
      <w:tr w:rsidR="009758E4" w14:paraId="6372AD0E" w14:textId="2E03AD7A" w:rsidTr="009758E4">
        <w:tc>
          <w:tcPr>
            <w:tcW w:w="2263" w:type="dxa"/>
          </w:tcPr>
          <w:p w14:paraId="6420DEF3" w14:textId="225BE1B0"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43" w:type="dxa"/>
          </w:tcPr>
          <w:p w14:paraId="5C1601A4" w14:textId="39EDE1CC"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8" w:type="dxa"/>
          </w:tcPr>
          <w:p w14:paraId="5349E9F6" w14:textId="75FC262C"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417" w:type="dxa"/>
          </w:tcPr>
          <w:p w14:paraId="55A16619" w14:textId="655168BB"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276" w:type="dxa"/>
          </w:tcPr>
          <w:p w14:paraId="2BD69DDB" w14:textId="01E7069F"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</w:tcPr>
          <w:p w14:paraId="5E22DB8A" w14:textId="53F770FF"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F</w:t>
            </w:r>
          </w:p>
        </w:tc>
      </w:tr>
      <w:tr w:rsidR="009758E4" w:rsidRPr="00B1068B" w14:paraId="746F8B46" w14:textId="7A4D1C23" w:rsidTr="009758E4">
        <w:tc>
          <w:tcPr>
            <w:tcW w:w="2263" w:type="dxa"/>
          </w:tcPr>
          <w:p w14:paraId="229C2979" w14:textId="3B3C11DC"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1843" w:type="dxa"/>
          </w:tcPr>
          <w:p w14:paraId="5BEFD70E" w14:textId="5C6891B8"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Cena jednostkowa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w PLN 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418" w:type="dxa"/>
          </w:tcPr>
          <w:p w14:paraId="1B1A1499" w14:textId="0AAEC46D"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Ilość w okresie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br/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24 miesięcy</w:t>
            </w:r>
          </w:p>
        </w:tc>
        <w:tc>
          <w:tcPr>
            <w:tcW w:w="1417" w:type="dxa"/>
          </w:tcPr>
          <w:p w14:paraId="5294E342" w14:textId="1FD00E86"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Wartość netto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w 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PLN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br/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(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B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 X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C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6" w:type="dxa"/>
          </w:tcPr>
          <w:p w14:paraId="34DF453A" w14:textId="0B1F73E9"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Podatek VAT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 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……..% w PLN</w:t>
            </w:r>
          </w:p>
        </w:tc>
        <w:tc>
          <w:tcPr>
            <w:tcW w:w="1417" w:type="dxa"/>
          </w:tcPr>
          <w:p w14:paraId="7B3D7734" w14:textId="64B99CDD"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Wartość Brutto w PLN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br/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(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B X C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 + E)</w:t>
            </w:r>
          </w:p>
        </w:tc>
      </w:tr>
      <w:tr w:rsidR="009758E4" w14:paraId="5432CADA" w14:textId="0012F5EA" w:rsidTr="009758E4">
        <w:tc>
          <w:tcPr>
            <w:tcW w:w="2263" w:type="dxa"/>
          </w:tcPr>
          <w:p w14:paraId="4165CB67" w14:textId="7F6176AF" w:rsidR="00B1068B" w:rsidRPr="00B1068B" w:rsidRDefault="00B1068B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Gryzaki drewniane (19mm x 19mm x 50mm)</w:t>
            </w:r>
          </w:p>
        </w:tc>
        <w:tc>
          <w:tcPr>
            <w:tcW w:w="1843" w:type="dxa"/>
          </w:tcPr>
          <w:p w14:paraId="7938F5AC" w14:textId="1680BB8D" w:rsidR="00B1068B" w:rsidRPr="00B1068B" w:rsidRDefault="00B1068B" w:rsidP="00B1068B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 xml:space="preserve">…………………. </w:t>
            </w:r>
            <w:r w:rsidR="009758E4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PLN/szt.</w:t>
            </w:r>
          </w:p>
        </w:tc>
        <w:tc>
          <w:tcPr>
            <w:tcW w:w="1418" w:type="dxa"/>
          </w:tcPr>
          <w:p w14:paraId="1935BDB9" w14:textId="52DBBA41" w:rsidR="00B1068B" w:rsidRPr="00B1068B" w:rsidRDefault="00885A56" w:rsidP="00B1068B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35</w:t>
            </w:r>
            <w:r w:rsidR="00B1068B"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 000 szt.</w:t>
            </w:r>
          </w:p>
        </w:tc>
        <w:tc>
          <w:tcPr>
            <w:tcW w:w="1417" w:type="dxa"/>
          </w:tcPr>
          <w:p w14:paraId="3DBC2DF6" w14:textId="77777777" w:rsidR="00B1068B" w:rsidRPr="00B1068B" w:rsidRDefault="00B1068B" w:rsidP="00B1068B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14:paraId="773C0257" w14:textId="77777777" w:rsidR="00B1068B" w:rsidRPr="00B1068B" w:rsidRDefault="00B1068B" w:rsidP="00B1068B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7270B466" w14:textId="77777777" w:rsidR="00B1068B" w:rsidRPr="00B1068B" w:rsidRDefault="00B1068B" w:rsidP="00B1068B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</w:tr>
      <w:tr w:rsidR="006D3A2D" w14:paraId="792F6F0D" w14:textId="77777777" w:rsidTr="009758E4">
        <w:tc>
          <w:tcPr>
            <w:tcW w:w="2263" w:type="dxa"/>
          </w:tcPr>
          <w:p w14:paraId="563DACF8" w14:textId="59131381" w:rsidR="006D3A2D" w:rsidRPr="00B1068B" w:rsidRDefault="006D3A2D" w:rsidP="006D3A2D">
            <w:pPr>
              <w:shd w:val="clear" w:color="auto" w:fill="FFFFFF"/>
              <w:jc w:val="both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Gryzaki plecione tzw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.</w:t>
            </w: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„snopki” (50mm) </w:t>
            </w:r>
          </w:p>
        </w:tc>
        <w:tc>
          <w:tcPr>
            <w:tcW w:w="1843" w:type="dxa"/>
          </w:tcPr>
          <w:p w14:paraId="17217F43" w14:textId="4EEB9C0D"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 xml:space="preserve">…………………. </w:t>
            </w: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PLN/szt.</w:t>
            </w:r>
          </w:p>
        </w:tc>
        <w:tc>
          <w:tcPr>
            <w:tcW w:w="1418" w:type="dxa"/>
          </w:tcPr>
          <w:p w14:paraId="7B1BE6A8" w14:textId="6A9F6137" w:rsidR="006D3A2D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200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 </w:t>
            </w: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000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  </w:t>
            </w: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7" w:type="dxa"/>
          </w:tcPr>
          <w:p w14:paraId="786CB982" w14:textId="77777777"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14:paraId="7E15A171" w14:textId="77777777"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1EDF5793" w14:textId="77777777"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</w:tr>
      <w:tr w:rsidR="006D3A2D" w14:paraId="4C7028E3" w14:textId="68C59534" w:rsidTr="009758E4">
        <w:trPr>
          <w:trHeight w:val="999"/>
        </w:trPr>
        <w:tc>
          <w:tcPr>
            <w:tcW w:w="2263" w:type="dxa"/>
          </w:tcPr>
          <w:p w14:paraId="3B9CE1CA" w14:textId="732FDAE1"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Materiał do budowy gniazd i legowisk dla zwierząt laboratoryjnych tzw. „włosy” o różnych szerokościach</w:t>
            </w:r>
          </w:p>
        </w:tc>
        <w:tc>
          <w:tcPr>
            <w:tcW w:w="1843" w:type="dxa"/>
          </w:tcPr>
          <w:p w14:paraId="0C8EDEFF" w14:textId="4A595E1A"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PLN/kg</w:t>
            </w:r>
          </w:p>
        </w:tc>
        <w:tc>
          <w:tcPr>
            <w:tcW w:w="1418" w:type="dxa"/>
          </w:tcPr>
          <w:p w14:paraId="600DA398" w14:textId="56774511"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6</w:t>
            </w:r>
            <w:r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00 kg</w:t>
            </w:r>
          </w:p>
        </w:tc>
        <w:tc>
          <w:tcPr>
            <w:tcW w:w="1417" w:type="dxa"/>
          </w:tcPr>
          <w:p w14:paraId="0649D896" w14:textId="77777777"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14:paraId="5A06A837" w14:textId="77777777"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7EF9E5F2" w14:textId="77777777"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</w:tr>
    </w:tbl>
    <w:p w14:paraId="242B4175" w14:textId="77777777" w:rsidR="009758E4" w:rsidRDefault="009758E4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058D7B4" w14:textId="690E3A17"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="00672355">
        <w:rPr>
          <w:rFonts w:cstheme="minorHAnsi"/>
          <w:color w:val="000000"/>
          <w:sz w:val="20"/>
          <w:szCs w:val="20"/>
        </w:rPr>
        <w:t xml:space="preserve">netto </w:t>
      </w:r>
      <w:r w:rsidR="009758E4">
        <w:rPr>
          <w:rFonts w:cstheme="minorHAnsi"/>
          <w:color w:val="000000"/>
          <w:sz w:val="20"/>
          <w:szCs w:val="20"/>
        </w:rPr>
        <w:t xml:space="preserve">oferty (suma kwot z kolumny </w:t>
      </w:r>
      <w:r w:rsidR="00A37A08">
        <w:rPr>
          <w:rFonts w:cstheme="minorHAnsi"/>
          <w:color w:val="000000"/>
          <w:sz w:val="20"/>
          <w:szCs w:val="20"/>
        </w:rPr>
        <w:t>D</w:t>
      </w:r>
      <w:bookmarkStart w:id="0" w:name="_GoBack"/>
      <w:bookmarkEnd w:id="0"/>
      <w:r w:rsidR="009758E4">
        <w:rPr>
          <w:rFonts w:cstheme="minorHAnsi"/>
          <w:color w:val="000000"/>
          <w:sz w:val="20"/>
          <w:szCs w:val="20"/>
        </w:rPr>
        <w:t xml:space="preserve">) </w:t>
      </w:r>
      <w:r>
        <w:rPr>
          <w:rFonts w:cstheme="minorHAnsi"/>
          <w:color w:val="000000"/>
          <w:sz w:val="20"/>
          <w:szCs w:val="20"/>
        </w:rPr>
        <w:t xml:space="preserve"> </w:t>
      </w:r>
      <w:r w:rsidR="009758E4">
        <w:rPr>
          <w:rFonts w:cstheme="minorHAnsi"/>
          <w:color w:val="000000"/>
          <w:sz w:val="20"/>
          <w:szCs w:val="20"/>
        </w:rPr>
        <w:t>……….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14:paraId="29B2D0AB" w14:textId="77777777" w:rsidR="00672355" w:rsidRDefault="00672355" w:rsidP="00672355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oferty (suma kwot z kolumny F)  ……….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14:paraId="0B57D428" w14:textId="77777777"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372CC1C" w14:textId="77777777" w:rsidR="007141CA" w:rsidRPr="000C2024" w:rsidRDefault="007141CA" w:rsidP="00714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S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ukcesywna dostawa – średnio 2 dostawy w miesiącu</w:t>
      </w:r>
    </w:p>
    <w:p w14:paraId="260D3640" w14:textId="77777777" w:rsidR="007141CA" w:rsidRPr="000C2024" w:rsidRDefault="007141CA" w:rsidP="00714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T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ermin realizacji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zamówienia: do 2 tygodni od złożenia częściowego zamówienia</w:t>
      </w:r>
    </w:p>
    <w:p w14:paraId="2E32C575" w14:textId="2C9194AD" w:rsidR="007141CA" w:rsidRDefault="004400E3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Termin obowiązywania umowy – </w:t>
      </w:r>
      <w:r w:rsidR="00D109E7">
        <w:rPr>
          <w:rFonts w:cstheme="minorHAnsi"/>
          <w:color w:val="000000"/>
          <w:sz w:val="20"/>
          <w:szCs w:val="20"/>
        </w:rPr>
        <w:t>24</w:t>
      </w:r>
      <w:r>
        <w:rPr>
          <w:rFonts w:cstheme="minorHAnsi"/>
          <w:color w:val="000000"/>
          <w:sz w:val="20"/>
          <w:szCs w:val="20"/>
        </w:rPr>
        <w:t xml:space="preserve"> miesięcy.</w:t>
      </w:r>
    </w:p>
    <w:p w14:paraId="6CCDE22F" w14:textId="77777777" w:rsidR="00192D5C" w:rsidRPr="00E33F1B" w:rsidRDefault="00192D5C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316B0642" w14:textId="77777777"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14:paraId="71DBDC14" w14:textId="3FC3C94A"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A96DDC2" w14:textId="77777777" w:rsidR="004D4E8D" w:rsidRDefault="004D4E8D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28C623EF" w14:textId="77777777"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14:paraId="1B703FD7" w14:textId="11E67E93"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14:paraId="12763F39" w14:textId="5322384C"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4400E3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672355">
        <w:rPr>
          <w:rFonts w:asciiTheme="minorHAnsi" w:hAnsiTheme="minorHAnsi" w:cstheme="minorHAnsi"/>
          <w:color w:val="365F91"/>
          <w:lang w:val="it-IT"/>
        </w:rPr>
        <w:t>b.kaszlikowski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>.pl</w:t>
      </w:r>
    </w:p>
    <w:sectPr w:rsidR="00022033" w:rsidSect="009758E4">
      <w:pgSz w:w="11906" w:h="16838"/>
      <w:pgMar w:top="42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0851069"/>
    <w:multiLevelType w:val="hybridMultilevel"/>
    <w:tmpl w:val="5ACE25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23647"/>
    <w:multiLevelType w:val="hybridMultilevel"/>
    <w:tmpl w:val="1770A7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60338"/>
    <w:multiLevelType w:val="hybridMultilevel"/>
    <w:tmpl w:val="3514A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A7CA6"/>
    <w:multiLevelType w:val="hybridMultilevel"/>
    <w:tmpl w:val="5F92C0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6"/>
  </w:num>
  <w:num w:numId="6">
    <w:abstractNumId w:val="16"/>
  </w:num>
  <w:num w:numId="7">
    <w:abstractNumId w:val="2"/>
  </w:num>
  <w:num w:numId="8">
    <w:abstractNumId w:val="3"/>
  </w:num>
  <w:num w:numId="9">
    <w:abstractNumId w:val="15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7"/>
  </w:num>
  <w:num w:numId="15">
    <w:abstractNumId w:val="8"/>
  </w:num>
  <w:num w:numId="16">
    <w:abstractNumId w:val="0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0156B"/>
    <w:rsid w:val="001774CE"/>
    <w:rsid w:val="00192D5C"/>
    <w:rsid w:val="001B693D"/>
    <w:rsid w:val="001C1619"/>
    <w:rsid w:val="001C5725"/>
    <w:rsid w:val="001D5EBB"/>
    <w:rsid w:val="001F4965"/>
    <w:rsid w:val="002329A0"/>
    <w:rsid w:val="00234AA3"/>
    <w:rsid w:val="00263169"/>
    <w:rsid w:val="00277B05"/>
    <w:rsid w:val="002B1283"/>
    <w:rsid w:val="002C76B9"/>
    <w:rsid w:val="002E7597"/>
    <w:rsid w:val="002F36F0"/>
    <w:rsid w:val="002F5B99"/>
    <w:rsid w:val="003559BB"/>
    <w:rsid w:val="00357E00"/>
    <w:rsid w:val="00385627"/>
    <w:rsid w:val="003E3BDE"/>
    <w:rsid w:val="004400E3"/>
    <w:rsid w:val="004565BF"/>
    <w:rsid w:val="00473FBD"/>
    <w:rsid w:val="004962BA"/>
    <w:rsid w:val="004D4E8D"/>
    <w:rsid w:val="004F1C5F"/>
    <w:rsid w:val="005114F7"/>
    <w:rsid w:val="00527B06"/>
    <w:rsid w:val="005355FF"/>
    <w:rsid w:val="005523CA"/>
    <w:rsid w:val="005569BA"/>
    <w:rsid w:val="0059300A"/>
    <w:rsid w:val="005A0D9F"/>
    <w:rsid w:val="005D3DD4"/>
    <w:rsid w:val="00603AFE"/>
    <w:rsid w:val="0060465A"/>
    <w:rsid w:val="006172C7"/>
    <w:rsid w:val="00643258"/>
    <w:rsid w:val="0065323E"/>
    <w:rsid w:val="00656875"/>
    <w:rsid w:val="00672355"/>
    <w:rsid w:val="00681D49"/>
    <w:rsid w:val="006A65BD"/>
    <w:rsid w:val="006D1465"/>
    <w:rsid w:val="006D3A2D"/>
    <w:rsid w:val="00711C10"/>
    <w:rsid w:val="007141CA"/>
    <w:rsid w:val="007731D0"/>
    <w:rsid w:val="007E5862"/>
    <w:rsid w:val="00885A56"/>
    <w:rsid w:val="008C2FC4"/>
    <w:rsid w:val="0090037B"/>
    <w:rsid w:val="00964FB4"/>
    <w:rsid w:val="009758E4"/>
    <w:rsid w:val="00A0592B"/>
    <w:rsid w:val="00A16D49"/>
    <w:rsid w:val="00A37A08"/>
    <w:rsid w:val="00A67081"/>
    <w:rsid w:val="00B1068B"/>
    <w:rsid w:val="00B6357F"/>
    <w:rsid w:val="00B837EF"/>
    <w:rsid w:val="00B94957"/>
    <w:rsid w:val="00BB7E2B"/>
    <w:rsid w:val="00BF3C1C"/>
    <w:rsid w:val="00C32543"/>
    <w:rsid w:val="00C33819"/>
    <w:rsid w:val="00C37509"/>
    <w:rsid w:val="00C857BE"/>
    <w:rsid w:val="00CA3D0E"/>
    <w:rsid w:val="00CD57CE"/>
    <w:rsid w:val="00D109E7"/>
    <w:rsid w:val="00D30D79"/>
    <w:rsid w:val="00D543FD"/>
    <w:rsid w:val="00D74DA9"/>
    <w:rsid w:val="00D97CBD"/>
    <w:rsid w:val="00DC127E"/>
    <w:rsid w:val="00DC7A1A"/>
    <w:rsid w:val="00E615DD"/>
    <w:rsid w:val="00E97AF2"/>
    <w:rsid w:val="00EA3067"/>
    <w:rsid w:val="00EF114C"/>
    <w:rsid w:val="00F37A45"/>
    <w:rsid w:val="00F555AA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E952"/>
  <w15:docId w15:val="{9033EF5D-7D33-4BE8-ADAD-8308E5C0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1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2021-05-20T13:36:00Z</dcterms:created>
  <dcterms:modified xsi:type="dcterms:W3CDTF">2021-05-20T13:36:00Z</dcterms:modified>
</cp:coreProperties>
</file>