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p>
    <w:p w:rsidR="00092BB7" w:rsidRPr="002329A0" w:rsidRDefault="00092BB7" w:rsidP="002329A0">
      <w:pPr>
        <w:spacing w:after="0" w:line="240" w:lineRule="auto"/>
        <w:jc w:val="right"/>
        <w:rPr>
          <w:rFonts w:cstheme="minorHAnsi"/>
          <w:i/>
          <w:sz w:val="20"/>
          <w:szCs w:val="20"/>
        </w:rPr>
      </w:pPr>
    </w:p>
    <w:p w:rsidR="00092BB7" w:rsidRPr="00CA0787" w:rsidRDefault="00092BB7" w:rsidP="002329A0">
      <w:pPr>
        <w:spacing w:after="0" w:line="240" w:lineRule="auto"/>
        <w:jc w:val="right"/>
        <w:rPr>
          <w:rFonts w:cstheme="minorHAnsi"/>
        </w:rPr>
      </w:pPr>
      <w:r w:rsidRPr="00CA0787">
        <w:rPr>
          <w:rFonts w:cstheme="minorHAnsi"/>
        </w:rPr>
        <w:t>Warszawa, dnia</w:t>
      </w:r>
      <w:r w:rsidR="00A511BB">
        <w:rPr>
          <w:rFonts w:cstheme="minorHAnsi"/>
        </w:rPr>
        <w:t xml:space="preserve"> 20.05.2021</w:t>
      </w:r>
    </w:p>
    <w:p w:rsidR="00092BB7" w:rsidRPr="00CA0787" w:rsidRDefault="00092BB7" w:rsidP="002329A0">
      <w:pPr>
        <w:autoSpaceDE w:val="0"/>
        <w:autoSpaceDN w:val="0"/>
        <w:adjustRightInd w:val="0"/>
        <w:spacing w:after="0" w:line="240" w:lineRule="auto"/>
        <w:jc w:val="both"/>
        <w:rPr>
          <w:rFonts w:cstheme="minorHAnsi"/>
        </w:rPr>
      </w:pPr>
    </w:p>
    <w:p w:rsidR="00092BB7" w:rsidRPr="00CA0787" w:rsidRDefault="00092BB7" w:rsidP="002329A0">
      <w:pPr>
        <w:autoSpaceDE w:val="0"/>
        <w:autoSpaceDN w:val="0"/>
        <w:adjustRightInd w:val="0"/>
        <w:spacing w:after="0" w:line="240" w:lineRule="auto"/>
        <w:jc w:val="center"/>
        <w:rPr>
          <w:rFonts w:cstheme="minorHAnsi"/>
          <w:b/>
          <w:bCs/>
          <w:caps/>
        </w:rPr>
      </w:pPr>
      <w:r w:rsidRPr="00CA0787">
        <w:rPr>
          <w:rFonts w:cstheme="minorHAnsi"/>
          <w:b/>
          <w:bCs/>
          <w:caps/>
        </w:rPr>
        <w:t>ZapytaniE ofertowe nr</w:t>
      </w:r>
      <w:r w:rsidR="00A511BB">
        <w:rPr>
          <w:rFonts w:cstheme="minorHAnsi"/>
          <w:b/>
          <w:bCs/>
          <w:caps/>
        </w:rPr>
        <w:t xml:space="preserve"> 51/</w:t>
      </w:r>
      <w:r w:rsidR="000373D6" w:rsidRPr="00CA0787">
        <w:rPr>
          <w:rFonts w:cstheme="minorHAnsi"/>
          <w:b/>
          <w:bCs/>
          <w:caps/>
        </w:rPr>
        <w:t>20</w:t>
      </w:r>
      <w:r w:rsidR="00F24277" w:rsidRPr="00CA0787">
        <w:rPr>
          <w:rFonts w:cstheme="minorHAnsi"/>
          <w:b/>
          <w:bCs/>
          <w:caps/>
        </w:rPr>
        <w:t>2</w:t>
      </w:r>
      <w:r w:rsidR="00815BD6" w:rsidRPr="00CA0787">
        <w:rPr>
          <w:rFonts w:cstheme="minorHAnsi"/>
          <w:b/>
          <w:bCs/>
          <w:caps/>
        </w:rPr>
        <w:t>1</w:t>
      </w:r>
    </w:p>
    <w:p w:rsidR="00092BB7" w:rsidRPr="00CA0787" w:rsidRDefault="000373D6" w:rsidP="002329A0">
      <w:pPr>
        <w:autoSpaceDE w:val="0"/>
        <w:autoSpaceDN w:val="0"/>
        <w:adjustRightInd w:val="0"/>
        <w:spacing w:after="0" w:line="240" w:lineRule="auto"/>
        <w:jc w:val="center"/>
        <w:rPr>
          <w:rFonts w:cstheme="minorHAnsi"/>
        </w:rPr>
      </w:pPr>
      <w:r w:rsidRPr="00CA0787">
        <w:rPr>
          <w:rFonts w:cstheme="minorHAnsi"/>
        </w:rPr>
        <w:t xml:space="preserve">na dostawę </w:t>
      </w:r>
    </w:p>
    <w:p w:rsidR="00C570F9" w:rsidRPr="00CA0787" w:rsidRDefault="00BE7277" w:rsidP="00087F7A">
      <w:pPr>
        <w:autoSpaceDE w:val="0"/>
        <w:autoSpaceDN w:val="0"/>
        <w:adjustRightInd w:val="0"/>
        <w:spacing w:after="0" w:line="240" w:lineRule="auto"/>
        <w:jc w:val="center"/>
        <w:rPr>
          <w:rFonts w:cstheme="minorHAnsi"/>
          <w:b/>
        </w:rPr>
      </w:pPr>
      <w:r w:rsidRPr="00CA0787">
        <w:rPr>
          <w:rFonts w:cstheme="minorHAnsi"/>
          <w:b/>
        </w:rPr>
        <w:t xml:space="preserve">komputera typu </w:t>
      </w:r>
      <w:proofErr w:type="spellStart"/>
      <w:r w:rsidRPr="00CA0787">
        <w:rPr>
          <w:rFonts w:cstheme="minorHAnsi"/>
          <w:b/>
        </w:rPr>
        <w:t>All</w:t>
      </w:r>
      <w:proofErr w:type="spellEnd"/>
      <w:r w:rsidRPr="00CA0787">
        <w:rPr>
          <w:rFonts w:cstheme="minorHAnsi"/>
          <w:b/>
        </w:rPr>
        <w:t xml:space="preserve">-in-one </w:t>
      </w:r>
      <w:proofErr w:type="spellStart"/>
      <w:r w:rsidRPr="00CA0787">
        <w:rPr>
          <w:rFonts w:cstheme="minorHAnsi"/>
          <w:b/>
        </w:rPr>
        <w:t>iMAC</w:t>
      </w:r>
      <w:proofErr w:type="spellEnd"/>
      <w:r w:rsidR="00F14826" w:rsidRPr="00CA0787">
        <w:rPr>
          <w:rFonts w:cstheme="minorHAnsi"/>
          <w:b/>
        </w:rPr>
        <w:t xml:space="preserve"> (lub równoważnego)</w:t>
      </w:r>
      <w:r w:rsidRPr="00CA0787">
        <w:rPr>
          <w:rFonts w:cstheme="minorHAnsi"/>
          <w:b/>
        </w:rPr>
        <w:t xml:space="preserve"> </w:t>
      </w:r>
    </w:p>
    <w:p w:rsidR="00092BB7" w:rsidRPr="00CA0787" w:rsidRDefault="00092BB7" w:rsidP="002329A0">
      <w:pPr>
        <w:autoSpaceDE w:val="0"/>
        <w:autoSpaceDN w:val="0"/>
        <w:adjustRightInd w:val="0"/>
        <w:spacing w:after="0" w:line="240" w:lineRule="auto"/>
        <w:jc w:val="center"/>
        <w:rPr>
          <w:rFonts w:cstheme="minorHAnsi"/>
        </w:rPr>
      </w:pPr>
      <w:r w:rsidRPr="00CA0787">
        <w:rPr>
          <w:rFonts w:cstheme="minorHAnsi"/>
        </w:rPr>
        <w:t>do Instytutu Biologii Doświadczalnej im. Marcelego Nenckiego</w:t>
      </w:r>
    </w:p>
    <w:p w:rsidR="00092BB7" w:rsidRPr="00CA0787" w:rsidRDefault="00092BB7" w:rsidP="002329A0">
      <w:pPr>
        <w:autoSpaceDE w:val="0"/>
        <w:autoSpaceDN w:val="0"/>
        <w:adjustRightInd w:val="0"/>
        <w:spacing w:after="0" w:line="240" w:lineRule="auto"/>
        <w:jc w:val="center"/>
        <w:rPr>
          <w:rFonts w:cstheme="minorHAnsi"/>
        </w:rPr>
      </w:pPr>
      <w:r w:rsidRPr="00CA0787">
        <w:rPr>
          <w:rFonts w:cstheme="minorHAnsi"/>
        </w:rPr>
        <w:t xml:space="preserve"> Polskiej Akademii Nauk</w:t>
      </w:r>
    </w:p>
    <w:p w:rsidR="00092BB7" w:rsidRPr="00CA0787" w:rsidRDefault="00092BB7" w:rsidP="002329A0">
      <w:pPr>
        <w:autoSpaceDE w:val="0"/>
        <w:autoSpaceDN w:val="0"/>
        <w:adjustRightInd w:val="0"/>
        <w:spacing w:after="0" w:line="240" w:lineRule="auto"/>
        <w:jc w:val="center"/>
        <w:rPr>
          <w:rFonts w:cstheme="minorHAnsi"/>
        </w:rPr>
      </w:pPr>
    </w:p>
    <w:p w:rsidR="00092BB7" w:rsidRPr="00CA0787" w:rsidRDefault="00092BB7" w:rsidP="002329A0">
      <w:pPr>
        <w:autoSpaceDE w:val="0"/>
        <w:autoSpaceDN w:val="0"/>
        <w:adjustRightInd w:val="0"/>
        <w:spacing w:after="0" w:line="240" w:lineRule="auto"/>
        <w:rPr>
          <w:rFonts w:cstheme="minorHAnsi"/>
        </w:rPr>
      </w:pPr>
      <w:r w:rsidRPr="00CA0787">
        <w:rPr>
          <w:rFonts w:cstheme="minorHAnsi"/>
          <w:b/>
          <w:bCs/>
        </w:rPr>
        <w:t>Zamawiający:</w:t>
      </w:r>
      <w:r w:rsidRPr="00CA0787">
        <w:rPr>
          <w:rFonts w:cstheme="minorHAnsi"/>
        </w:rPr>
        <w:t xml:space="preserve"> Instytut Biologii Doświadczalnej im. M. Nenckiego PAN,</w:t>
      </w:r>
    </w:p>
    <w:p w:rsidR="00092BB7" w:rsidRPr="00CA0787" w:rsidRDefault="00092BB7" w:rsidP="002329A0">
      <w:pPr>
        <w:autoSpaceDE w:val="0"/>
        <w:autoSpaceDN w:val="0"/>
        <w:adjustRightInd w:val="0"/>
        <w:spacing w:after="0" w:line="240" w:lineRule="auto"/>
        <w:rPr>
          <w:rFonts w:cstheme="minorHAnsi"/>
        </w:rPr>
      </w:pPr>
      <w:r w:rsidRPr="00CA0787">
        <w:rPr>
          <w:rFonts w:cstheme="minorHAnsi"/>
        </w:rPr>
        <w:t>z siedzibą przy ul. Pasteura 3, Warszawa (02-093), NIP:525-000-92-69, REGON 000325825</w:t>
      </w:r>
    </w:p>
    <w:p w:rsidR="00092BB7" w:rsidRPr="00CA0787" w:rsidRDefault="00092BB7" w:rsidP="002329A0">
      <w:pPr>
        <w:autoSpaceDE w:val="0"/>
        <w:autoSpaceDN w:val="0"/>
        <w:adjustRightInd w:val="0"/>
        <w:spacing w:after="0" w:line="240" w:lineRule="auto"/>
        <w:rPr>
          <w:rFonts w:cstheme="minorHAnsi"/>
        </w:rPr>
      </w:pPr>
    </w:p>
    <w:p w:rsidR="00092BB7" w:rsidRPr="00CA0787" w:rsidRDefault="00092BB7" w:rsidP="002329A0">
      <w:pPr>
        <w:autoSpaceDE w:val="0"/>
        <w:autoSpaceDN w:val="0"/>
        <w:adjustRightInd w:val="0"/>
        <w:spacing w:after="0" w:line="240" w:lineRule="auto"/>
        <w:rPr>
          <w:rFonts w:cstheme="minorHAnsi"/>
        </w:rPr>
      </w:pPr>
      <w:r w:rsidRPr="00CA0787">
        <w:rPr>
          <w:rFonts w:cstheme="minorHAnsi"/>
        </w:rPr>
        <w:t xml:space="preserve">Osoba do kontaktów w sprawie zamówienia: </w:t>
      </w:r>
      <w:r w:rsidR="009265B2">
        <w:rPr>
          <w:rFonts w:cstheme="minorHAnsi"/>
        </w:rPr>
        <w:t xml:space="preserve">Aleksandra </w:t>
      </w:r>
      <w:proofErr w:type="spellStart"/>
      <w:r w:rsidR="009265B2">
        <w:rPr>
          <w:rFonts w:cstheme="minorHAnsi"/>
        </w:rPr>
        <w:t>Pękowska</w:t>
      </w:r>
      <w:proofErr w:type="spellEnd"/>
    </w:p>
    <w:p w:rsidR="00092BB7" w:rsidRPr="00CA0787" w:rsidRDefault="00092BB7" w:rsidP="002329A0">
      <w:pPr>
        <w:autoSpaceDE w:val="0"/>
        <w:autoSpaceDN w:val="0"/>
        <w:adjustRightInd w:val="0"/>
        <w:spacing w:after="0" w:line="240" w:lineRule="auto"/>
        <w:rPr>
          <w:rFonts w:cstheme="minorHAnsi"/>
          <w:lang w:val="en-US"/>
        </w:rPr>
      </w:pPr>
      <w:r w:rsidRPr="00CA0787">
        <w:rPr>
          <w:rFonts w:cstheme="minorHAnsi"/>
          <w:lang w:val="en-US"/>
        </w:rPr>
        <w:t xml:space="preserve">e-mail: </w:t>
      </w:r>
      <w:r w:rsidR="00815BD6" w:rsidRPr="00CA0787">
        <w:rPr>
          <w:rFonts w:cstheme="minorHAnsi"/>
          <w:lang w:val="en-US"/>
        </w:rPr>
        <w:t>a.</w:t>
      </w:r>
      <w:r w:rsidR="009265B2">
        <w:rPr>
          <w:rFonts w:cstheme="minorHAnsi"/>
          <w:lang w:val="en-US"/>
        </w:rPr>
        <w:t>p</w:t>
      </w:r>
      <w:r w:rsidR="002B1D30">
        <w:rPr>
          <w:rFonts w:cstheme="minorHAnsi"/>
          <w:lang w:val="en-US"/>
        </w:rPr>
        <w:t>e</w:t>
      </w:r>
      <w:r w:rsidR="009265B2">
        <w:rPr>
          <w:rFonts w:cstheme="minorHAnsi"/>
          <w:lang w:val="en-US"/>
        </w:rPr>
        <w:t>kowska</w:t>
      </w:r>
      <w:r w:rsidR="00815BD6" w:rsidRPr="00CA0787">
        <w:rPr>
          <w:rFonts w:cstheme="minorHAnsi"/>
          <w:lang w:val="en-US"/>
        </w:rPr>
        <w:t>@nencki.edu.pl</w:t>
      </w:r>
    </w:p>
    <w:p w:rsidR="00092BB7" w:rsidRPr="00CA0787" w:rsidRDefault="00092BB7" w:rsidP="002329A0">
      <w:pPr>
        <w:autoSpaceDE w:val="0"/>
        <w:autoSpaceDN w:val="0"/>
        <w:adjustRightInd w:val="0"/>
        <w:spacing w:after="0" w:line="240" w:lineRule="auto"/>
        <w:rPr>
          <w:rFonts w:cstheme="minorHAnsi"/>
          <w:b/>
          <w:bCs/>
        </w:rPr>
      </w:pPr>
      <w:r w:rsidRPr="00CA0787">
        <w:rPr>
          <w:rFonts w:cstheme="minorHAnsi"/>
        </w:rPr>
        <w:t xml:space="preserve">Termin zgłaszania ofert: </w:t>
      </w:r>
      <w:r w:rsidRPr="00CA0787">
        <w:rPr>
          <w:rFonts w:cstheme="minorHAnsi"/>
          <w:b/>
          <w:bCs/>
        </w:rPr>
        <w:t>nie później niż do dnia</w:t>
      </w:r>
      <w:r w:rsidR="000040A2" w:rsidRPr="00CA0787">
        <w:rPr>
          <w:rFonts w:cstheme="minorHAnsi"/>
          <w:b/>
          <w:bCs/>
        </w:rPr>
        <w:t xml:space="preserve"> </w:t>
      </w:r>
      <w:r w:rsidR="00815BD6" w:rsidRPr="00CA0787">
        <w:rPr>
          <w:rFonts w:cstheme="minorHAnsi"/>
          <w:b/>
          <w:bCs/>
        </w:rPr>
        <w:t>2</w:t>
      </w:r>
      <w:r w:rsidR="0017734C">
        <w:rPr>
          <w:rFonts w:cstheme="minorHAnsi"/>
          <w:b/>
          <w:bCs/>
        </w:rPr>
        <w:t>6</w:t>
      </w:r>
      <w:bookmarkStart w:id="0" w:name="_GoBack"/>
      <w:bookmarkEnd w:id="0"/>
      <w:r w:rsidR="00CF3025" w:rsidRPr="00CA0787">
        <w:rPr>
          <w:rFonts w:cstheme="minorHAnsi"/>
          <w:b/>
          <w:bCs/>
        </w:rPr>
        <w:t>.</w:t>
      </w:r>
      <w:r w:rsidR="00745294" w:rsidRPr="00CA0787">
        <w:rPr>
          <w:rFonts w:cstheme="minorHAnsi"/>
          <w:b/>
          <w:bCs/>
        </w:rPr>
        <w:t>0</w:t>
      </w:r>
      <w:r w:rsidR="00815BD6" w:rsidRPr="00CA0787">
        <w:rPr>
          <w:rFonts w:cstheme="minorHAnsi"/>
          <w:b/>
          <w:bCs/>
        </w:rPr>
        <w:t>5</w:t>
      </w:r>
      <w:r w:rsidR="00CF3025" w:rsidRPr="00CA0787">
        <w:rPr>
          <w:rFonts w:cstheme="minorHAnsi"/>
          <w:b/>
          <w:bCs/>
        </w:rPr>
        <w:t>.</w:t>
      </w:r>
      <w:r w:rsidR="000040A2" w:rsidRPr="00CA0787">
        <w:rPr>
          <w:rFonts w:cstheme="minorHAnsi"/>
          <w:b/>
          <w:bCs/>
        </w:rPr>
        <w:t>20</w:t>
      </w:r>
      <w:r w:rsidR="00745294" w:rsidRPr="00CA0787">
        <w:rPr>
          <w:rFonts w:cstheme="minorHAnsi"/>
          <w:b/>
          <w:bCs/>
        </w:rPr>
        <w:t>2</w:t>
      </w:r>
      <w:r w:rsidR="00815BD6" w:rsidRPr="00CA0787">
        <w:rPr>
          <w:rFonts w:cstheme="minorHAnsi"/>
          <w:b/>
          <w:bCs/>
        </w:rPr>
        <w:t>1 r</w:t>
      </w:r>
      <w:r w:rsidR="000040A2" w:rsidRPr="00CA0787">
        <w:rPr>
          <w:rFonts w:cstheme="minorHAnsi"/>
          <w:b/>
          <w:bCs/>
        </w:rPr>
        <w:t>.</w:t>
      </w:r>
      <w:r w:rsidRPr="00CA0787">
        <w:rPr>
          <w:rFonts w:cstheme="minorHAnsi"/>
          <w:b/>
          <w:bCs/>
        </w:rPr>
        <w:t>, do godz.</w:t>
      </w:r>
      <w:r w:rsidR="00942470" w:rsidRPr="00CA0787">
        <w:rPr>
          <w:rFonts w:cstheme="minorHAnsi"/>
          <w:b/>
          <w:bCs/>
        </w:rPr>
        <w:t xml:space="preserve"> 10</w:t>
      </w:r>
      <w:r w:rsidR="000040A2" w:rsidRPr="00CA0787">
        <w:rPr>
          <w:rFonts w:cstheme="minorHAnsi"/>
          <w:b/>
          <w:bCs/>
        </w:rPr>
        <w:t>:00</w:t>
      </w:r>
    </w:p>
    <w:p w:rsidR="005458A3" w:rsidRPr="00CA0787" w:rsidRDefault="005458A3" w:rsidP="002329A0">
      <w:pPr>
        <w:autoSpaceDE w:val="0"/>
        <w:autoSpaceDN w:val="0"/>
        <w:adjustRightInd w:val="0"/>
        <w:spacing w:after="0" w:line="240" w:lineRule="auto"/>
        <w:rPr>
          <w:rFonts w:cstheme="minorHAnsi"/>
        </w:rPr>
      </w:pPr>
    </w:p>
    <w:p w:rsidR="00092BB7" w:rsidRPr="00CA0787" w:rsidRDefault="00092BB7" w:rsidP="002329A0">
      <w:pPr>
        <w:autoSpaceDE w:val="0"/>
        <w:autoSpaceDN w:val="0"/>
        <w:adjustRightInd w:val="0"/>
        <w:spacing w:after="0" w:line="240" w:lineRule="auto"/>
        <w:jc w:val="both"/>
        <w:rPr>
          <w:rFonts w:cstheme="minorHAnsi"/>
          <w:b/>
          <w:bCs/>
        </w:rPr>
      </w:pPr>
      <w:r w:rsidRPr="00CA0787">
        <w:rPr>
          <w:rFonts w:cstheme="minorHAnsi"/>
          <w:b/>
          <w:bCs/>
        </w:rPr>
        <w:t>I. Opis przedmiotu zamówienia:</w:t>
      </w:r>
    </w:p>
    <w:p w:rsidR="00024E4A" w:rsidRPr="00CA0787" w:rsidRDefault="00092BB7" w:rsidP="000040A2">
      <w:pPr>
        <w:autoSpaceDE w:val="0"/>
        <w:autoSpaceDN w:val="0"/>
        <w:adjustRightInd w:val="0"/>
        <w:spacing w:after="0" w:line="240" w:lineRule="auto"/>
        <w:rPr>
          <w:rFonts w:cstheme="minorHAnsi"/>
        </w:rPr>
      </w:pPr>
      <w:r w:rsidRPr="00CA0787">
        <w:rPr>
          <w:rFonts w:cstheme="minorHAnsi"/>
        </w:rPr>
        <w:t>Przedmiotem zamówienia</w:t>
      </w:r>
      <w:r w:rsidR="002F5B99" w:rsidRPr="00CA0787">
        <w:rPr>
          <w:rFonts w:cstheme="minorHAnsi"/>
        </w:rPr>
        <w:t xml:space="preserve"> </w:t>
      </w:r>
      <w:r w:rsidR="0017773D" w:rsidRPr="00CA0787">
        <w:rPr>
          <w:rFonts w:cstheme="minorHAnsi"/>
        </w:rPr>
        <w:t>jest</w:t>
      </w:r>
      <w:r w:rsidR="00745294" w:rsidRPr="00CA0787">
        <w:rPr>
          <w:rFonts w:cstheme="minorHAnsi"/>
        </w:rPr>
        <w:t xml:space="preserve"> dostawa</w:t>
      </w:r>
      <w:r w:rsidRPr="00CA0787">
        <w:rPr>
          <w:rFonts w:cstheme="minorHAnsi"/>
        </w:rPr>
        <w:t>:</w:t>
      </w:r>
      <w:r w:rsidR="0017773D" w:rsidRPr="00CA0787">
        <w:rPr>
          <w:rFonts w:cstheme="minorHAnsi"/>
        </w:rPr>
        <w:t xml:space="preserve"> </w:t>
      </w:r>
    </w:p>
    <w:p w:rsidR="006B5B5E" w:rsidRPr="00DE37D1" w:rsidRDefault="00815BD6" w:rsidP="00DE37D1">
      <w:pPr>
        <w:autoSpaceDE w:val="0"/>
        <w:autoSpaceDN w:val="0"/>
        <w:adjustRightInd w:val="0"/>
        <w:spacing w:after="0" w:line="240" w:lineRule="auto"/>
        <w:rPr>
          <w:rFonts w:cstheme="minorHAnsi"/>
          <w:b/>
        </w:rPr>
      </w:pPr>
      <w:r w:rsidRPr="00DE37D1">
        <w:rPr>
          <w:rFonts w:cstheme="minorHAnsi"/>
          <w:b/>
        </w:rPr>
        <w:t>Komputer</w:t>
      </w:r>
      <w:r w:rsidR="0006712B" w:rsidRPr="00DE37D1">
        <w:rPr>
          <w:rFonts w:cstheme="minorHAnsi"/>
          <w:b/>
        </w:rPr>
        <w:t>a</w:t>
      </w:r>
      <w:r w:rsidRPr="00DE37D1">
        <w:rPr>
          <w:rFonts w:cstheme="minorHAnsi"/>
          <w:b/>
        </w:rPr>
        <w:t xml:space="preserve"> typu </w:t>
      </w:r>
      <w:proofErr w:type="spellStart"/>
      <w:r w:rsidRPr="00DE37D1">
        <w:rPr>
          <w:rFonts w:cstheme="minorHAnsi"/>
          <w:b/>
        </w:rPr>
        <w:t>All</w:t>
      </w:r>
      <w:proofErr w:type="spellEnd"/>
      <w:r w:rsidRPr="00DE37D1">
        <w:rPr>
          <w:rFonts w:cstheme="minorHAnsi"/>
          <w:b/>
        </w:rPr>
        <w:t xml:space="preserve">-in-one </w:t>
      </w:r>
      <w:proofErr w:type="spellStart"/>
      <w:r w:rsidRPr="00DE37D1">
        <w:rPr>
          <w:rFonts w:cstheme="minorHAnsi"/>
          <w:b/>
        </w:rPr>
        <w:t>iMac</w:t>
      </w:r>
      <w:proofErr w:type="spellEnd"/>
      <w:r w:rsidRPr="00DE37D1">
        <w:rPr>
          <w:rFonts w:cstheme="minorHAnsi"/>
          <w:b/>
        </w:rPr>
        <w:t xml:space="preserve"> (lub równoważn</w:t>
      </w:r>
      <w:r w:rsidR="00DE37D1">
        <w:rPr>
          <w:rFonts w:cstheme="minorHAnsi"/>
          <w:b/>
        </w:rPr>
        <w:t>ego</w:t>
      </w:r>
      <w:r w:rsidRPr="00DE37D1">
        <w:rPr>
          <w:rFonts w:cstheme="minorHAnsi"/>
          <w:b/>
        </w:rPr>
        <w:t>) o następujących parametrach:</w:t>
      </w:r>
    </w:p>
    <w:p w:rsidR="00815BD6" w:rsidRPr="00CA0787" w:rsidRDefault="00815BD6" w:rsidP="00815BD6">
      <w:pPr>
        <w:pStyle w:val="Akapitzlist"/>
        <w:autoSpaceDE w:val="0"/>
        <w:autoSpaceDN w:val="0"/>
        <w:adjustRightInd w:val="0"/>
        <w:spacing w:after="0" w:line="240" w:lineRule="auto"/>
        <w:rPr>
          <w:rFonts w:asciiTheme="minorHAnsi" w:hAnsiTheme="minorHAnsi" w:cstheme="minorHAnsi"/>
        </w:rPr>
      </w:pPr>
      <w:r w:rsidRPr="00CA0787">
        <w:rPr>
          <w:rFonts w:asciiTheme="minorHAnsi" w:hAnsiTheme="minorHAnsi" w:cstheme="minorHAnsi"/>
        </w:rPr>
        <w:t>• 10-rodzeniowy procesor Intel i9 3.6 GHz</w:t>
      </w:r>
    </w:p>
    <w:p w:rsidR="00815BD6" w:rsidRPr="00CA0787" w:rsidRDefault="00815BD6" w:rsidP="00815BD6">
      <w:pPr>
        <w:pStyle w:val="Akapitzlist"/>
        <w:autoSpaceDE w:val="0"/>
        <w:autoSpaceDN w:val="0"/>
        <w:adjustRightInd w:val="0"/>
        <w:spacing w:after="0" w:line="240" w:lineRule="auto"/>
        <w:rPr>
          <w:rFonts w:asciiTheme="minorHAnsi" w:hAnsiTheme="minorHAnsi" w:cstheme="minorHAnsi"/>
        </w:rPr>
      </w:pPr>
      <w:r w:rsidRPr="00CA0787">
        <w:rPr>
          <w:rFonts w:asciiTheme="minorHAnsi" w:hAnsiTheme="minorHAnsi" w:cstheme="minorHAnsi"/>
        </w:rPr>
        <w:t>• 128 GB pamięci DDR4 ECC 2666 MHz</w:t>
      </w:r>
    </w:p>
    <w:p w:rsidR="00815BD6" w:rsidRPr="00CA0787" w:rsidRDefault="00815BD6" w:rsidP="00815BD6">
      <w:pPr>
        <w:pStyle w:val="Akapitzlist"/>
        <w:autoSpaceDE w:val="0"/>
        <w:autoSpaceDN w:val="0"/>
        <w:adjustRightInd w:val="0"/>
        <w:spacing w:after="0" w:line="240" w:lineRule="auto"/>
        <w:rPr>
          <w:rFonts w:asciiTheme="minorHAnsi" w:hAnsiTheme="minorHAnsi" w:cstheme="minorHAnsi"/>
        </w:rPr>
      </w:pPr>
      <w:r w:rsidRPr="00CA0787">
        <w:rPr>
          <w:rFonts w:asciiTheme="minorHAnsi" w:hAnsiTheme="minorHAnsi" w:cstheme="minorHAnsi"/>
        </w:rPr>
        <w:t>• SSD 2 TB</w:t>
      </w:r>
    </w:p>
    <w:p w:rsidR="00815BD6" w:rsidRPr="00CA0787" w:rsidRDefault="00815BD6" w:rsidP="00815BD6">
      <w:pPr>
        <w:pStyle w:val="Akapitzlist"/>
        <w:autoSpaceDE w:val="0"/>
        <w:autoSpaceDN w:val="0"/>
        <w:adjustRightInd w:val="0"/>
        <w:spacing w:after="0" w:line="240" w:lineRule="auto"/>
        <w:rPr>
          <w:rFonts w:asciiTheme="minorHAnsi" w:hAnsiTheme="minorHAnsi" w:cstheme="minorHAnsi"/>
        </w:rPr>
      </w:pPr>
      <w:r w:rsidRPr="00CA0787">
        <w:rPr>
          <w:rFonts w:asciiTheme="minorHAnsi" w:hAnsiTheme="minorHAnsi" w:cstheme="minorHAnsi"/>
        </w:rPr>
        <w:t xml:space="preserve">• </w:t>
      </w:r>
      <w:proofErr w:type="spellStart"/>
      <w:r w:rsidRPr="00CA0787">
        <w:rPr>
          <w:rFonts w:asciiTheme="minorHAnsi" w:hAnsiTheme="minorHAnsi" w:cstheme="minorHAnsi"/>
        </w:rPr>
        <w:t>Rodeon</w:t>
      </w:r>
      <w:proofErr w:type="spellEnd"/>
      <w:r w:rsidRPr="00CA0787">
        <w:rPr>
          <w:rFonts w:asciiTheme="minorHAnsi" w:hAnsiTheme="minorHAnsi" w:cstheme="minorHAnsi"/>
        </w:rPr>
        <w:t xml:space="preserve"> Pro Vega 64 z 16 GB pamięci HBM2</w:t>
      </w:r>
      <w:r w:rsidR="00104EB2" w:rsidRPr="00CA0787">
        <w:rPr>
          <w:rFonts w:asciiTheme="minorHAnsi" w:hAnsiTheme="minorHAnsi" w:cstheme="minorHAnsi"/>
        </w:rPr>
        <w:t xml:space="preserve"> lub alternatywnie </w:t>
      </w:r>
      <w:proofErr w:type="spellStart"/>
      <w:r w:rsidR="00104EB2" w:rsidRPr="00CA0787">
        <w:rPr>
          <w:rFonts w:asciiTheme="minorHAnsi" w:hAnsiTheme="minorHAnsi" w:cstheme="minorHAnsi"/>
          <w:color w:val="222222"/>
          <w:shd w:val="clear" w:color="auto" w:fill="FFFFFF"/>
        </w:rPr>
        <w:t>Radeon</w:t>
      </w:r>
      <w:proofErr w:type="spellEnd"/>
      <w:r w:rsidR="00104EB2" w:rsidRPr="00CA0787">
        <w:rPr>
          <w:rFonts w:asciiTheme="minorHAnsi" w:hAnsiTheme="minorHAnsi" w:cstheme="minorHAnsi"/>
          <w:color w:val="222222"/>
          <w:shd w:val="clear" w:color="auto" w:fill="FFFFFF"/>
        </w:rPr>
        <w:t xml:space="preserve"> Pro 5700 XT 16GB</w:t>
      </w:r>
    </w:p>
    <w:p w:rsidR="00815BD6" w:rsidRPr="00CA0787" w:rsidRDefault="00815BD6" w:rsidP="00815BD6">
      <w:pPr>
        <w:pStyle w:val="Akapitzlist"/>
        <w:autoSpaceDE w:val="0"/>
        <w:autoSpaceDN w:val="0"/>
        <w:adjustRightInd w:val="0"/>
        <w:spacing w:after="0" w:line="240" w:lineRule="auto"/>
        <w:rPr>
          <w:rFonts w:asciiTheme="minorHAnsi" w:hAnsiTheme="minorHAnsi" w:cstheme="minorHAnsi"/>
        </w:rPr>
      </w:pPr>
      <w:r w:rsidRPr="00CA0787">
        <w:rPr>
          <w:rFonts w:asciiTheme="minorHAnsi" w:hAnsiTheme="minorHAnsi" w:cstheme="minorHAnsi"/>
        </w:rPr>
        <w:t xml:space="preserve">• Magic </w:t>
      </w:r>
      <w:proofErr w:type="spellStart"/>
      <w:r w:rsidRPr="00CA0787">
        <w:rPr>
          <w:rFonts w:asciiTheme="minorHAnsi" w:hAnsiTheme="minorHAnsi" w:cstheme="minorHAnsi"/>
        </w:rPr>
        <w:t>mouse</w:t>
      </w:r>
      <w:proofErr w:type="spellEnd"/>
      <w:r w:rsidRPr="00CA0787">
        <w:rPr>
          <w:rFonts w:asciiTheme="minorHAnsi" w:hAnsiTheme="minorHAnsi" w:cstheme="minorHAnsi"/>
        </w:rPr>
        <w:t xml:space="preserve"> 2 - gwiezdna szarość</w:t>
      </w:r>
      <w:r w:rsidR="00DB3237" w:rsidRPr="00CA0787">
        <w:rPr>
          <w:rFonts w:asciiTheme="minorHAnsi" w:hAnsiTheme="minorHAnsi" w:cstheme="minorHAnsi"/>
        </w:rPr>
        <w:t xml:space="preserve"> lub alternatywnie srebrny</w:t>
      </w:r>
    </w:p>
    <w:p w:rsidR="00815BD6" w:rsidRPr="00CA0787" w:rsidRDefault="00815BD6" w:rsidP="00DB3237">
      <w:pPr>
        <w:pStyle w:val="Akapitzlist"/>
        <w:autoSpaceDE w:val="0"/>
        <w:autoSpaceDN w:val="0"/>
        <w:adjustRightInd w:val="0"/>
        <w:spacing w:after="0" w:line="240" w:lineRule="auto"/>
        <w:rPr>
          <w:rFonts w:asciiTheme="minorHAnsi" w:hAnsiTheme="minorHAnsi" w:cstheme="minorHAnsi"/>
        </w:rPr>
      </w:pPr>
      <w:r w:rsidRPr="00CA0787">
        <w:rPr>
          <w:rFonts w:asciiTheme="minorHAnsi" w:hAnsiTheme="minorHAnsi" w:cstheme="minorHAnsi"/>
        </w:rPr>
        <w:t xml:space="preserve">• Klawiatura </w:t>
      </w:r>
      <w:proofErr w:type="spellStart"/>
      <w:r w:rsidRPr="00CA0787">
        <w:rPr>
          <w:rFonts w:asciiTheme="minorHAnsi" w:hAnsiTheme="minorHAnsi" w:cstheme="minorHAnsi"/>
        </w:rPr>
        <w:t>magic</w:t>
      </w:r>
      <w:proofErr w:type="spellEnd"/>
      <w:r w:rsidRPr="00CA0787">
        <w:rPr>
          <w:rFonts w:asciiTheme="minorHAnsi" w:hAnsiTheme="minorHAnsi" w:cstheme="minorHAnsi"/>
        </w:rPr>
        <w:t xml:space="preserve"> keyboard z polem numerycznym - gwiezdna szarość</w:t>
      </w:r>
      <w:r w:rsidR="00104EB2" w:rsidRPr="00CA0787">
        <w:rPr>
          <w:rFonts w:asciiTheme="minorHAnsi" w:hAnsiTheme="minorHAnsi" w:cstheme="minorHAnsi"/>
        </w:rPr>
        <w:t xml:space="preserve"> lub alternatywnie srebrny</w:t>
      </w:r>
    </w:p>
    <w:p w:rsidR="00815BD6" w:rsidRPr="00CA0787" w:rsidRDefault="00815BD6" w:rsidP="00815BD6">
      <w:pPr>
        <w:pStyle w:val="Akapitzlist"/>
        <w:autoSpaceDE w:val="0"/>
        <w:autoSpaceDN w:val="0"/>
        <w:adjustRightInd w:val="0"/>
        <w:spacing w:after="0" w:line="240" w:lineRule="auto"/>
        <w:rPr>
          <w:rFonts w:asciiTheme="minorHAnsi" w:hAnsiTheme="minorHAnsi" w:cstheme="minorHAnsi"/>
        </w:rPr>
      </w:pPr>
      <w:r w:rsidRPr="00CA0787">
        <w:rPr>
          <w:rFonts w:asciiTheme="minorHAnsi" w:hAnsiTheme="minorHAnsi" w:cstheme="minorHAnsi"/>
        </w:rPr>
        <w:t xml:space="preserve">• WYŚWIETLACZ (Przekątna ekranu: 27”, Rozdzielczość ekranu: 5120 x 2880 </w:t>
      </w:r>
      <w:proofErr w:type="spellStart"/>
      <w:r w:rsidRPr="00CA0787">
        <w:rPr>
          <w:rFonts w:asciiTheme="minorHAnsi" w:hAnsiTheme="minorHAnsi" w:cstheme="minorHAnsi"/>
        </w:rPr>
        <w:t>pixeli</w:t>
      </w:r>
      <w:proofErr w:type="spellEnd"/>
      <w:r w:rsidRPr="00CA0787">
        <w:rPr>
          <w:rFonts w:asciiTheme="minorHAnsi" w:hAnsiTheme="minorHAnsi" w:cstheme="minorHAnsi"/>
        </w:rPr>
        <w:t xml:space="preserve"> (bardzo wysoka rozdzielczość), Jasność 500 nitów, Wysoka ostrość obrazu,  Wysoki kontrast, Żywe i naturalne kolory, Większe niż normalnie zagęszczenie pikseli, Wysokiej jakości panel IPS lub OLED</w:t>
      </w:r>
    </w:p>
    <w:p w:rsidR="00104EB2" w:rsidRPr="00DE37D1" w:rsidRDefault="00DE37D1" w:rsidP="00DE37D1">
      <w:pPr>
        <w:autoSpaceDE w:val="0"/>
        <w:autoSpaceDN w:val="0"/>
        <w:adjustRightInd w:val="0"/>
        <w:spacing w:after="0" w:line="240" w:lineRule="auto"/>
        <w:rPr>
          <w:rFonts w:cstheme="minorHAnsi"/>
        </w:rPr>
      </w:pPr>
      <w:r>
        <w:rPr>
          <w:rFonts w:cstheme="minorHAnsi"/>
          <w:b/>
          <w:color w:val="222222"/>
          <w:shd w:val="clear" w:color="auto" w:fill="FFFFFF"/>
        </w:rPr>
        <w:t>Oferty zawierające cenę powyżej 28 000 zł brutto zostaną odrzucone.</w:t>
      </w:r>
      <w:r w:rsidR="00104EB2" w:rsidRPr="00DE37D1">
        <w:rPr>
          <w:rFonts w:cstheme="minorHAnsi"/>
          <w:color w:val="222222"/>
          <w:shd w:val="clear" w:color="auto" w:fill="FFFFFF"/>
        </w:rPr>
        <w:t> </w:t>
      </w:r>
    </w:p>
    <w:p w:rsidR="009328FA" w:rsidRPr="00CA0787" w:rsidRDefault="009328FA" w:rsidP="009328FA">
      <w:pPr>
        <w:autoSpaceDE w:val="0"/>
        <w:autoSpaceDN w:val="0"/>
        <w:adjustRightInd w:val="0"/>
        <w:spacing w:after="0" w:line="240" w:lineRule="auto"/>
        <w:rPr>
          <w:rFonts w:cstheme="minorHAnsi"/>
        </w:rPr>
      </w:pPr>
    </w:p>
    <w:p w:rsidR="0006712B" w:rsidRPr="00CA0787" w:rsidRDefault="005E6E56" w:rsidP="0006712B">
      <w:pPr>
        <w:tabs>
          <w:tab w:val="left" w:pos="709"/>
        </w:tabs>
        <w:autoSpaceDE w:val="0"/>
        <w:autoSpaceDN w:val="0"/>
        <w:adjustRightInd w:val="0"/>
        <w:spacing w:after="0" w:line="240" w:lineRule="auto"/>
        <w:rPr>
          <w:rFonts w:cstheme="minorHAnsi"/>
        </w:rPr>
      </w:pPr>
      <w:r w:rsidRPr="00CA0787">
        <w:rPr>
          <w:rFonts w:cstheme="minorHAnsi"/>
          <w:b/>
        </w:rPr>
        <w:t xml:space="preserve">Gwarancja: min. </w:t>
      </w:r>
      <w:r w:rsidR="00DB3237" w:rsidRPr="00CA0787">
        <w:rPr>
          <w:rFonts w:cstheme="minorHAnsi"/>
          <w:b/>
        </w:rPr>
        <w:t>12</w:t>
      </w:r>
      <w:r w:rsidRPr="00CA0787">
        <w:rPr>
          <w:rFonts w:cstheme="minorHAnsi"/>
          <w:b/>
        </w:rPr>
        <w:t xml:space="preserve"> miesi</w:t>
      </w:r>
      <w:r w:rsidR="00DB3237" w:rsidRPr="00CA0787">
        <w:rPr>
          <w:rFonts w:cstheme="minorHAnsi"/>
          <w:b/>
        </w:rPr>
        <w:t>ęcy</w:t>
      </w:r>
      <w:r w:rsidR="0006712B" w:rsidRPr="00CA0787">
        <w:rPr>
          <w:rFonts w:cstheme="minorHAnsi"/>
        </w:rPr>
        <w:t>– dłuższa gwarancja będzie dodatkowo punktowana</w:t>
      </w:r>
    </w:p>
    <w:p w:rsidR="005E6E56" w:rsidRPr="00CA0787" w:rsidRDefault="0006712B" w:rsidP="0006712B">
      <w:pPr>
        <w:tabs>
          <w:tab w:val="left" w:pos="709"/>
        </w:tabs>
        <w:autoSpaceDE w:val="0"/>
        <w:autoSpaceDN w:val="0"/>
        <w:adjustRightInd w:val="0"/>
        <w:spacing w:after="0" w:line="240" w:lineRule="auto"/>
        <w:rPr>
          <w:rFonts w:cstheme="minorHAnsi"/>
        </w:rPr>
      </w:pPr>
      <w:r w:rsidRPr="00CA0787">
        <w:rPr>
          <w:rFonts w:cstheme="minorHAnsi"/>
          <w:b/>
        </w:rPr>
        <w:t>Ter</w:t>
      </w:r>
      <w:r w:rsidR="005E6E56" w:rsidRPr="00CA0787">
        <w:rPr>
          <w:rFonts w:cstheme="minorHAnsi"/>
          <w:b/>
        </w:rPr>
        <w:t xml:space="preserve">min realizacji zamówienia: </w:t>
      </w:r>
      <w:r w:rsidR="00D46521" w:rsidRPr="00CA0787">
        <w:rPr>
          <w:rFonts w:cstheme="minorHAnsi"/>
          <w:b/>
        </w:rPr>
        <w:t xml:space="preserve">max. do </w:t>
      </w:r>
      <w:r w:rsidR="00BE7277" w:rsidRPr="00CA0787">
        <w:rPr>
          <w:rFonts w:cstheme="minorHAnsi"/>
          <w:b/>
        </w:rPr>
        <w:t>21 dni</w:t>
      </w:r>
      <w:r w:rsidRPr="00CA0787">
        <w:rPr>
          <w:rFonts w:cstheme="minorHAnsi"/>
        </w:rPr>
        <w:t>– krótszy termin dostawy będzie dodatkowo punktowany</w:t>
      </w:r>
      <w:r w:rsidR="000B0152" w:rsidRPr="00CA0787">
        <w:rPr>
          <w:rFonts w:cstheme="minorHAnsi"/>
        </w:rPr>
        <w:t>.</w:t>
      </w:r>
    </w:p>
    <w:p w:rsidR="00002DF9" w:rsidRPr="00CA0787" w:rsidRDefault="00002DF9" w:rsidP="000040A2">
      <w:pPr>
        <w:autoSpaceDE w:val="0"/>
        <w:autoSpaceDN w:val="0"/>
        <w:adjustRightInd w:val="0"/>
        <w:spacing w:after="0" w:line="240" w:lineRule="auto"/>
        <w:rPr>
          <w:rFonts w:cstheme="minorHAnsi"/>
          <w:b/>
        </w:rPr>
      </w:pPr>
    </w:p>
    <w:p w:rsidR="00BE7277" w:rsidRPr="00CA0787" w:rsidRDefault="00BE7277" w:rsidP="000040A2">
      <w:pPr>
        <w:autoSpaceDE w:val="0"/>
        <w:autoSpaceDN w:val="0"/>
        <w:adjustRightInd w:val="0"/>
        <w:spacing w:after="0" w:line="240" w:lineRule="auto"/>
        <w:rPr>
          <w:rFonts w:cstheme="minorHAnsi"/>
          <w:b/>
        </w:rPr>
      </w:pPr>
    </w:p>
    <w:p w:rsidR="00092BB7" w:rsidRPr="00CA0787" w:rsidRDefault="00092BB7" w:rsidP="002329A0">
      <w:pPr>
        <w:autoSpaceDE w:val="0"/>
        <w:autoSpaceDN w:val="0"/>
        <w:adjustRightInd w:val="0"/>
        <w:spacing w:after="0" w:line="240" w:lineRule="auto"/>
        <w:jc w:val="both"/>
        <w:rPr>
          <w:rFonts w:cstheme="minorHAnsi"/>
          <w:b/>
          <w:bCs/>
        </w:rPr>
      </w:pPr>
      <w:r w:rsidRPr="00CA0787">
        <w:rPr>
          <w:rFonts w:cstheme="minorHAnsi"/>
          <w:b/>
          <w:bCs/>
        </w:rPr>
        <w:t>II Kryteria oceny ofert</w:t>
      </w:r>
    </w:p>
    <w:p w:rsidR="000B0152" w:rsidRPr="00CA0787" w:rsidRDefault="000B0152" w:rsidP="000B0152">
      <w:pPr>
        <w:tabs>
          <w:tab w:val="left" w:pos="284"/>
        </w:tabs>
        <w:autoSpaceDE w:val="0"/>
        <w:autoSpaceDN w:val="0"/>
        <w:adjustRightInd w:val="0"/>
        <w:ind w:left="284" w:hanging="284"/>
        <w:jc w:val="both"/>
        <w:rPr>
          <w:rFonts w:cstheme="minorHAnsi"/>
        </w:rPr>
      </w:pPr>
      <w:r w:rsidRPr="00CA0787">
        <w:rPr>
          <w:rFonts w:cstheme="minorHAnsi"/>
          <w:b/>
        </w:rPr>
        <w:t>1</w:t>
      </w:r>
      <w:r w:rsidRPr="00CA0787">
        <w:rPr>
          <w:rFonts w:cstheme="minorHAnsi"/>
        </w:rPr>
        <w:t>.</w:t>
      </w:r>
      <w:r w:rsidRPr="00CA0787">
        <w:rPr>
          <w:rFonts w:cstheme="minorHAnsi"/>
        </w:rPr>
        <w:tab/>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1830"/>
        <w:gridCol w:w="1586"/>
      </w:tblGrid>
      <w:tr w:rsidR="000B0152" w:rsidRPr="00CA0787" w:rsidTr="00CA0787">
        <w:trPr>
          <w:jc w:val="center"/>
        </w:trPr>
        <w:tc>
          <w:tcPr>
            <w:tcW w:w="729" w:type="dxa"/>
          </w:tcPr>
          <w:p w:rsidR="000B0152" w:rsidRPr="00CA0787" w:rsidRDefault="000B0152" w:rsidP="00A511BB">
            <w:pPr>
              <w:tabs>
                <w:tab w:val="num" w:pos="284"/>
              </w:tabs>
              <w:ind w:left="284" w:hanging="284"/>
              <w:jc w:val="center"/>
              <w:rPr>
                <w:rFonts w:cstheme="minorHAnsi"/>
                <w:b/>
              </w:rPr>
            </w:pPr>
            <w:r w:rsidRPr="00CA0787">
              <w:rPr>
                <w:rFonts w:cstheme="minorHAnsi"/>
                <w:b/>
              </w:rPr>
              <w:t>Nr</w:t>
            </w:r>
          </w:p>
        </w:tc>
        <w:tc>
          <w:tcPr>
            <w:tcW w:w="0" w:type="auto"/>
          </w:tcPr>
          <w:p w:rsidR="000B0152" w:rsidRPr="00CA0787" w:rsidRDefault="000B0152" w:rsidP="00A511BB">
            <w:pPr>
              <w:tabs>
                <w:tab w:val="num" w:pos="284"/>
              </w:tabs>
              <w:ind w:left="284" w:hanging="284"/>
              <w:jc w:val="center"/>
              <w:rPr>
                <w:rFonts w:cstheme="minorHAnsi"/>
                <w:b/>
              </w:rPr>
            </w:pPr>
            <w:r w:rsidRPr="00CA0787">
              <w:rPr>
                <w:rFonts w:cstheme="minorHAnsi"/>
                <w:b/>
              </w:rPr>
              <w:t>Kryterium oceny</w:t>
            </w:r>
          </w:p>
        </w:tc>
        <w:tc>
          <w:tcPr>
            <w:tcW w:w="0" w:type="auto"/>
          </w:tcPr>
          <w:p w:rsidR="000B0152" w:rsidRPr="00CA0787" w:rsidRDefault="000B0152" w:rsidP="00A511BB">
            <w:pPr>
              <w:tabs>
                <w:tab w:val="num" w:pos="284"/>
              </w:tabs>
              <w:ind w:left="284" w:hanging="284"/>
              <w:jc w:val="center"/>
              <w:rPr>
                <w:rFonts w:cstheme="minorHAnsi"/>
                <w:b/>
              </w:rPr>
            </w:pPr>
            <w:r w:rsidRPr="00CA0787">
              <w:rPr>
                <w:rFonts w:cstheme="minorHAnsi"/>
                <w:b/>
              </w:rPr>
              <w:t>Waga = Punkty</w:t>
            </w:r>
          </w:p>
        </w:tc>
      </w:tr>
      <w:tr w:rsidR="000B0152" w:rsidRPr="00CA0787" w:rsidTr="00CA0787">
        <w:trPr>
          <w:jc w:val="center"/>
        </w:trPr>
        <w:tc>
          <w:tcPr>
            <w:tcW w:w="729" w:type="dxa"/>
          </w:tcPr>
          <w:p w:rsidR="000B0152" w:rsidRPr="00CA0787" w:rsidRDefault="000B0152" w:rsidP="00A511BB">
            <w:pPr>
              <w:tabs>
                <w:tab w:val="num" w:pos="284"/>
              </w:tabs>
              <w:ind w:left="284" w:hanging="284"/>
              <w:jc w:val="center"/>
              <w:rPr>
                <w:rFonts w:cstheme="minorHAnsi"/>
              </w:rPr>
            </w:pPr>
            <w:r w:rsidRPr="00CA0787">
              <w:rPr>
                <w:rFonts w:cstheme="minorHAnsi"/>
              </w:rPr>
              <w:t>1</w:t>
            </w:r>
          </w:p>
        </w:tc>
        <w:tc>
          <w:tcPr>
            <w:tcW w:w="0" w:type="auto"/>
          </w:tcPr>
          <w:p w:rsidR="000B0152" w:rsidRPr="00CA0787" w:rsidRDefault="000B0152" w:rsidP="00A511BB">
            <w:pPr>
              <w:tabs>
                <w:tab w:val="num" w:pos="284"/>
              </w:tabs>
              <w:ind w:left="284" w:hanging="284"/>
              <w:jc w:val="center"/>
              <w:rPr>
                <w:rFonts w:cstheme="minorHAnsi"/>
              </w:rPr>
            </w:pPr>
            <w:r w:rsidRPr="00CA0787">
              <w:rPr>
                <w:rFonts w:cstheme="minorHAnsi"/>
              </w:rPr>
              <w:t>Cena</w:t>
            </w:r>
          </w:p>
        </w:tc>
        <w:tc>
          <w:tcPr>
            <w:tcW w:w="0" w:type="auto"/>
          </w:tcPr>
          <w:p w:rsidR="000B0152" w:rsidRPr="00CA0787" w:rsidRDefault="000B0152" w:rsidP="00A511BB">
            <w:pPr>
              <w:tabs>
                <w:tab w:val="num" w:pos="284"/>
              </w:tabs>
              <w:ind w:left="284" w:hanging="284"/>
              <w:jc w:val="center"/>
              <w:rPr>
                <w:rFonts w:cstheme="minorHAnsi"/>
              </w:rPr>
            </w:pPr>
            <w:r w:rsidRPr="00CA0787">
              <w:rPr>
                <w:rFonts w:cstheme="minorHAnsi"/>
              </w:rPr>
              <w:t>60% = 60 pkt</w:t>
            </w:r>
          </w:p>
        </w:tc>
      </w:tr>
      <w:tr w:rsidR="000B0152" w:rsidRPr="00CA0787" w:rsidTr="00CA0787">
        <w:trPr>
          <w:jc w:val="center"/>
        </w:trPr>
        <w:tc>
          <w:tcPr>
            <w:tcW w:w="729" w:type="dxa"/>
          </w:tcPr>
          <w:p w:rsidR="000B0152" w:rsidRPr="00CA0787" w:rsidRDefault="000B0152" w:rsidP="00A511BB">
            <w:pPr>
              <w:tabs>
                <w:tab w:val="num" w:pos="284"/>
              </w:tabs>
              <w:ind w:left="284" w:hanging="284"/>
              <w:jc w:val="center"/>
              <w:rPr>
                <w:rFonts w:cstheme="minorHAnsi"/>
              </w:rPr>
            </w:pPr>
            <w:r w:rsidRPr="00CA0787">
              <w:rPr>
                <w:rFonts w:cstheme="minorHAnsi"/>
              </w:rPr>
              <w:t>2</w:t>
            </w:r>
          </w:p>
        </w:tc>
        <w:tc>
          <w:tcPr>
            <w:tcW w:w="0" w:type="auto"/>
          </w:tcPr>
          <w:p w:rsidR="000B0152" w:rsidRPr="00CA0787" w:rsidRDefault="000B0152" w:rsidP="00A511BB">
            <w:pPr>
              <w:tabs>
                <w:tab w:val="num" w:pos="284"/>
              </w:tabs>
              <w:ind w:left="284" w:hanging="284"/>
              <w:jc w:val="center"/>
              <w:rPr>
                <w:rFonts w:cstheme="minorHAnsi"/>
              </w:rPr>
            </w:pPr>
            <w:r w:rsidRPr="00CA0787">
              <w:rPr>
                <w:rFonts w:cstheme="minorHAnsi"/>
              </w:rPr>
              <w:t>Długość gwarancji</w:t>
            </w:r>
          </w:p>
        </w:tc>
        <w:tc>
          <w:tcPr>
            <w:tcW w:w="0" w:type="auto"/>
          </w:tcPr>
          <w:p w:rsidR="000B0152" w:rsidRPr="00CA0787" w:rsidRDefault="000B0152" w:rsidP="00A511BB">
            <w:pPr>
              <w:tabs>
                <w:tab w:val="num" w:pos="284"/>
              </w:tabs>
              <w:ind w:left="284" w:hanging="284"/>
              <w:jc w:val="center"/>
              <w:rPr>
                <w:rFonts w:cstheme="minorHAnsi"/>
              </w:rPr>
            </w:pPr>
            <w:r w:rsidRPr="00CA0787">
              <w:rPr>
                <w:rFonts w:cstheme="minorHAnsi"/>
              </w:rPr>
              <w:t>20% = 20 pkt</w:t>
            </w:r>
          </w:p>
        </w:tc>
      </w:tr>
      <w:tr w:rsidR="000B0152" w:rsidRPr="00CA0787" w:rsidTr="00CA0787">
        <w:trPr>
          <w:jc w:val="center"/>
        </w:trPr>
        <w:tc>
          <w:tcPr>
            <w:tcW w:w="729" w:type="dxa"/>
          </w:tcPr>
          <w:p w:rsidR="000B0152" w:rsidRPr="00CA0787" w:rsidRDefault="000B0152" w:rsidP="00A511BB">
            <w:pPr>
              <w:tabs>
                <w:tab w:val="num" w:pos="284"/>
              </w:tabs>
              <w:ind w:left="284" w:hanging="284"/>
              <w:jc w:val="center"/>
              <w:rPr>
                <w:rFonts w:cstheme="minorHAnsi"/>
              </w:rPr>
            </w:pPr>
            <w:r w:rsidRPr="00CA0787">
              <w:rPr>
                <w:rFonts w:cstheme="minorHAnsi"/>
              </w:rPr>
              <w:t>3</w:t>
            </w:r>
          </w:p>
        </w:tc>
        <w:tc>
          <w:tcPr>
            <w:tcW w:w="0" w:type="auto"/>
          </w:tcPr>
          <w:p w:rsidR="000B0152" w:rsidRPr="00CA0787" w:rsidRDefault="000B0152" w:rsidP="00A511BB">
            <w:pPr>
              <w:tabs>
                <w:tab w:val="num" w:pos="284"/>
              </w:tabs>
              <w:ind w:left="284" w:hanging="284"/>
              <w:jc w:val="center"/>
              <w:rPr>
                <w:rFonts w:cstheme="minorHAnsi"/>
              </w:rPr>
            </w:pPr>
            <w:r w:rsidRPr="00CA0787">
              <w:rPr>
                <w:rFonts w:cstheme="minorHAnsi"/>
              </w:rPr>
              <w:t>Termin realizacji</w:t>
            </w:r>
          </w:p>
        </w:tc>
        <w:tc>
          <w:tcPr>
            <w:tcW w:w="0" w:type="auto"/>
          </w:tcPr>
          <w:p w:rsidR="000B0152" w:rsidRPr="00CA0787" w:rsidRDefault="000B0152" w:rsidP="00A511BB">
            <w:pPr>
              <w:tabs>
                <w:tab w:val="num" w:pos="284"/>
              </w:tabs>
              <w:ind w:left="284" w:hanging="284"/>
              <w:jc w:val="center"/>
              <w:rPr>
                <w:rFonts w:cstheme="minorHAnsi"/>
              </w:rPr>
            </w:pPr>
            <w:r w:rsidRPr="00CA0787">
              <w:rPr>
                <w:rFonts w:cstheme="minorHAnsi"/>
              </w:rPr>
              <w:t>20% = 20 pkt</w:t>
            </w:r>
          </w:p>
        </w:tc>
      </w:tr>
    </w:tbl>
    <w:p w:rsidR="000B0152" w:rsidRPr="00CA0787" w:rsidRDefault="000B0152" w:rsidP="000B0152">
      <w:pPr>
        <w:pStyle w:val="Akapitzlist"/>
        <w:numPr>
          <w:ilvl w:val="0"/>
          <w:numId w:val="23"/>
        </w:numPr>
        <w:tabs>
          <w:tab w:val="num" w:pos="0"/>
        </w:tabs>
        <w:spacing w:after="0" w:line="259" w:lineRule="auto"/>
        <w:ind w:left="284" w:hanging="284"/>
        <w:jc w:val="both"/>
        <w:rPr>
          <w:rFonts w:asciiTheme="minorHAnsi" w:hAnsiTheme="minorHAnsi" w:cstheme="minorHAnsi"/>
        </w:rPr>
      </w:pPr>
      <w:r w:rsidRPr="00CA0787">
        <w:rPr>
          <w:rFonts w:asciiTheme="minorHAnsi" w:hAnsiTheme="minorHAnsi" w:cstheme="minorHAnsi"/>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0B0152" w:rsidRPr="00CA0787" w:rsidRDefault="000B0152" w:rsidP="000B0152">
      <w:pPr>
        <w:jc w:val="both"/>
        <w:rPr>
          <w:rFonts w:cstheme="minorHAnsi"/>
        </w:rPr>
      </w:pPr>
    </w:p>
    <w:p w:rsidR="000B0152" w:rsidRPr="00CA0787" w:rsidRDefault="000B0152" w:rsidP="000B0152">
      <w:pPr>
        <w:numPr>
          <w:ilvl w:val="0"/>
          <w:numId w:val="18"/>
        </w:numPr>
        <w:tabs>
          <w:tab w:val="clear" w:pos="4527"/>
          <w:tab w:val="num" w:pos="567"/>
        </w:tabs>
        <w:spacing w:after="0"/>
        <w:ind w:left="567" w:hanging="284"/>
        <w:jc w:val="both"/>
        <w:rPr>
          <w:rFonts w:cstheme="minorHAnsi"/>
        </w:rPr>
      </w:pPr>
      <w:r w:rsidRPr="00CA0787">
        <w:rPr>
          <w:rFonts w:cstheme="minorHAnsi"/>
        </w:rPr>
        <w:t xml:space="preserve">Kryterium </w:t>
      </w:r>
      <w:r w:rsidRPr="00CA0787">
        <w:rPr>
          <w:rFonts w:cstheme="minorHAnsi"/>
          <w:b/>
          <w:bCs/>
        </w:rPr>
        <w:t>Cena</w:t>
      </w:r>
      <w:r w:rsidRPr="00CA0787">
        <w:rPr>
          <w:rFonts w:cstheme="minorHAnsi"/>
        </w:rPr>
        <w:t xml:space="preserve"> – w zakresie tego kryterium oceniane będzie zaoferowanie jak najniższej ceny oferty. Ocena następować będzie w odniesieniu do najkorzystniejszej ceny spośród zaoferowanych przez Wykonawców. Kryterium, liczone wg wzoru:</w:t>
      </w:r>
    </w:p>
    <w:p w:rsidR="000B0152" w:rsidRPr="00CA0787" w:rsidRDefault="000B0152" w:rsidP="000B0152">
      <w:pPr>
        <w:tabs>
          <w:tab w:val="num" w:pos="567"/>
        </w:tabs>
        <w:ind w:left="567"/>
        <w:jc w:val="both"/>
        <w:rPr>
          <w:rFonts w:cstheme="minorHAnsi"/>
          <w:b/>
          <w:bCs/>
        </w:rPr>
      </w:pPr>
      <w:r w:rsidRPr="00CA0787">
        <w:rPr>
          <w:rFonts w:cstheme="minorHAnsi"/>
          <w:b/>
          <w:bCs/>
        </w:rPr>
        <w:t>Ocena oferty rozpatrywanej = cena najniższa : cena rozpatrywana x 60</w:t>
      </w:r>
    </w:p>
    <w:p w:rsidR="000B0152" w:rsidRPr="00CA0787" w:rsidRDefault="000B0152" w:rsidP="000B0152">
      <w:pPr>
        <w:numPr>
          <w:ilvl w:val="0"/>
          <w:numId w:val="20"/>
        </w:numPr>
        <w:tabs>
          <w:tab w:val="clear" w:pos="1107"/>
          <w:tab w:val="num" w:pos="567"/>
        </w:tabs>
        <w:spacing w:after="0"/>
        <w:ind w:left="567" w:hanging="283"/>
        <w:jc w:val="both"/>
        <w:rPr>
          <w:rFonts w:cstheme="minorHAnsi"/>
        </w:rPr>
      </w:pPr>
      <w:r w:rsidRPr="00CA0787">
        <w:rPr>
          <w:rFonts w:cstheme="minorHAnsi"/>
        </w:rPr>
        <w:t>Kryterium</w:t>
      </w:r>
      <w:r w:rsidRPr="00CA0787">
        <w:rPr>
          <w:rFonts w:cstheme="minorHAnsi"/>
          <w:b/>
          <w:bCs/>
        </w:rPr>
        <w:t xml:space="preserve"> </w:t>
      </w:r>
      <w:r w:rsidRPr="00CA0787">
        <w:rPr>
          <w:rFonts w:cstheme="minorHAnsi"/>
          <w:b/>
        </w:rPr>
        <w:t>długość gwarancji</w:t>
      </w:r>
      <w:r w:rsidR="00CA0787" w:rsidRPr="00CA0787">
        <w:rPr>
          <w:rFonts w:cstheme="minorHAnsi"/>
          <w:b/>
        </w:rPr>
        <w:t>.</w:t>
      </w:r>
      <w:r w:rsidRPr="00CA0787">
        <w:rPr>
          <w:rFonts w:cstheme="minorHAnsi"/>
        </w:rPr>
        <w:t xml:space="preserve"> Punktowanie nastąpi wg zasad:</w:t>
      </w:r>
    </w:p>
    <w:p w:rsidR="000B0152" w:rsidRPr="00CA0787" w:rsidRDefault="00CA0787" w:rsidP="000B0152">
      <w:pPr>
        <w:pStyle w:val="Akapitzlist"/>
        <w:numPr>
          <w:ilvl w:val="0"/>
          <w:numId w:val="21"/>
        </w:numPr>
        <w:spacing w:after="0" w:line="259" w:lineRule="auto"/>
        <w:jc w:val="both"/>
        <w:rPr>
          <w:rFonts w:asciiTheme="minorHAnsi" w:hAnsiTheme="minorHAnsi" w:cstheme="minorHAnsi"/>
        </w:rPr>
      </w:pPr>
      <w:r w:rsidRPr="00CA0787">
        <w:rPr>
          <w:rFonts w:asciiTheme="minorHAnsi" w:hAnsiTheme="minorHAnsi" w:cstheme="minorHAnsi"/>
        </w:rPr>
        <w:t>zaoferowanie gwarancji 12 miesięcy</w:t>
      </w:r>
      <w:r w:rsidR="000B0152" w:rsidRPr="00CA0787">
        <w:rPr>
          <w:rFonts w:asciiTheme="minorHAnsi" w:hAnsiTheme="minorHAnsi" w:cstheme="minorHAnsi"/>
        </w:rPr>
        <w:t xml:space="preserve"> - oferta otrzymuje </w:t>
      </w:r>
      <w:r w:rsidR="000B0152" w:rsidRPr="00CA0787">
        <w:rPr>
          <w:rFonts w:asciiTheme="minorHAnsi" w:hAnsiTheme="minorHAnsi" w:cstheme="minorHAnsi"/>
          <w:b/>
        </w:rPr>
        <w:t>0</w:t>
      </w:r>
      <w:r w:rsidR="000B0152" w:rsidRPr="00CA0787">
        <w:rPr>
          <w:rFonts w:asciiTheme="minorHAnsi" w:hAnsiTheme="minorHAnsi" w:cstheme="minorHAnsi"/>
        </w:rPr>
        <w:t xml:space="preserve"> pkt, lub</w:t>
      </w:r>
    </w:p>
    <w:p w:rsidR="000B0152" w:rsidRPr="00CA0787" w:rsidRDefault="000B0152" w:rsidP="000B0152">
      <w:pPr>
        <w:pStyle w:val="Akapitzlist"/>
        <w:numPr>
          <w:ilvl w:val="0"/>
          <w:numId w:val="21"/>
        </w:numPr>
        <w:spacing w:after="0" w:line="259" w:lineRule="auto"/>
        <w:jc w:val="both"/>
        <w:rPr>
          <w:rFonts w:asciiTheme="minorHAnsi" w:hAnsiTheme="minorHAnsi" w:cstheme="minorHAnsi"/>
        </w:rPr>
      </w:pPr>
      <w:r w:rsidRPr="00CA0787">
        <w:rPr>
          <w:rFonts w:asciiTheme="minorHAnsi" w:hAnsiTheme="minorHAnsi" w:cstheme="minorHAnsi"/>
        </w:rPr>
        <w:t>zaoferowanie</w:t>
      </w:r>
      <w:r w:rsidR="00CA0787" w:rsidRPr="00CA0787">
        <w:rPr>
          <w:rFonts w:asciiTheme="minorHAnsi" w:hAnsiTheme="minorHAnsi" w:cstheme="minorHAnsi"/>
        </w:rPr>
        <w:t xml:space="preserve"> gwarancji 24 miesiące</w:t>
      </w:r>
      <w:r w:rsidRPr="00CA0787">
        <w:rPr>
          <w:rFonts w:asciiTheme="minorHAnsi" w:hAnsiTheme="minorHAnsi" w:cstheme="minorHAnsi"/>
        </w:rPr>
        <w:t xml:space="preserve"> - oferta otrzymuje </w:t>
      </w:r>
      <w:r w:rsidR="00CA0787" w:rsidRPr="00CA0787">
        <w:rPr>
          <w:rFonts w:asciiTheme="minorHAnsi" w:hAnsiTheme="minorHAnsi" w:cstheme="minorHAnsi"/>
          <w:b/>
        </w:rPr>
        <w:t>2</w:t>
      </w:r>
      <w:r w:rsidRPr="00CA0787">
        <w:rPr>
          <w:rFonts w:asciiTheme="minorHAnsi" w:hAnsiTheme="minorHAnsi" w:cstheme="minorHAnsi"/>
          <w:b/>
        </w:rPr>
        <w:t>0</w:t>
      </w:r>
      <w:r w:rsidRPr="00CA0787">
        <w:rPr>
          <w:rFonts w:asciiTheme="minorHAnsi" w:hAnsiTheme="minorHAnsi" w:cstheme="minorHAnsi"/>
        </w:rPr>
        <w:t xml:space="preserve"> pkt</w:t>
      </w:r>
    </w:p>
    <w:p w:rsidR="000B0152" w:rsidRPr="00CA0787" w:rsidRDefault="000B0152" w:rsidP="000B0152">
      <w:pPr>
        <w:ind w:left="567"/>
        <w:jc w:val="both"/>
        <w:rPr>
          <w:rFonts w:cstheme="minorHAnsi"/>
          <w:b/>
        </w:rPr>
      </w:pPr>
      <w:r w:rsidRPr="00CA0787">
        <w:rPr>
          <w:rFonts w:cstheme="minorHAnsi"/>
          <w:b/>
        </w:rPr>
        <w:t>Ocena oferty rozpatrywanej = punkty otrzymane</w:t>
      </w:r>
    </w:p>
    <w:p w:rsidR="000B0152" w:rsidRPr="00CA0787" w:rsidRDefault="000B0152" w:rsidP="000B0152">
      <w:pPr>
        <w:numPr>
          <w:ilvl w:val="0"/>
          <w:numId w:val="20"/>
        </w:numPr>
        <w:tabs>
          <w:tab w:val="clear" w:pos="1107"/>
          <w:tab w:val="num" w:pos="567"/>
        </w:tabs>
        <w:spacing w:after="0"/>
        <w:ind w:left="567" w:hanging="283"/>
        <w:jc w:val="both"/>
        <w:rPr>
          <w:rFonts w:cstheme="minorHAnsi"/>
        </w:rPr>
      </w:pPr>
      <w:r w:rsidRPr="00CA0787">
        <w:rPr>
          <w:rFonts w:cstheme="minorHAnsi"/>
        </w:rPr>
        <w:t>Kryterium</w:t>
      </w:r>
      <w:r w:rsidRPr="00CA0787">
        <w:rPr>
          <w:rFonts w:cstheme="minorHAnsi"/>
          <w:b/>
          <w:bCs/>
        </w:rPr>
        <w:t xml:space="preserve"> </w:t>
      </w:r>
      <w:r w:rsidR="00CA0787" w:rsidRPr="00CA0787">
        <w:rPr>
          <w:rFonts w:cstheme="minorHAnsi"/>
          <w:b/>
        </w:rPr>
        <w:t>termin realizacji</w:t>
      </w:r>
      <w:r w:rsidRPr="00CA0787">
        <w:rPr>
          <w:rFonts w:cstheme="minorHAnsi"/>
        </w:rPr>
        <w:t>. Punktowanie nastąpi wg zasad:</w:t>
      </w:r>
    </w:p>
    <w:p w:rsidR="000B0152" w:rsidRPr="00CA0787" w:rsidRDefault="00DE37D1" w:rsidP="000B0152">
      <w:pPr>
        <w:pStyle w:val="Akapitzlist"/>
        <w:numPr>
          <w:ilvl w:val="0"/>
          <w:numId w:val="21"/>
        </w:numPr>
        <w:spacing w:after="0" w:line="259" w:lineRule="auto"/>
        <w:jc w:val="both"/>
        <w:rPr>
          <w:rFonts w:asciiTheme="minorHAnsi" w:hAnsiTheme="minorHAnsi" w:cstheme="minorHAnsi"/>
        </w:rPr>
      </w:pPr>
      <w:r>
        <w:rPr>
          <w:rFonts w:asciiTheme="minorHAnsi" w:hAnsiTheme="minorHAnsi" w:cstheme="minorHAnsi"/>
        </w:rPr>
        <w:t>15-</w:t>
      </w:r>
      <w:r w:rsidR="00CA0787" w:rsidRPr="00CA0787">
        <w:rPr>
          <w:rFonts w:asciiTheme="minorHAnsi" w:hAnsiTheme="minorHAnsi" w:cstheme="minorHAnsi"/>
        </w:rPr>
        <w:t>21 dni</w:t>
      </w:r>
      <w:r w:rsidR="000B0152" w:rsidRPr="00CA0787">
        <w:rPr>
          <w:rFonts w:asciiTheme="minorHAnsi" w:hAnsiTheme="minorHAnsi" w:cstheme="minorHAnsi"/>
        </w:rPr>
        <w:t xml:space="preserve"> - oferta otrzymuje </w:t>
      </w:r>
      <w:r w:rsidR="000B0152" w:rsidRPr="00CA0787">
        <w:rPr>
          <w:rFonts w:asciiTheme="minorHAnsi" w:hAnsiTheme="minorHAnsi" w:cstheme="minorHAnsi"/>
          <w:b/>
        </w:rPr>
        <w:t>0</w:t>
      </w:r>
      <w:r w:rsidR="000B0152" w:rsidRPr="00CA0787">
        <w:rPr>
          <w:rFonts w:asciiTheme="minorHAnsi" w:hAnsiTheme="minorHAnsi" w:cstheme="minorHAnsi"/>
        </w:rPr>
        <w:t xml:space="preserve"> pkt, lub</w:t>
      </w:r>
    </w:p>
    <w:p w:rsidR="000B0152" w:rsidRPr="00CA0787" w:rsidRDefault="00DE37D1" w:rsidP="000B0152">
      <w:pPr>
        <w:pStyle w:val="Akapitzlist"/>
        <w:numPr>
          <w:ilvl w:val="0"/>
          <w:numId w:val="21"/>
        </w:numPr>
        <w:spacing w:after="0" w:line="259" w:lineRule="auto"/>
        <w:jc w:val="both"/>
        <w:rPr>
          <w:rFonts w:asciiTheme="minorHAnsi" w:hAnsiTheme="minorHAnsi" w:cstheme="minorHAnsi"/>
        </w:rPr>
      </w:pPr>
      <w:r>
        <w:rPr>
          <w:rFonts w:asciiTheme="minorHAnsi" w:hAnsiTheme="minorHAnsi" w:cstheme="minorHAnsi"/>
        </w:rPr>
        <w:t>8-</w:t>
      </w:r>
      <w:r w:rsidR="00CA0787" w:rsidRPr="00CA0787">
        <w:rPr>
          <w:rFonts w:asciiTheme="minorHAnsi" w:hAnsiTheme="minorHAnsi" w:cstheme="minorHAnsi"/>
        </w:rPr>
        <w:t>14 dni -</w:t>
      </w:r>
      <w:r w:rsidR="000B0152" w:rsidRPr="00CA0787">
        <w:rPr>
          <w:rFonts w:asciiTheme="minorHAnsi" w:hAnsiTheme="minorHAnsi" w:cstheme="minorHAnsi"/>
        </w:rPr>
        <w:t xml:space="preserve"> oferta otrzymuje </w:t>
      </w:r>
      <w:r w:rsidR="000B0152" w:rsidRPr="00CA0787">
        <w:rPr>
          <w:rFonts w:asciiTheme="minorHAnsi" w:hAnsiTheme="minorHAnsi" w:cstheme="minorHAnsi"/>
          <w:b/>
        </w:rPr>
        <w:t>10</w:t>
      </w:r>
      <w:r w:rsidR="000B0152" w:rsidRPr="00CA0787">
        <w:rPr>
          <w:rFonts w:asciiTheme="minorHAnsi" w:hAnsiTheme="minorHAnsi" w:cstheme="minorHAnsi"/>
        </w:rPr>
        <w:t xml:space="preserve"> pkt</w:t>
      </w:r>
    </w:p>
    <w:p w:rsidR="00CA0787" w:rsidRPr="00CA0787" w:rsidRDefault="00CA0787" w:rsidP="000B0152">
      <w:pPr>
        <w:pStyle w:val="Akapitzlist"/>
        <w:numPr>
          <w:ilvl w:val="0"/>
          <w:numId w:val="21"/>
        </w:numPr>
        <w:spacing w:after="0" w:line="259" w:lineRule="auto"/>
        <w:jc w:val="both"/>
        <w:rPr>
          <w:rFonts w:asciiTheme="minorHAnsi" w:hAnsiTheme="minorHAnsi" w:cstheme="minorHAnsi"/>
        </w:rPr>
      </w:pPr>
      <w:r w:rsidRPr="00CA0787">
        <w:rPr>
          <w:rFonts w:asciiTheme="minorHAnsi" w:hAnsiTheme="minorHAnsi" w:cstheme="minorHAnsi"/>
        </w:rPr>
        <w:t xml:space="preserve">7 dni </w:t>
      </w:r>
      <w:r w:rsidR="00DE37D1">
        <w:rPr>
          <w:rFonts w:asciiTheme="minorHAnsi" w:hAnsiTheme="minorHAnsi" w:cstheme="minorHAnsi"/>
        </w:rPr>
        <w:t>lub mniej</w:t>
      </w:r>
      <w:r w:rsidRPr="00CA0787">
        <w:rPr>
          <w:rFonts w:asciiTheme="minorHAnsi" w:hAnsiTheme="minorHAnsi" w:cstheme="minorHAnsi"/>
        </w:rPr>
        <w:t xml:space="preserve">– oferta otrzymuje </w:t>
      </w:r>
      <w:r w:rsidRPr="00CA0787">
        <w:rPr>
          <w:rFonts w:asciiTheme="minorHAnsi" w:hAnsiTheme="minorHAnsi" w:cstheme="minorHAnsi"/>
          <w:b/>
        </w:rPr>
        <w:t xml:space="preserve">20 </w:t>
      </w:r>
      <w:r w:rsidRPr="00CA0787">
        <w:rPr>
          <w:rFonts w:asciiTheme="minorHAnsi" w:hAnsiTheme="minorHAnsi" w:cstheme="minorHAnsi"/>
        </w:rPr>
        <w:t>pkt</w:t>
      </w:r>
    </w:p>
    <w:p w:rsidR="000B0152" w:rsidRPr="00CA0787" w:rsidRDefault="000B0152" w:rsidP="00CA0787">
      <w:pPr>
        <w:ind w:left="567"/>
        <w:jc w:val="both"/>
        <w:rPr>
          <w:rFonts w:cstheme="minorHAnsi"/>
          <w:b/>
        </w:rPr>
      </w:pPr>
      <w:r w:rsidRPr="00CA0787">
        <w:rPr>
          <w:rFonts w:cstheme="minorHAnsi"/>
        </w:rPr>
        <w:t xml:space="preserve">W przypadku niewskazania w Ofercie powyższej możliwości (niewypełnienia w </w:t>
      </w:r>
    </w:p>
    <w:p w:rsidR="000B0152" w:rsidRPr="00CA0787" w:rsidRDefault="000B0152" w:rsidP="000B0152">
      <w:pPr>
        <w:ind w:left="284"/>
        <w:jc w:val="both"/>
        <w:rPr>
          <w:rFonts w:cstheme="minorHAnsi"/>
        </w:rPr>
      </w:pPr>
    </w:p>
    <w:p w:rsidR="000B0152" w:rsidRPr="00CA0787" w:rsidRDefault="000B0152" w:rsidP="000B0152">
      <w:pPr>
        <w:pStyle w:val="Akapitzlist"/>
        <w:numPr>
          <w:ilvl w:val="0"/>
          <w:numId w:val="23"/>
        </w:numPr>
        <w:tabs>
          <w:tab w:val="left" w:pos="426"/>
        </w:tabs>
        <w:spacing w:after="0" w:line="259" w:lineRule="auto"/>
        <w:ind w:left="284" w:hanging="284"/>
        <w:jc w:val="both"/>
        <w:rPr>
          <w:rFonts w:asciiTheme="minorHAnsi" w:hAnsiTheme="minorHAnsi" w:cstheme="minorHAnsi"/>
        </w:rPr>
      </w:pPr>
      <w:r w:rsidRPr="00CA0787">
        <w:rPr>
          <w:rFonts w:asciiTheme="minorHAnsi" w:hAnsiTheme="minorHAnsi" w:cstheme="minorHAnsi"/>
        </w:rPr>
        <w:t xml:space="preserve">Za ofertę najkorzystniejszą uznana zostanie oferta, która uzyska najwyższą liczbę punktów po zsumowaniu w poszczególnych kryteriach (Cena + </w:t>
      </w:r>
      <w:r w:rsidR="00CA0787" w:rsidRPr="00CA0787">
        <w:rPr>
          <w:rFonts w:asciiTheme="minorHAnsi" w:hAnsiTheme="minorHAnsi" w:cstheme="minorHAnsi"/>
        </w:rPr>
        <w:t>Długość gwarancji</w:t>
      </w:r>
      <w:r w:rsidRPr="00CA0787">
        <w:rPr>
          <w:rFonts w:asciiTheme="minorHAnsi" w:hAnsiTheme="minorHAnsi" w:cstheme="minorHAnsi"/>
        </w:rPr>
        <w:t xml:space="preserve"> + Termin </w:t>
      </w:r>
      <w:r w:rsidR="00CA0787" w:rsidRPr="00CA0787">
        <w:rPr>
          <w:rFonts w:asciiTheme="minorHAnsi" w:hAnsiTheme="minorHAnsi" w:cstheme="minorHAnsi"/>
        </w:rPr>
        <w:t>realizacji</w:t>
      </w:r>
      <w:r w:rsidRPr="00CA0787">
        <w:rPr>
          <w:rFonts w:asciiTheme="minorHAnsi" w:hAnsiTheme="minorHAnsi" w:cstheme="minorHAnsi"/>
        </w:rPr>
        <w:t>), pozostałe oferty zostaną sklasyfikowane zgodnie z ilością uzyskanych punktów.</w:t>
      </w:r>
    </w:p>
    <w:p w:rsidR="000B0152" w:rsidRPr="00DE37D1" w:rsidRDefault="000B0152" w:rsidP="00DE37D1">
      <w:pPr>
        <w:autoSpaceDE w:val="0"/>
        <w:autoSpaceDN w:val="0"/>
        <w:adjustRightInd w:val="0"/>
        <w:jc w:val="both"/>
        <w:rPr>
          <w:rFonts w:cstheme="minorHAnsi"/>
          <w:b/>
        </w:rPr>
      </w:pPr>
    </w:p>
    <w:p w:rsidR="00D46521" w:rsidRPr="00CA0787" w:rsidRDefault="00D46521" w:rsidP="00D46521">
      <w:pPr>
        <w:autoSpaceDE w:val="0"/>
        <w:autoSpaceDN w:val="0"/>
        <w:adjustRightInd w:val="0"/>
        <w:spacing w:after="0" w:line="240" w:lineRule="auto"/>
        <w:jc w:val="both"/>
        <w:rPr>
          <w:rFonts w:cstheme="minorHAnsi"/>
          <w:b/>
          <w:bCs/>
        </w:rPr>
      </w:pPr>
      <w:r w:rsidRPr="00CA0787">
        <w:rPr>
          <w:rFonts w:cstheme="minorHAnsi"/>
          <w:b/>
          <w:bCs/>
        </w:rPr>
        <w:t>III Opis  Przygotowania Oferty i jej Ocena:</w:t>
      </w:r>
    </w:p>
    <w:p w:rsidR="00D46521" w:rsidRPr="00CA0787" w:rsidRDefault="00D46521" w:rsidP="00D46521">
      <w:pPr>
        <w:numPr>
          <w:ilvl w:val="0"/>
          <w:numId w:val="1"/>
        </w:numPr>
        <w:autoSpaceDE w:val="0"/>
        <w:autoSpaceDN w:val="0"/>
        <w:adjustRightInd w:val="0"/>
        <w:spacing w:after="0" w:line="240" w:lineRule="auto"/>
        <w:ind w:right="545"/>
        <w:jc w:val="both"/>
        <w:rPr>
          <w:rFonts w:cstheme="minorHAnsi"/>
        </w:rPr>
      </w:pPr>
      <w:r w:rsidRPr="00CA0787">
        <w:rPr>
          <w:rFonts w:cstheme="minorHAnsi"/>
        </w:rPr>
        <w:t>Oferta powinna zostać przygotowana na wzorze nr 1 załączonym do Zapytania.</w:t>
      </w:r>
    </w:p>
    <w:p w:rsidR="00D46521" w:rsidRPr="00CA0787" w:rsidRDefault="00D46521" w:rsidP="00D46521">
      <w:pPr>
        <w:numPr>
          <w:ilvl w:val="0"/>
          <w:numId w:val="1"/>
        </w:numPr>
        <w:autoSpaceDE w:val="0"/>
        <w:autoSpaceDN w:val="0"/>
        <w:adjustRightInd w:val="0"/>
        <w:spacing w:after="0" w:line="240" w:lineRule="auto"/>
        <w:ind w:right="-46"/>
        <w:jc w:val="both"/>
        <w:rPr>
          <w:rFonts w:cstheme="minorHAnsi"/>
        </w:rPr>
      </w:pPr>
      <w:r w:rsidRPr="00CA0787">
        <w:rPr>
          <w:rFonts w:cstheme="minorHAnsi"/>
        </w:rPr>
        <w:t>Oferta powinna zawierać Informację o</w:t>
      </w:r>
      <w:r w:rsidR="000D10F7">
        <w:rPr>
          <w:rFonts w:cstheme="minorHAnsi"/>
        </w:rPr>
        <w:t xml:space="preserve"> długości gwarancji, terminie dostawy oraz</w:t>
      </w:r>
      <w:r w:rsidRPr="00CA0787">
        <w:rPr>
          <w:rFonts w:cstheme="minorHAnsi"/>
        </w:rPr>
        <w:t xml:space="preserve"> </w:t>
      </w:r>
      <w:r w:rsidR="00CA0787">
        <w:rPr>
          <w:rFonts w:cstheme="minorHAnsi"/>
        </w:rPr>
        <w:t xml:space="preserve">cenie netto i brutto </w:t>
      </w:r>
      <w:r w:rsidRPr="00CA0787">
        <w:rPr>
          <w:rFonts w:cstheme="minorHAnsi"/>
        </w:rPr>
        <w:t>zamówienia</w:t>
      </w:r>
      <w:r w:rsidR="00CA0787">
        <w:rPr>
          <w:rFonts w:cstheme="minorHAnsi"/>
        </w:rPr>
        <w:t>.</w:t>
      </w:r>
      <w:r w:rsidRPr="00CA0787">
        <w:rPr>
          <w:rFonts w:cstheme="minorHAnsi"/>
        </w:rPr>
        <w:t xml:space="preserve"> Wykonawca, którego oferta zostanie wybrana, przed podpisaniem umowy dostarczy skany: zaświadczenia o wpisie do ewidencji działalności gospodarczej, zaświadczenia REGON oraz zaświadczenia o nadaniu NIP.</w:t>
      </w:r>
    </w:p>
    <w:p w:rsidR="00D46521" w:rsidRPr="00CA0787" w:rsidRDefault="00D46521" w:rsidP="00D46521">
      <w:pPr>
        <w:numPr>
          <w:ilvl w:val="0"/>
          <w:numId w:val="1"/>
        </w:numPr>
        <w:autoSpaceDE w:val="0"/>
        <w:autoSpaceDN w:val="0"/>
        <w:adjustRightInd w:val="0"/>
        <w:spacing w:after="0" w:line="240" w:lineRule="auto"/>
        <w:ind w:right="545"/>
        <w:jc w:val="both"/>
        <w:rPr>
          <w:rFonts w:cstheme="minorHAnsi"/>
          <w:i/>
          <w:color w:val="000000"/>
        </w:rPr>
      </w:pPr>
      <w:r w:rsidRPr="00CA0787">
        <w:rPr>
          <w:rFonts w:cstheme="minorHAnsi"/>
          <w:color w:val="000000"/>
        </w:rPr>
        <w:t xml:space="preserve">Oferty należy przesyłać elektronicznie w postaci zeskanowanej oferty oryginalnej pocztą elektroniczną na adres: </w:t>
      </w:r>
      <w:hyperlink r:id="rId6" w:history="1">
        <w:r w:rsidR="002B1D30" w:rsidRPr="00906E94">
          <w:rPr>
            <w:rStyle w:val="Hipercze"/>
            <w:rFonts w:cstheme="minorHAnsi"/>
          </w:rPr>
          <w:t>a.pekowska@nencki.edu.pl</w:t>
        </w:r>
      </w:hyperlink>
    </w:p>
    <w:p w:rsidR="00D46521" w:rsidRPr="00CA0787" w:rsidRDefault="00D46521" w:rsidP="00BE7277">
      <w:pPr>
        <w:numPr>
          <w:ilvl w:val="0"/>
          <w:numId w:val="1"/>
        </w:numPr>
        <w:autoSpaceDE w:val="0"/>
        <w:autoSpaceDN w:val="0"/>
        <w:adjustRightInd w:val="0"/>
        <w:spacing w:after="0" w:line="240" w:lineRule="auto"/>
        <w:ind w:right="545"/>
        <w:jc w:val="both"/>
        <w:rPr>
          <w:rFonts w:cstheme="minorHAnsi"/>
          <w:i/>
          <w:color w:val="000000"/>
        </w:rPr>
      </w:pPr>
      <w:r w:rsidRPr="00CA0787">
        <w:rPr>
          <w:rFonts w:cstheme="minorHAnsi"/>
          <w:color w:val="000000"/>
        </w:rPr>
        <w:t xml:space="preserve">Prosimy oznaczyć ofertę w tytule wiadomości: </w:t>
      </w:r>
      <w:r w:rsidR="00EF21AA">
        <w:rPr>
          <w:rFonts w:cstheme="minorHAnsi"/>
          <w:b/>
          <w:color w:val="000000"/>
        </w:rPr>
        <w:t xml:space="preserve">komputer </w:t>
      </w:r>
      <w:proofErr w:type="spellStart"/>
      <w:r w:rsidR="00EF21AA">
        <w:rPr>
          <w:rFonts w:cstheme="minorHAnsi"/>
          <w:b/>
          <w:color w:val="000000"/>
        </w:rPr>
        <w:t>iMac</w:t>
      </w:r>
      <w:proofErr w:type="spellEnd"/>
      <w:r w:rsidR="00EF21AA">
        <w:rPr>
          <w:rFonts w:cstheme="minorHAnsi"/>
          <w:b/>
          <w:color w:val="000000"/>
        </w:rPr>
        <w:t xml:space="preserve"> lub równoważny</w:t>
      </w:r>
    </w:p>
    <w:p w:rsidR="00D46521" w:rsidRPr="00CA0787" w:rsidRDefault="00D46521" w:rsidP="00D46521">
      <w:pPr>
        <w:numPr>
          <w:ilvl w:val="0"/>
          <w:numId w:val="1"/>
        </w:numPr>
        <w:autoSpaceDE w:val="0"/>
        <w:autoSpaceDN w:val="0"/>
        <w:adjustRightInd w:val="0"/>
        <w:spacing w:after="0" w:line="240" w:lineRule="auto"/>
        <w:ind w:right="545"/>
        <w:jc w:val="both"/>
        <w:rPr>
          <w:rFonts w:cstheme="minorHAnsi"/>
        </w:rPr>
      </w:pPr>
      <w:r w:rsidRPr="00CA0787">
        <w:rPr>
          <w:rFonts w:cstheme="minorHAnsi"/>
        </w:rPr>
        <w:t>Ocenie poddane zostaną tylko te oferty, które zawierają wszystkie elementy wymienione powyżej.</w:t>
      </w:r>
    </w:p>
    <w:p w:rsidR="00D46521" w:rsidRPr="00CA078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CA0787">
        <w:rPr>
          <w:rFonts w:asciiTheme="minorHAnsi" w:hAnsiTheme="minorHAnsi" w:cstheme="minorHAnsi"/>
          <w:iCs/>
          <w:color w:val="222222"/>
          <w:sz w:val="22"/>
          <w:szCs w:val="22"/>
        </w:rPr>
        <w:t>Oferty, które nie spełniają wymagań określonych w niniejszym zapytaniu ofertowym zostaną odrzucone (Zamawiający poinformuje Wykonawcę o odrzuceniu jego oferty poprzez przesłanie informacji e-mail na adres Wykonawcy wskazany w ofercie).</w:t>
      </w:r>
    </w:p>
    <w:p w:rsidR="00D46521" w:rsidRPr="00CA078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CA0787">
        <w:rPr>
          <w:rFonts w:asciiTheme="minorHAnsi" w:hAnsiTheme="minorHAnsi" w:cstheme="minorHAnsi"/>
          <w:iCs/>
          <w:color w:val="222222"/>
          <w:sz w:val="22"/>
          <w:szCs w:val="22"/>
        </w:rPr>
        <w:t> W przypadku wystąpienia w ofertach oczywistych omyłek rachunkowych, pisarskich lub innych oczywistych omyłek zamawiający poprawi te omyłki na zasadach określonych w ustawie PZP (poprzez przesłanie stosownej informacji e-mail na adres Wykonawcy wskazany w ofercie).</w:t>
      </w:r>
    </w:p>
    <w:p w:rsidR="00D46521" w:rsidRPr="00CA078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CA0787">
        <w:rPr>
          <w:rFonts w:asciiTheme="minorHAnsi" w:hAnsiTheme="minorHAnsi" w:cstheme="minorHAnsi"/>
          <w:iCs/>
          <w:color w:val="222222"/>
          <w:sz w:val="22"/>
          <w:szCs w:val="22"/>
        </w:rPr>
        <w:t>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e-mail na adres Wykonawcy wskazany w ofercie) – wyznaczając termin na udzielenie odpowiedzi – 2 dni robocze od daty wysłania wezwania.</w:t>
      </w:r>
    </w:p>
    <w:p w:rsidR="00D46521" w:rsidRPr="00CA078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CA0787">
        <w:rPr>
          <w:rFonts w:asciiTheme="minorHAnsi" w:hAnsiTheme="minorHAnsi" w:cstheme="minorHAnsi"/>
          <w:iCs/>
          <w:color w:val="222222"/>
          <w:sz w:val="22"/>
          <w:szCs w:val="22"/>
        </w:rPr>
        <w:t> 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rsidR="00D46521" w:rsidRPr="00CA0787" w:rsidRDefault="00D46521" w:rsidP="00D46521">
      <w:pPr>
        <w:pStyle w:val="NormalnyWeb"/>
        <w:numPr>
          <w:ilvl w:val="0"/>
          <w:numId w:val="1"/>
        </w:numPr>
        <w:shd w:val="clear" w:color="auto" w:fill="FFFFFF"/>
        <w:spacing w:before="0" w:beforeAutospacing="0" w:after="0" w:afterAutospacing="0"/>
        <w:ind w:left="357" w:hanging="357"/>
        <w:jc w:val="both"/>
        <w:rPr>
          <w:rFonts w:asciiTheme="minorHAnsi" w:hAnsiTheme="minorHAnsi" w:cstheme="minorHAnsi"/>
          <w:color w:val="222222"/>
          <w:sz w:val="22"/>
          <w:szCs w:val="22"/>
        </w:rPr>
      </w:pPr>
      <w:r w:rsidRPr="00CA0787">
        <w:rPr>
          <w:rFonts w:asciiTheme="minorHAnsi" w:hAnsiTheme="minorHAnsi" w:cstheme="minorHAnsi"/>
          <w:iCs/>
          <w:color w:val="222222"/>
          <w:sz w:val="22"/>
          <w:szCs w:val="22"/>
        </w:rPr>
        <w:t> Ocenie będą podlegać tylko oferty nie podlegające odrzuceniu.</w:t>
      </w:r>
    </w:p>
    <w:p w:rsidR="00D46521" w:rsidRPr="00CA0787" w:rsidRDefault="00D46521" w:rsidP="00D46521">
      <w:pPr>
        <w:pStyle w:val="NormalnyWeb"/>
        <w:shd w:val="clear" w:color="auto" w:fill="FFFFFF"/>
        <w:spacing w:before="0" w:beforeAutospacing="0" w:after="0" w:afterAutospacing="0"/>
        <w:ind w:left="357"/>
        <w:jc w:val="both"/>
        <w:rPr>
          <w:rFonts w:asciiTheme="minorHAnsi" w:hAnsiTheme="minorHAnsi" w:cstheme="minorHAnsi"/>
          <w:color w:val="222222"/>
          <w:sz w:val="22"/>
          <w:szCs w:val="22"/>
        </w:rPr>
      </w:pPr>
    </w:p>
    <w:p w:rsidR="00D46521" w:rsidRPr="00CA0787" w:rsidRDefault="00D46521" w:rsidP="00D46521">
      <w:pPr>
        <w:autoSpaceDE w:val="0"/>
        <w:autoSpaceDN w:val="0"/>
        <w:adjustRightInd w:val="0"/>
        <w:spacing w:after="0" w:line="240" w:lineRule="auto"/>
        <w:ind w:right="545"/>
        <w:jc w:val="both"/>
        <w:rPr>
          <w:rFonts w:cstheme="minorHAnsi"/>
          <w:b/>
          <w:bCs/>
        </w:rPr>
      </w:pPr>
      <w:r w:rsidRPr="00CA0787">
        <w:rPr>
          <w:rFonts w:cstheme="minorHAnsi"/>
          <w:b/>
          <w:bCs/>
        </w:rPr>
        <w:t>IV Dodatkowe informacje:</w:t>
      </w:r>
    </w:p>
    <w:p w:rsidR="00D46521" w:rsidRPr="00CA0787" w:rsidRDefault="00D46521" w:rsidP="00D23B42">
      <w:pPr>
        <w:pStyle w:val="Akapitzlist"/>
        <w:numPr>
          <w:ilvl w:val="0"/>
          <w:numId w:val="2"/>
        </w:numPr>
        <w:tabs>
          <w:tab w:val="clear" w:pos="720"/>
          <w:tab w:val="num" w:pos="426"/>
        </w:tabs>
        <w:autoSpaceDE w:val="0"/>
        <w:autoSpaceDN w:val="0"/>
        <w:adjustRightInd w:val="0"/>
        <w:spacing w:after="0" w:line="240" w:lineRule="auto"/>
        <w:ind w:right="-46" w:hanging="720"/>
        <w:jc w:val="both"/>
        <w:rPr>
          <w:rFonts w:asciiTheme="minorHAnsi" w:hAnsiTheme="minorHAnsi" w:cstheme="minorHAnsi"/>
        </w:rPr>
      </w:pPr>
      <w:r w:rsidRPr="00CA0787">
        <w:rPr>
          <w:rFonts w:asciiTheme="minorHAnsi" w:hAnsiTheme="minorHAnsi" w:cstheme="minorHAnsi"/>
        </w:rPr>
        <w:t>W celu realizacji zamówienia z wybranym Wykonawcą zostanie podpisana umowa.</w:t>
      </w:r>
    </w:p>
    <w:p w:rsidR="00D46521" w:rsidRPr="00CA0787" w:rsidRDefault="00D46521" w:rsidP="00D23B42">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rPr>
      </w:pPr>
      <w:r w:rsidRPr="00CA0787">
        <w:rPr>
          <w:rFonts w:cstheme="minorHAnsi"/>
        </w:rPr>
        <w:t xml:space="preserve">Maksymalny termin realizacji zamówienia w ramach umowy wynosi max. do </w:t>
      </w:r>
      <w:r w:rsidR="00104EB2" w:rsidRPr="00CA0787">
        <w:rPr>
          <w:rFonts w:cstheme="minorHAnsi"/>
        </w:rPr>
        <w:t>21 dni</w:t>
      </w:r>
      <w:r w:rsidRPr="00CA0787">
        <w:rPr>
          <w:rFonts w:cstheme="minorHAnsi"/>
        </w:rPr>
        <w:t xml:space="preserve"> (deklarowany termin dostawy wskazuje Wykonawca w ofercie).</w:t>
      </w:r>
    </w:p>
    <w:p w:rsidR="00D46521" w:rsidRPr="00CA0787" w:rsidRDefault="00D46521" w:rsidP="00D23B42">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rPr>
      </w:pPr>
      <w:r w:rsidRPr="00CA0787">
        <w:rPr>
          <w:rFonts w:cstheme="minorHAnsi"/>
        </w:rPr>
        <w:t>Zamawiający zastrzega sobie możliwość negocjacji warunków umowy z najlepszymi Wykonawcami.</w:t>
      </w:r>
    </w:p>
    <w:p w:rsidR="00D46521" w:rsidRPr="00CA0787" w:rsidRDefault="00D46521" w:rsidP="00D23B42">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rPr>
      </w:pPr>
      <w:r w:rsidRPr="00CA0787">
        <w:rPr>
          <w:rFonts w:cstheme="minorHAnsi"/>
        </w:rPr>
        <w:t>Zamawiający zastrzega sobie prawo do nie wybierania żadnego z Wykonawców.</w:t>
      </w:r>
    </w:p>
    <w:p w:rsidR="00D46521" w:rsidRPr="00CA0787" w:rsidRDefault="00D46521" w:rsidP="00D23B42">
      <w:pPr>
        <w:numPr>
          <w:ilvl w:val="0"/>
          <w:numId w:val="2"/>
        </w:numPr>
        <w:tabs>
          <w:tab w:val="clear" w:pos="720"/>
          <w:tab w:val="num" w:pos="426"/>
        </w:tabs>
        <w:autoSpaceDE w:val="0"/>
        <w:autoSpaceDN w:val="0"/>
        <w:adjustRightInd w:val="0"/>
        <w:spacing w:after="0" w:line="240" w:lineRule="auto"/>
        <w:ind w:left="426" w:right="-46" w:hanging="426"/>
        <w:jc w:val="both"/>
        <w:rPr>
          <w:rFonts w:cstheme="minorHAnsi"/>
          <w:b/>
        </w:rPr>
      </w:pPr>
      <w:r w:rsidRPr="00CA0787">
        <w:rPr>
          <w:rFonts w:cstheme="minorHAnsi"/>
        </w:rPr>
        <w:t>Wybór Wykonawcy zostanie ogłoszony na stronie www. Zamawiającego niezwłocznie po zakończeniu procedury.</w:t>
      </w:r>
    </w:p>
    <w:p w:rsidR="00D23B42" w:rsidRPr="00CA0787" w:rsidRDefault="00D23B42" w:rsidP="00D23B42">
      <w:pPr>
        <w:autoSpaceDE w:val="0"/>
        <w:autoSpaceDN w:val="0"/>
        <w:adjustRightInd w:val="0"/>
        <w:spacing w:after="0" w:line="240" w:lineRule="auto"/>
        <w:ind w:left="426" w:right="545"/>
        <w:jc w:val="both"/>
        <w:rPr>
          <w:rFonts w:cstheme="minorHAnsi"/>
          <w:b/>
        </w:rPr>
      </w:pPr>
    </w:p>
    <w:p w:rsidR="005E6E56" w:rsidRPr="00CA0787" w:rsidRDefault="005E6E56" w:rsidP="003769C9">
      <w:pPr>
        <w:autoSpaceDE w:val="0"/>
        <w:autoSpaceDN w:val="0"/>
        <w:adjustRightInd w:val="0"/>
        <w:spacing w:after="0" w:line="240" w:lineRule="auto"/>
        <w:ind w:right="545"/>
        <w:jc w:val="both"/>
        <w:rPr>
          <w:rFonts w:cstheme="minorHAnsi"/>
        </w:rPr>
      </w:pPr>
    </w:p>
    <w:p w:rsidR="005E6E56" w:rsidRPr="00CA0787" w:rsidRDefault="005E6E56" w:rsidP="003769C9">
      <w:pPr>
        <w:autoSpaceDE w:val="0"/>
        <w:autoSpaceDN w:val="0"/>
        <w:adjustRightInd w:val="0"/>
        <w:spacing w:after="0" w:line="240" w:lineRule="auto"/>
        <w:ind w:right="545"/>
        <w:jc w:val="both"/>
        <w:rPr>
          <w:rFonts w:cstheme="minorHAnsi"/>
        </w:rPr>
      </w:pPr>
    </w:p>
    <w:p w:rsidR="005E6E56" w:rsidRDefault="005E6E56"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A511BB" w:rsidRDefault="00A511BB" w:rsidP="003769C9">
      <w:pPr>
        <w:autoSpaceDE w:val="0"/>
        <w:autoSpaceDN w:val="0"/>
        <w:adjustRightInd w:val="0"/>
        <w:spacing w:after="0" w:line="240" w:lineRule="auto"/>
        <w:ind w:right="545"/>
        <w:jc w:val="both"/>
        <w:rPr>
          <w:rFonts w:cstheme="minorHAnsi"/>
          <w:sz w:val="20"/>
          <w:szCs w:val="20"/>
        </w:rPr>
      </w:pPr>
    </w:p>
    <w:p w:rsidR="00D23B42" w:rsidRDefault="00D23B42" w:rsidP="003769C9">
      <w:pPr>
        <w:autoSpaceDE w:val="0"/>
        <w:autoSpaceDN w:val="0"/>
        <w:adjustRightInd w:val="0"/>
        <w:spacing w:after="0" w:line="240" w:lineRule="auto"/>
        <w:ind w:right="545"/>
        <w:jc w:val="both"/>
        <w:rPr>
          <w:rFonts w:cstheme="minorHAnsi"/>
          <w:sz w:val="20"/>
          <w:szCs w:val="20"/>
        </w:rPr>
      </w:pPr>
    </w:p>
    <w:p w:rsidR="003769C9" w:rsidRDefault="003769C9" w:rsidP="003769C9">
      <w:pPr>
        <w:autoSpaceDE w:val="0"/>
        <w:autoSpaceDN w:val="0"/>
        <w:adjustRightInd w:val="0"/>
        <w:spacing w:after="0" w:line="240" w:lineRule="auto"/>
        <w:ind w:right="545"/>
        <w:jc w:val="both"/>
        <w:rPr>
          <w:rFonts w:cstheme="minorHAnsi"/>
          <w:sz w:val="20"/>
          <w:szCs w:val="20"/>
        </w:rPr>
      </w:pPr>
    </w:p>
    <w:p w:rsidR="00022033" w:rsidRPr="00E33F1B" w:rsidRDefault="00A511BB" w:rsidP="00022033">
      <w:pPr>
        <w:pStyle w:val="Stopka"/>
        <w:pBdr>
          <w:top w:val="thinThickSmallGap" w:sz="24" w:space="0" w:color="622423"/>
        </w:pBdr>
        <w:tabs>
          <w:tab w:val="clear" w:pos="4536"/>
        </w:tabs>
        <w:jc w:val="center"/>
        <w:rPr>
          <w:rFonts w:asciiTheme="minorHAnsi" w:hAnsiTheme="minorHAnsi" w:cstheme="minorHAnsi"/>
        </w:rPr>
      </w:pPr>
      <w:r>
        <w:rPr>
          <w:rFonts w:asciiTheme="minorHAnsi" w:hAnsiTheme="minorHAnsi" w:cstheme="minorHAnsi"/>
          <w:color w:val="365F91"/>
        </w:rPr>
        <w:t xml:space="preserve">Ul. </w:t>
      </w:r>
      <w:r w:rsidR="00022033" w:rsidRPr="00E33F1B">
        <w:rPr>
          <w:rFonts w:asciiTheme="minorHAnsi" w:hAnsiTheme="minorHAnsi" w:cstheme="minorHAnsi"/>
          <w:color w:val="365F91"/>
        </w:rPr>
        <w:t xml:space="preserve">Pasteura 3, 02-093 Warszawa, </w:t>
      </w:r>
      <w:r w:rsidR="00022033" w:rsidRPr="00E33F1B">
        <w:rPr>
          <w:rFonts w:asciiTheme="minorHAnsi" w:hAnsiTheme="minorHAnsi" w:cstheme="minorHAnsi"/>
          <w:color w:val="365F91"/>
          <w:lang w:val="it-IT"/>
        </w:rPr>
        <w:t xml:space="preserve">e-mail: </w:t>
      </w:r>
      <w:r w:rsidR="00BE7277">
        <w:rPr>
          <w:rFonts w:asciiTheme="minorHAnsi" w:hAnsiTheme="minorHAnsi" w:cstheme="minorHAnsi"/>
          <w:color w:val="365F91"/>
          <w:lang w:val="it-IT"/>
        </w:rPr>
        <w:t>a.</w:t>
      </w:r>
      <w:r w:rsidR="002B1D30">
        <w:rPr>
          <w:rFonts w:asciiTheme="minorHAnsi" w:hAnsiTheme="minorHAnsi" w:cstheme="minorHAnsi"/>
          <w:color w:val="365F91"/>
          <w:lang w:val="it-IT"/>
        </w:rPr>
        <w:t>pekowska</w:t>
      </w:r>
      <w:r w:rsidR="00022033" w:rsidRPr="00E33F1B">
        <w:rPr>
          <w:rFonts w:asciiTheme="minorHAnsi" w:hAnsiTheme="minorHAnsi" w:cstheme="minorHAnsi"/>
          <w:color w:val="365F91"/>
          <w:lang w:val="it-IT"/>
        </w:rPr>
        <w:t>@nencki.</w:t>
      </w:r>
      <w:r w:rsidR="003769C9">
        <w:rPr>
          <w:rFonts w:asciiTheme="minorHAnsi" w:hAnsiTheme="minorHAnsi" w:cstheme="minorHAnsi"/>
          <w:color w:val="365F91"/>
          <w:lang w:val="it-IT"/>
        </w:rPr>
        <w:t>edu</w:t>
      </w:r>
      <w:r w:rsidR="00022033" w:rsidRPr="00E33F1B">
        <w:rPr>
          <w:rFonts w:asciiTheme="minorHAnsi" w:hAnsiTheme="minorHAnsi" w:cstheme="minorHAnsi"/>
          <w:color w:val="365F91"/>
          <w:lang w:val="it-IT"/>
        </w:rPr>
        <w:t xml:space="preserve">.pl; </w:t>
      </w:r>
      <w:hyperlink r:id="rId7" w:history="1">
        <w:r w:rsidR="00022033" w:rsidRPr="00E33F1B">
          <w:rPr>
            <w:rStyle w:val="Hipercze"/>
            <w:rFonts w:asciiTheme="minorHAnsi" w:hAnsiTheme="minorHAnsi" w:cstheme="minorHAnsi"/>
            <w:color w:val="365F91"/>
            <w:lang w:val="it-IT"/>
          </w:rPr>
          <w:t>http://www.nencki.gov.pl_</w:t>
        </w:r>
      </w:hyperlink>
    </w:p>
    <w:sectPr w:rsidR="00022033" w:rsidRPr="00E33F1B" w:rsidSect="00376886">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5pt;visibility:visible" o:bullet="t">
        <v:imagedata r:id="rId1" o:title=""/>
      </v:shape>
    </w:pict>
  </w:numPicBullet>
  <w:numPicBullet w:numPicBulletId="1">
    <w:pict>
      <v:shape id="_x0000_i1029" type="#_x0000_t75" style="width:18.75pt;height:18.75pt;visibility:visible" o:bullet="t">
        <v:imagedata r:id="rId2" o:title=""/>
      </v:shape>
    </w:pict>
  </w:numPicBullet>
  <w:abstractNum w:abstractNumId="0" w15:restartNumberingAfterBreak="0">
    <w:nsid w:val="02104F1D"/>
    <w:multiLevelType w:val="hybridMultilevel"/>
    <w:tmpl w:val="BFCA62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E1A24"/>
    <w:multiLevelType w:val="hybridMultilevel"/>
    <w:tmpl w:val="547C9B52"/>
    <w:lvl w:ilvl="0" w:tplc="2926E9E8">
      <w:start w:val="1"/>
      <w:numFmt w:val="decimal"/>
      <w:lvlText w:val="%1."/>
      <w:lvlJc w:val="left"/>
      <w:pPr>
        <w:tabs>
          <w:tab w:val="num" w:pos="720"/>
        </w:tabs>
        <w:ind w:left="720" w:hanging="360"/>
      </w:pPr>
      <w:rPr>
        <w:rFonts w:ascii="Times New Roman" w:eastAsia="Times New Roman" w:hAnsi="Times New Roman" w:cs="Times New Roman"/>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C3A0DAC"/>
    <w:multiLevelType w:val="hybridMultilevel"/>
    <w:tmpl w:val="7D549D50"/>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A5E0B3F"/>
    <w:multiLevelType w:val="hybridMultilevel"/>
    <w:tmpl w:val="1FF42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567D65"/>
    <w:multiLevelType w:val="hybridMultilevel"/>
    <w:tmpl w:val="E904BE7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5978C0"/>
    <w:multiLevelType w:val="hybridMultilevel"/>
    <w:tmpl w:val="71F2BFFE"/>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4C521DC2"/>
    <w:multiLevelType w:val="hybridMultilevel"/>
    <w:tmpl w:val="811C7E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0D7216E"/>
    <w:multiLevelType w:val="hybridMultilevel"/>
    <w:tmpl w:val="791C8B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689199D"/>
    <w:multiLevelType w:val="hybridMultilevel"/>
    <w:tmpl w:val="AECC6A9E"/>
    <w:lvl w:ilvl="0" w:tplc="3D94C4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5C4D459F"/>
    <w:multiLevelType w:val="hybridMultilevel"/>
    <w:tmpl w:val="9B8E3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F404A5"/>
    <w:multiLevelType w:val="hybridMultilevel"/>
    <w:tmpl w:val="D1D444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402112"/>
    <w:multiLevelType w:val="multilevel"/>
    <w:tmpl w:val="E4BC9C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6644B9"/>
    <w:multiLevelType w:val="hybridMultilevel"/>
    <w:tmpl w:val="81C28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7B1F23"/>
    <w:multiLevelType w:val="hybridMultilevel"/>
    <w:tmpl w:val="4F8C08B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7"/>
  </w:num>
  <w:num w:numId="5">
    <w:abstractNumId w:val="6"/>
  </w:num>
  <w:num w:numId="6">
    <w:abstractNumId w:val="19"/>
  </w:num>
  <w:num w:numId="7">
    <w:abstractNumId w:val="8"/>
  </w:num>
  <w:num w:numId="8">
    <w:abstractNumId w:val="20"/>
  </w:num>
  <w:num w:numId="9">
    <w:abstractNumId w:val="14"/>
  </w:num>
  <w:num w:numId="10">
    <w:abstractNumId w:val="3"/>
  </w:num>
  <w:num w:numId="11">
    <w:abstractNumId w:val="18"/>
  </w:num>
  <w:num w:numId="12">
    <w:abstractNumId w:val="10"/>
  </w:num>
  <w:num w:numId="13">
    <w:abstractNumId w:val="13"/>
  </w:num>
  <w:num w:numId="14">
    <w:abstractNumId w:val="21"/>
  </w:num>
  <w:num w:numId="15">
    <w:abstractNumId w:val="9"/>
  </w:num>
  <w:num w:numId="16">
    <w:abstractNumId w:val="0"/>
  </w:num>
  <w:num w:numId="17">
    <w:abstractNumId w:val="15"/>
  </w:num>
  <w:num w:numId="18">
    <w:abstractNumId w:val="16"/>
  </w:num>
  <w:num w:numId="19">
    <w:abstractNumId w:val="5"/>
  </w:num>
  <w:num w:numId="20">
    <w:abstractNumId w:val="7"/>
  </w:num>
  <w:num w:numId="21">
    <w:abstractNumId w:val="1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83"/>
    <w:rsid w:val="00002DF9"/>
    <w:rsid w:val="000040A2"/>
    <w:rsid w:val="00014A7D"/>
    <w:rsid w:val="00016D60"/>
    <w:rsid w:val="00022033"/>
    <w:rsid w:val="00024E4A"/>
    <w:rsid w:val="00025784"/>
    <w:rsid w:val="00036753"/>
    <w:rsid w:val="000373D6"/>
    <w:rsid w:val="000578F2"/>
    <w:rsid w:val="0006712B"/>
    <w:rsid w:val="000768E4"/>
    <w:rsid w:val="00087F7A"/>
    <w:rsid w:val="00092BB7"/>
    <w:rsid w:val="000B0152"/>
    <w:rsid w:val="000B40CB"/>
    <w:rsid w:val="000B5B42"/>
    <w:rsid w:val="000C487B"/>
    <w:rsid w:val="000D10F7"/>
    <w:rsid w:val="00104EB2"/>
    <w:rsid w:val="00107997"/>
    <w:rsid w:val="0016315A"/>
    <w:rsid w:val="0017734C"/>
    <w:rsid w:val="0017773D"/>
    <w:rsid w:val="001B693D"/>
    <w:rsid w:val="001C1619"/>
    <w:rsid w:val="001F4965"/>
    <w:rsid w:val="002329A0"/>
    <w:rsid w:val="00277B05"/>
    <w:rsid w:val="002B1283"/>
    <w:rsid w:val="002B1D30"/>
    <w:rsid w:val="002F36F0"/>
    <w:rsid w:val="002F4851"/>
    <w:rsid w:val="002F5B99"/>
    <w:rsid w:val="0031188A"/>
    <w:rsid w:val="00334083"/>
    <w:rsid w:val="003411CA"/>
    <w:rsid w:val="00357E00"/>
    <w:rsid w:val="00376886"/>
    <w:rsid w:val="003769C9"/>
    <w:rsid w:val="003C7ACD"/>
    <w:rsid w:val="003D71D1"/>
    <w:rsid w:val="00466749"/>
    <w:rsid w:val="0047345F"/>
    <w:rsid w:val="00473FBD"/>
    <w:rsid w:val="00476613"/>
    <w:rsid w:val="004962BA"/>
    <w:rsid w:val="004E19FE"/>
    <w:rsid w:val="004F557C"/>
    <w:rsid w:val="00526887"/>
    <w:rsid w:val="005458A3"/>
    <w:rsid w:val="005523CA"/>
    <w:rsid w:val="00597660"/>
    <w:rsid w:val="005D06D1"/>
    <w:rsid w:val="005E6E56"/>
    <w:rsid w:val="00603C0B"/>
    <w:rsid w:val="00621C2D"/>
    <w:rsid w:val="00635C8E"/>
    <w:rsid w:val="00640B83"/>
    <w:rsid w:val="0065323E"/>
    <w:rsid w:val="00682235"/>
    <w:rsid w:val="006B5B5E"/>
    <w:rsid w:val="00724676"/>
    <w:rsid w:val="00745294"/>
    <w:rsid w:val="007A1D09"/>
    <w:rsid w:val="007C39CF"/>
    <w:rsid w:val="00813170"/>
    <w:rsid w:val="00815BD6"/>
    <w:rsid w:val="00872CAD"/>
    <w:rsid w:val="008C6635"/>
    <w:rsid w:val="009265B2"/>
    <w:rsid w:val="00926F5C"/>
    <w:rsid w:val="009328FA"/>
    <w:rsid w:val="00942470"/>
    <w:rsid w:val="009862C5"/>
    <w:rsid w:val="009B3C0E"/>
    <w:rsid w:val="009E347B"/>
    <w:rsid w:val="00A511BB"/>
    <w:rsid w:val="00A67081"/>
    <w:rsid w:val="00A90D44"/>
    <w:rsid w:val="00AB1A6E"/>
    <w:rsid w:val="00AB55EA"/>
    <w:rsid w:val="00AC02D6"/>
    <w:rsid w:val="00B00ACA"/>
    <w:rsid w:val="00B807E0"/>
    <w:rsid w:val="00B86E8B"/>
    <w:rsid w:val="00BB4A5B"/>
    <w:rsid w:val="00BE7277"/>
    <w:rsid w:val="00C50385"/>
    <w:rsid w:val="00C570F9"/>
    <w:rsid w:val="00C627A8"/>
    <w:rsid w:val="00CA0787"/>
    <w:rsid w:val="00CA2529"/>
    <w:rsid w:val="00CD57CE"/>
    <w:rsid w:val="00CF3025"/>
    <w:rsid w:val="00D23B42"/>
    <w:rsid w:val="00D30D79"/>
    <w:rsid w:val="00D46521"/>
    <w:rsid w:val="00D74DA9"/>
    <w:rsid w:val="00D97CBD"/>
    <w:rsid w:val="00DA277C"/>
    <w:rsid w:val="00DB3237"/>
    <w:rsid w:val="00DC127E"/>
    <w:rsid w:val="00DC7A1A"/>
    <w:rsid w:val="00DE37D1"/>
    <w:rsid w:val="00E2257D"/>
    <w:rsid w:val="00E809E8"/>
    <w:rsid w:val="00E9199D"/>
    <w:rsid w:val="00E97AF2"/>
    <w:rsid w:val="00EF21AA"/>
    <w:rsid w:val="00F06E27"/>
    <w:rsid w:val="00F14826"/>
    <w:rsid w:val="00F24277"/>
    <w:rsid w:val="00F73AEE"/>
    <w:rsid w:val="00F85CD8"/>
    <w:rsid w:val="00FA1A42"/>
    <w:rsid w:val="00FD7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5EF8"/>
  <w15:docId w15:val="{DB84EAB7-8427-4D34-AA7F-EA1475A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Nierozpoznanawzmianka1">
    <w:name w:val="Nierozpoznana wzmianka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BE7277"/>
    <w:rPr>
      <w:color w:val="605E5C"/>
      <w:shd w:val="clear" w:color="auto" w:fill="E1DFDD"/>
    </w:rPr>
  </w:style>
  <w:style w:type="character" w:customStyle="1" w:styleId="AkapitzlistZnak">
    <w:name w:val="Akapit z listą Znak"/>
    <w:aliases w:val="CW_Lista Znak"/>
    <w:link w:val="Akapitzlist"/>
    <w:uiPriority w:val="34"/>
    <w:rsid w:val="000B01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5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ncki.gov.pl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ekowska@nencki.edu.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842</Words>
  <Characters>5055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12</cp:revision>
  <cp:lastPrinted>2019-09-18T14:25:00Z</cp:lastPrinted>
  <dcterms:created xsi:type="dcterms:W3CDTF">2021-05-16T22:00:00Z</dcterms:created>
  <dcterms:modified xsi:type="dcterms:W3CDTF">2021-05-20T10:11:00Z</dcterms:modified>
</cp:coreProperties>
</file>