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proofErr w:type="spellStart"/>
      <w:r w:rsidR="00F33397">
        <w:rPr>
          <w:rFonts w:cstheme="minorHAnsi"/>
          <w:b/>
          <w:sz w:val="20"/>
          <w:szCs w:val="20"/>
        </w:rPr>
        <w:t>Termomikser</w:t>
      </w:r>
      <w:proofErr w:type="spellEnd"/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Termomikser</w:t>
            </w:r>
            <w:proofErr w:type="spellEnd"/>
            <w:r w:rsidRPr="00F33397">
              <w:rPr>
                <w:b/>
                <w:bCs/>
                <w:sz w:val="20"/>
                <w:szCs w:val="20"/>
              </w:rPr>
              <w:t xml:space="preserve"> z blokiem grzejnym na 24 próbówki 1,5 ml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F33397">
              <w:rPr>
                <w:rFonts w:cstheme="minorHAnsi"/>
                <w:sz w:val="20"/>
                <w:szCs w:val="20"/>
              </w:rPr>
              <w:t>z następującymi parametrami i funkcjami:</w:t>
            </w:r>
          </w:p>
          <w:p w:rsidR="00F33397" w:rsidRP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3397" w:rsidRPr="00B843A0" w:rsidRDefault="00F33397" w:rsidP="00F3339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egulacja temperatury pracy w zakresie od 1˚C do 100˚C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</w:t>
            </w:r>
          </w:p>
          <w:p w:rsidR="00F33397" w:rsidRPr="00B843A0" w:rsidRDefault="00F33397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w</w:t>
            </w:r>
            <w:r w:rsidRPr="00B843A0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ymiary (szer. x gł. x wys.) zewnętrzne maksymalne 25 x 35 x 15 cm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;</w:t>
            </w:r>
          </w:p>
          <w:p w:rsidR="00F33397" w:rsidRPr="00B843A0" w:rsidRDefault="00F33397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</w:t>
            </w:r>
            <w:r w:rsidRPr="00B843A0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ożliwość dokupowania bloków wymiennych na różne probówki, wymiana bloku bez użycia narzędzi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;</w:t>
            </w:r>
          </w:p>
          <w:p w:rsidR="00F95E30" w:rsidRPr="00F33397" w:rsidRDefault="00F33397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w</w:t>
            </w:r>
            <w:r w:rsidRPr="00B843A0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zestawie wymienny blok grzejny na 24 probówki 1,5 ml o maksymalnej temp. pracy 100</w:t>
            </w:r>
            <w:r w:rsidRPr="00B843A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˚</w:t>
            </w:r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 przy 2000 </w:t>
            </w:r>
            <w:proofErr w:type="spellStart"/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obr</w:t>
            </w:r>
            <w:proofErr w:type="spellEnd"/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./min, możliwość pracy z pokrywą </w:t>
            </w:r>
            <w:proofErr w:type="spellStart"/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antykondensacyjną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:rsidR="00F33397" w:rsidRPr="007E4253" w:rsidRDefault="00F33397" w:rsidP="00F33397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F33397">
        <w:rPr>
          <w:rFonts w:ascii="Calibri" w:hAnsi="Calibri" w:cstheme="minorHAnsi"/>
          <w:color w:val="000000"/>
          <w:sz w:val="20"/>
          <w:szCs w:val="20"/>
        </w:rPr>
        <w:t>3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95ED5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95ED5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bookmarkStart w:id="0" w:name="_GoBack"/>
      <w:bookmarkEnd w:id="0"/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F33397">
        <w:rPr>
          <w:rFonts w:ascii="Calibri" w:hAnsi="Calibri" w:cstheme="minorHAnsi"/>
          <w:color w:val="365F91"/>
          <w:lang w:val="it-IT"/>
        </w:rPr>
        <w:t>u.szachowicz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headerReference w:type="default" r:id="rId10"/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5E" w:rsidRDefault="002E2D5E" w:rsidP="002E6700">
      <w:pPr>
        <w:spacing w:after="0" w:line="240" w:lineRule="auto"/>
      </w:pPr>
      <w:r>
        <w:separator/>
      </w:r>
    </w:p>
  </w:endnote>
  <w:endnote w:type="continuationSeparator" w:id="0">
    <w:p w:rsidR="002E2D5E" w:rsidRDefault="002E2D5E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5E" w:rsidRDefault="002E2D5E" w:rsidP="002E6700">
      <w:pPr>
        <w:spacing w:after="0" w:line="240" w:lineRule="auto"/>
      </w:pPr>
      <w:r>
        <w:separator/>
      </w:r>
    </w:p>
  </w:footnote>
  <w:footnote w:type="continuationSeparator" w:id="0">
    <w:p w:rsidR="002E2D5E" w:rsidRDefault="002E2D5E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97" w:rsidRDefault="00F33397">
    <w:pPr>
      <w:pStyle w:val="Nagwek"/>
    </w:pPr>
    <w:r w:rsidRPr="00E40283">
      <w:rPr>
        <w:noProof/>
      </w:rPr>
      <w:drawing>
        <wp:inline distT="0" distB="0" distL="0" distR="0" wp14:anchorId="78F298B7" wp14:editId="0DD9AB2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7"/>
  </w:num>
  <w:num w:numId="7">
    <w:abstractNumId w:val="2"/>
  </w:num>
  <w:num w:numId="8">
    <w:abstractNumId w:val="5"/>
  </w:num>
  <w:num w:numId="9">
    <w:abstractNumId w:val="34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3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5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8"/>
  </w:num>
  <w:num w:numId="33">
    <w:abstractNumId w:val="30"/>
  </w:num>
  <w:num w:numId="34">
    <w:abstractNumId w:val="27"/>
  </w:num>
  <w:num w:numId="35">
    <w:abstractNumId w:val="3"/>
  </w:num>
  <w:num w:numId="36">
    <w:abstractNumId w:val="36"/>
  </w:num>
  <w:num w:numId="37">
    <w:abstractNumId w:val="39"/>
  </w:num>
  <w:num w:numId="38">
    <w:abstractNumId w:val="14"/>
  </w:num>
  <w:num w:numId="39">
    <w:abstractNumId w:val="9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CD6F-69FD-439E-A6F3-B59ECE6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45</cp:revision>
  <cp:lastPrinted>2019-09-18T14:25:00Z</cp:lastPrinted>
  <dcterms:created xsi:type="dcterms:W3CDTF">2020-09-22T10:29:00Z</dcterms:created>
  <dcterms:modified xsi:type="dcterms:W3CDTF">2021-06-24T07:23:00Z</dcterms:modified>
</cp:coreProperties>
</file>