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 xml:space="preserve">Załącznik nr 1: </w:t>
      </w:r>
      <w:bookmarkStart w:id="0" w:name="_GoBack"/>
      <w:r w:rsidRPr="00E77124">
        <w:rPr>
          <w:rFonts w:ascii="Calibri" w:hAnsi="Calibri" w:cstheme="minorHAnsi"/>
          <w:b/>
          <w:color w:val="FF0000"/>
        </w:rPr>
        <w:t>Wzór formularza oferty</w:t>
      </w:r>
      <w:r w:rsidR="00E77124" w:rsidRPr="00E77124">
        <w:rPr>
          <w:rFonts w:ascii="Calibri" w:hAnsi="Calibri" w:cstheme="minorHAnsi"/>
          <w:b/>
          <w:color w:val="FF0000"/>
        </w:rPr>
        <w:t xml:space="preserve"> (po modyfikacji – zmiana na czerwono)</w:t>
      </w:r>
      <w:bookmarkEnd w:id="0"/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595ED5">
        <w:rPr>
          <w:rFonts w:cstheme="minorHAnsi"/>
          <w:b/>
          <w:sz w:val="20"/>
          <w:szCs w:val="20"/>
        </w:rPr>
        <w:t>Inkubator do hodowli komórkowych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418"/>
        <w:gridCol w:w="1701"/>
      </w:tblGrid>
      <w:tr w:rsidR="00F95E30" w:rsidRPr="008778C7" w:rsidTr="00595ED5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595ED5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595ED5" w:rsidRDefault="00626498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Inkubator </w:t>
            </w:r>
            <w:r w:rsidR="00595ED5" w:rsidRPr="00595ED5">
              <w:rPr>
                <w:b/>
                <w:bCs/>
                <w:sz w:val="20"/>
                <w:szCs w:val="20"/>
              </w:rPr>
              <w:t>do hodowli komórkowych</w:t>
            </w:r>
            <w:r w:rsidR="00595ED5" w:rsidRPr="00595E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5ED5" w:rsidRPr="00595ED5">
              <w:rPr>
                <w:rFonts w:cstheme="minorHAnsi"/>
                <w:sz w:val="20"/>
                <w:szCs w:val="20"/>
              </w:rPr>
              <w:t>o następujących parametrach i funkcjach:</w:t>
            </w:r>
          </w:p>
          <w:p w:rsidR="00595ED5" w:rsidRPr="00595ED5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Zakres temperatury: od +6 °C powyżej temperatury otoczenia do +50 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Inkubator o pojemności min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imum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170 l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Zakres wilgotności: 90 do 95% wilg.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wzgl</w:t>
            </w:r>
            <w:proofErr w:type="spellEnd"/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Zakres regulacji CO2: 0-20% obj. CO2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Sterylizacja termiczna 180 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 xml:space="preserve">Dysza mieszająca gaz CO2 z efektem </w:t>
            </w:r>
            <w:proofErr w:type="spellStart"/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Venturiego</w:t>
            </w:r>
            <w:proofErr w:type="spellEnd"/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Czujnik CO2 w technologii podczerwieni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Wyświetlacz LCD pokazujący temperaturę, CO2 oraz informacje dodatkowe i alarmy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Wewnętrzny rejestrator danych, wartości pomiarowe w otwartym formacie możliwe do odczytu przez USB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Szczelnie zamykane drzwi wewnętrzne z bezpiecznego szkła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Bezszwowa komora wewnętrzna ze stali nierdzewnej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Półki z nierdzewnej blachy perforowanej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System diagnostyczny z alarmem optycznym i akustycznym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 xml:space="preserve">Fluktuacja temperatury przy 37 °C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+/-0,1°C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Przestrzenna zmienność temperatury przy 37 °</w:t>
            </w:r>
            <w:proofErr w:type="spellStart"/>
            <w:r w:rsidRPr="00FD426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maksymalnie</w:t>
            </w:r>
            <w:r w:rsidRPr="00FD42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4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+/-0,3°C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Złącza: Ethernet, USB,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bezpotencjałowy</w:t>
            </w:r>
            <w:proofErr w:type="spellEnd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styk alarmowy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Czas powrotu do zadanych wartości po otwarciu drzwi na 30 s przy 37 °C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6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min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       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Czas powrotu do zadanych wartości po otwarciu drzwi na 30 s przy 5% obj. CO₂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5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min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          </w:t>
            </w:r>
          </w:p>
          <w:p w:rsidR="00595ED5" w:rsidRPr="00FD4266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eastAsia="pl-PL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Poziom ciśnienia akustycznego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41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dB</w:t>
            </w:r>
            <w:proofErr w:type="spellEnd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(A)       </w:t>
            </w:r>
          </w:p>
          <w:p w:rsidR="00F95E30" w:rsidRPr="007E4253" w:rsidRDefault="00595ED5" w:rsidP="00595E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7" w:hanging="127"/>
              <w:rPr>
                <w:sz w:val="20"/>
                <w:szCs w:val="20"/>
              </w:rPr>
            </w:pP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Zużycie energii przy 37 °C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maksymalnie</w:t>
            </w:r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45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Wh</w:t>
            </w:r>
            <w:proofErr w:type="spellEnd"/>
            <w:r w:rsidRPr="00FD426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pl-PL"/>
              </w:rPr>
              <w:t>/h 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595ED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theme="minorHAnsi"/>
                <w:sz w:val="20"/>
                <w:szCs w:val="20"/>
              </w:rPr>
              <w:t>instalacja,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Cena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E7712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FF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 xml:space="preserve">alizacji zamówienia …………..…… </w:t>
      </w:r>
      <w:r w:rsidR="00E77124" w:rsidRPr="00E77124">
        <w:rPr>
          <w:rFonts w:ascii="Calibri" w:hAnsi="Calibri" w:cstheme="minorHAnsi"/>
          <w:color w:val="FF0000"/>
          <w:sz w:val="20"/>
          <w:szCs w:val="20"/>
        </w:rPr>
        <w:t>tygodni</w:t>
      </w:r>
      <w:r w:rsidRPr="00E77124">
        <w:rPr>
          <w:rFonts w:ascii="Calibri" w:hAnsi="Calibri" w:cstheme="minorHAnsi"/>
          <w:color w:val="FF0000"/>
          <w:sz w:val="20"/>
          <w:szCs w:val="20"/>
        </w:rPr>
        <w:t xml:space="preserve"> od daty zawarcia umowy (max. </w:t>
      </w:r>
      <w:r w:rsidR="0048293E" w:rsidRPr="00E77124">
        <w:rPr>
          <w:rFonts w:ascii="Calibri" w:hAnsi="Calibri" w:cstheme="minorHAnsi"/>
          <w:color w:val="FF0000"/>
          <w:sz w:val="20"/>
          <w:szCs w:val="20"/>
        </w:rPr>
        <w:t xml:space="preserve">do </w:t>
      </w:r>
      <w:r w:rsidR="00E77124" w:rsidRPr="00E77124">
        <w:rPr>
          <w:rFonts w:ascii="Calibri" w:hAnsi="Calibri" w:cstheme="minorHAnsi"/>
          <w:color w:val="FF0000"/>
          <w:sz w:val="20"/>
          <w:szCs w:val="20"/>
        </w:rPr>
        <w:t>10</w:t>
      </w:r>
      <w:r w:rsidR="0048293E" w:rsidRPr="00E77124">
        <w:rPr>
          <w:rFonts w:ascii="Calibri" w:hAnsi="Calibri" w:cstheme="minorHAnsi"/>
          <w:color w:val="FF0000"/>
          <w:sz w:val="20"/>
          <w:szCs w:val="20"/>
        </w:rPr>
        <w:t xml:space="preserve"> </w:t>
      </w:r>
      <w:r w:rsidR="007E4253" w:rsidRPr="00E77124">
        <w:rPr>
          <w:rFonts w:ascii="Calibri" w:hAnsi="Calibri" w:cstheme="minorHAnsi"/>
          <w:color w:val="FF0000"/>
          <w:sz w:val="20"/>
          <w:szCs w:val="20"/>
        </w:rPr>
        <w:t>tygodni</w:t>
      </w:r>
      <w:r w:rsidRPr="00E77124">
        <w:rPr>
          <w:rFonts w:ascii="Calibri" w:hAnsi="Calibri" w:cstheme="minorHAnsi"/>
          <w:color w:val="FF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95ED5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95ED5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95ED5">
        <w:rPr>
          <w:rFonts w:ascii="Calibri" w:hAnsi="Calibri" w:cstheme="minorHAnsi"/>
          <w:color w:val="365F91"/>
          <w:lang w:val="it-IT"/>
        </w:rPr>
        <w:t>ale.piotrowska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43" w:rsidRDefault="00625A43" w:rsidP="002E6700">
      <w:pPr>
        <w:spacing w:after="0" w:line="240" w:lineRule="auto"/>
      </w:pPr>
      <w:r>
        <w:separator/>
      </w:r>
    </w:p>
  </w:endnote>
  <w:endnote w:type="continuationSeparator" w:id="0">
    <w:p w:rsidR="00625A43" w:rsidRDefault="00625A43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43" w:rsidRDefault="00625A43" w:rsidP="002E6700">
      <w:pPr>
        <w:spacing w:after="0" w:line="240" w:lineRule="auto"/>
      </w:pPr>
      <w:r>
        <w:separator/>
      </w:r>
    </w:p>
  </w:footnote>
  <w:footnote w:type="continuationSeparator" w:id="0">
    <w:p w:rsidR="00625A43" w:rsidRDefault="00625A43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6"/>
  </w:num>
  <w:num w:numId="7">
    <w:abstractNumId w:val="2"/>
  </w:num>
  <w:num w:numId="8">
    <w:abstractNumId w:val="5"/>
  </w:num>
  <w:num w:numId="9">
    <w:abstractNumId w:val="33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2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4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7"/>
  </w:num>
  <w:num w:numId="33">
    <w:abstractNumId w:val="30"/>
  </w:num>
  <w:num w:numId="34">
    <w:abstractNumId w:val="27"/>
  </w:num>
  <w:num w:numId="35">
    <w:abstractNumId w:val="3"/>
  </w:num>
  <w:num w:numId="36">
    <w:abstractNumId w:val="35"/>
  </w:num>
  <w:num w:numId="37">
    <w:abstractNumId w:val="38"/>
  </w:num>
  <w:num w:numId="38">
    <w:abstractNumId w:val="14"/>
  </w:num>
  <w:num w:numId="39">
    <w:abstractNumId w:val="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5A43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77124"/>
    <w:rsid w:val="00E97AF2"/>
    <w:rsid w:val="00EC379B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654A"/>
  <w15:docId w15:val="{95E25F6C-036E-4BB1-A99B-58CA606C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DDC8-8BE9-4D1D-876E-1130C0E9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2021-06-29T08:20:00Z</dcterms:created>
  <dcterms:modified xsi:type="dcterms:W3CDTF">2021-06-29T08:20:00Z</dcterms:modified>
</cp:coreProperties>
</file>