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595ED5">
        <w:rPr>
          <w:rFonts w:cstheme="minorHAnsi"/>
          <w:b/>
          <w:sz w:val="20"/>
          <w:szCs w:val="20"/>
        </w:rPr>
        <w:t>Inkubator do hodowli komórkowych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418"/>
        <w:gridCol w:w="1701"/>
      </w:tblGrid>
      <w:tr w:rsidR="00F95E30" w:rsidRPr="008778C7" w:rsidTr="00595ED5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595ED5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595ED5" w:rsidRDefault="00626498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Inkubato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r </w:t>
            </w:r>
            <w:r w:rsidR="00595ED5" w:rsidRPr="00595ED5">
              <w:rPr>
                <w:b/>
                <w:bCs/>
                <w:sz w:val="20"/>
                <w:szCs w:val="20"/>
              </w:rPr>
              <w:t>do hodowli komórkowych</w:t>
            </w:r>
            <w:r w:rsidR="00595ED5" w:rsidRPr="00595E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5ED5" w:rsidRPr="00595ED5">
              <w:rPr>
                <w:rFonts w:cstheme="minorHAnsi"/>
                <w:sz w:val="20"/>
                <w:szCs w:val="20"/>
              </w:rPr>
              <w:t>o następujących parametrach i funkcjach:</w:t>
            </w:r>
          </w:p>
          <w:p w:rsidR="00595ED5" w:rsidRPr="00595ED5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Zakres temperatury: od +6 °C powyżej temperatury otoczenia do +50 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Inkubator o pojemności min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imum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170 l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Zakres wilgotności: 90 do 95% wilg.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wzgl</w:t>
            </w:r>
            <w:proofErr w:type="spellEnd"/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Zakres regulacji CO2: 0-20% obj. CO2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Sterylizacja termiczna 180 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 xml:space="preserve">Dysza mieszająca gaz CO2 z efektem </w:t>
            </w:r>
            <w:proofErr w:type="spellStart"/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Venturiego</w:t>
            </w:r>
            <w:proofErr w:type="spellEnd"/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Czujnik CO2 w technologii podczerwieni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Wyświetlacz LCD pokazujący temperaturę, CO2 oraz informacje dodatkowe i alarmy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Wewnętrzny rejestrator danych, wartości pomiarowe w otwartym formacie możliwe do odczytu przez USB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Szczelnie zamykane drzwi wewnętrzne z bezpiecznego szkła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Bezszwowa komora wewnętrzna ze stali nierdzewnej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Półki z nierdzewnej blachy perforowanej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System diagnostyczny z alarmem optycznym i akustycznym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 xml:space="preserve">Fluktuacja temperatury przy 37 °C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+/-0,1°C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Przestrzenna zmienność temperatury przy 37 °</w:t>
            </w:r>
            <w:proofErr w:type="spellStart"/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maksymalnie</w:t>
            </w: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+/-0,3°C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Złącza: Ethernet, USB,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bezpotencjałowy</w:t>
            </w:r>
            <w:proofErr w:type="spellEnd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styk alarmowy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Czas powrotu do zadanych wartości po otwarciu drzwi na 30 s przy 37 °C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6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min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       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Czas powrotu do zadanych wartości po otwarciu drzwi na 30 s przy 5% obj. CO₂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5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min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          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Poziom ciśnienia akustycznego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41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dB</w:t>
            </w:r>
            <w:proofErr w:type="spellEnd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(A)       </w:t>
            </w:r>
          </w:p>
          <w:p w:rsidR="00F95E30" w:rsidRPr="007E4253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Zużycie energii przy 37 °C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45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Wh</w:t>
            </w:r>
            <w:proofErr w:type="spellEnd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/h 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595ED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</w:rPr>
              <w:t>instalacja,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95ED5">
        <w:rPr>
          <w:rFonts w:ascii="Calibri" w:hAnsi="Calibri" w:cstheme="minorHAnsi"/>
          <w:color w:val="000000"/>
          <w:sz w:val="20"/>
          <w:szCs w:val="20"/>
        </w:rPr>
        <w:t>4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95ED5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95ED5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95ED5">
        <w:rPr>
          <w:rFonts w:ascii="Calibri" w:hAnsi="Calibri" w:cstheme="minorHAnsi"/>
          <w:color w:val="365F91"/>
          <w:lang w:val="it-IT"/>
        </w:rPr>
        <w:t>ale.piotrowska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37" w:rsidRDefault="00D92D37" w:rsidP="002E6700">
      <w:pPr>
        <w:spacing w:after="0" w:line="240" w:lineRule="auto"/>
      </w:pPr>
      <w:r>
        <w:separator/>
      </w:r>
    </w:p>
  </w:endnote>
  <w:endnote w:type="continuationSeparator" w:id="0">
    <w:p w:rsidR="00D92D37" w:rsidRDefault="00D92D37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37" w:rsidRDefault="00D92D37" w:rsidP="002E6700">
      <w:pPr>
        <w:spacing w:after="0" w:line="240" w:lineRule="auto"/>
      </w:pPr>
      <w:r>
        <w:separator/>
      </w:r>
    </w:p>
  </w:footnote>
  <w:footnote w:type="continuationSeparator" w:id="0">
    <w:p w:rsidR="00D92D37" w:rsidRDefault="00D92D37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6"/>
  </w:num>
  <w:num w:numId="7">
    <w:abstractNumId w:val="2"/>
  </w:num>
  <w:num w:numId="8">
    <w:abstractNumId w:val="5"/>
  </w:num>
  <w:num w:numId="9">
    <w:abstractNumId w:val="33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2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4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7"/>
  </w:num>
  <w:num w:numId="33">
    <w:abstractNumId w:val="30"/>
  </w:num>
  <w:num w:numId="34">
    <w:abstractNumId w:val="27"/>
  </w:num>
  <w:num w:numId="35">
    <w:abstractNumId w:val="3"/>
  </w:num>
  <w:num w:numId="36">
    <w:abstractNumId w:val="35"/>
  </w:num>
  <w:num w:numId="37">
    <w:abstractNumId w:val="38"/>
  </w:num>
  <w:num w:numId="38">
    <w:abstractNumId w:val="14"/>
  </w:num>
  <w:num w:numId="39">
    <w:abstractNumId w:val="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6174-3532-4B42-B2CF-D0AD25E0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42</cp:revision>
  <cp:lastPrinted>2019-09-18T14:25:00Z</cp:lastPrinted>
  <dcterms:created xsi:type="dcterms:W3CDTF">2020-09-22T10:29:00Z</dcterms:created>
  <dcterms:modified xsi:type="dcterms:W3CDTF">2021-06-23T09:39:00Z</dcterms:modified>
</cp:coreProperties>
</file>