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72CA1">
      <w:pPr>
        <w:pStyle w:val="Tekstwstpniesformatowany"/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7D7C13">
        <w:rPr>
          <w:rFonts w:cstheme="minorHAnsi"/>
          <w:sz w:val="20"/>
          <w:szCs w:val="20"/>
        </w:rPr>
        <w:t>23</w:t>
      </w:r>
      <w:r w:rsidR="00161AF0">
        <w:rPr>
          <w:rFonts w:cstheme="minorHAnsi"/>
          <w:sz w:val="20"/>
          <w:szCs w:val="20"/>
        </w:rPr>
        <w:t>.</w:t>
      </w:r>
      <w:r w:rsidR="001F53B8">
        <w:rPr>
          <w:rFonts w:cstheme="minorHAnsi"/>
          <w:sz w:val="20"/>
          <w:szCs w:val="20"/>
        </w:rPr>
        <w:t>0</w:t>
      </w:r>
      <w:r w:rsidR="007D7C13">
        <w:rPr>
          <w:rFonts w:cstheme="minorHAnsi"/>
          <w:sz w:val="20"/>
          <w:szCs w:val="20"/>
        </w:rPr>
        <w:t>6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EC081B">
        <w:rPr>
          <w:rFonts w:cstheme="minorHAnsi"/>
          <w:b/>
          <w:bCs/>
          <w:caps/>
          <w:sz w:val="20"/>
          <w:szCs w:val="20"/>
        </w:rPr>
        <w:t>61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7D7C13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Inkubatora do hodowli komórkowych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7D7C13">
        <w:rPr>
          <w:rFonts w:cstheme="minorHAnsi"/>
          <w:sz w:val="20"/>
          <w:szCs w:val="20"/>
        </w:rPr>
        <w:t>Aleksandra Piotrowska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7D7C13">
        <w:rPr>
          <w:rFonts w:cstheme="minorHAnsi"/>
          <w:sz w:val="20"/>
          <w:szCs w:val="20"/>
          <w:lang w:val="en-US"/>
        </w:rPr>
        <w:t>ale.piotrowska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1167CF">
        <w:rPr>
          <w:rFonts w:cstheme="minorHAnsi"/>
          <w:b/>
          <w:bCs/>
          <w:sz w:val="20"/>
          <w:szCs w:val="20"/>
        </w:rPr>
        <w:t>2</w:t>
      </w:r>
      <w:r w:rsidR="007D7C13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7D7C13">
        <w:rPr>
          <w:rFonts w:cstheme="minorHAnsi"/>
          <w:b/>
          <w:bCs/>
          <w:sz w:val="20"/>
          <w:szCs w:val="20"/>
        </w:rPr>
        <w:t>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7C13" w:rsidRPr="00CB47F6" w:rsidRDefault="007D7C13" w:rsidP="007D7C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B47F6">
        <w:rPr>
          <w:b/>
          <w:bCs/>
          <w:sz w:val="20"/>
          <w:szCs w:val="20"/>
        </w:rPr>
        <w:t>Inkubatora do hodowli komórkowych</w:t>
      </w:r>
      <w:r w:rsidRPr="00CB47F6">
        <w:rPr>
          <w:rFonts w:cstheme="minorHAnsi"/>
          <w:b/>
          <w:sz w:val="20"/>
          <w:szCs w:val="20"/>
        </w:rPr>
        <w:t xml:space="preserve"> </w:t>
      </w:r>
      <w:r w:rsidRPr="00CB47F6">
        <w:rPr>
          <w:rFonts w:cstheme="minorHAnsi"/>
          <w:sz w:val="20"/>
          <w:szCs w:val="20"/>
        </w:rPr>
        <w:t>o następujących parametrach</w:t>
      </w:r>
      <w:r>
        <w:rPr>
          <w:rFonts w:cstheme="minorHAnsi"/>
          <w:sz w:val="20"/>
          <w:szCs w:val="20"/>
        </w:rPr>
        <w:t xml:space="preserve"> i funkcjach</w:t>
      </w:r>
      <w:r w:rsidRPr="00CB47F6">
        <w:rPr>
          <w:rFonts w:cstheme="minorHAnsi"/>
          <w:sz w:val="20"/>
          <w:szCs w:val="20"/>
        </w:rPr>
        <w:t>: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Zakres temperatury: od +6 °C powyżej temperatury otoczenia do +50 °C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Inkubator o pojemności min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imum</w:t>
      </w:r>
      <w:r w:rsidRPr="00FD426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170 l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Zakres wilgotności: 90 do 95% wilg. </w:t>
      </w:r>
      <w:proofErr w:type="spellStart"/>
      <w:r w:rsidRPr="00FD426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wzgl</w:t>
      </w:r>
      <w:proofErr w:type="spellEnd"/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hAnsiTheme="minorHAnsi" w:cstheme="minorHAnsi"/>
          <w:sz w:val="20"/>
          <w:szCs w:val="20"/>
        </w:rPr>
        <w:t>Zakres regulacji CO2: 0-20% obj. CO2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hAnsiTheme="minorHAnsi" w:cstheme="minorHAnsi"/>
          <w:sz w:val="20"/>
          <w:szCs w:val="20"/>
        </w:rPr>
        <w:t>Sterylizacja termiczna 180 °C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hAnsiTheme="minorHAnsi" w:cstheme="minorHAnsi"/>
          <w:sz w:val="20"/>
          <w:szCs w:val="20"/>
        </w:rPr>
        <w:t xml:space="preserve">Dysza mieszająca gaz CO2 z efektem </w:t>
      </w:r>
      <w:proofErr w:type="spellStart"/>
      <w:r w:rsidRPr="00FD4266">
        <w:rPr>
          <w:rFonts w:asciiTheme="minorHAnsi" w:hAnsiTheme="minorHAnsi" w:cstheme="minorHAnsi"/>
          <w:sz w:val="20"/>
          <w:szCs w:val="20"/>
        </w:rPr>
        <w:t>Venturiego</w:t>
      </w:r>
      <w:proofErr w:type="spellEnd"/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hAnsiTheme="minorHAnsi" w:cstheme="minorHAnsi"/>
          <w:sz w:val="20"/>
          <w:szCs w:val="20"/>
        </w:rPr>
        <w:t>Czujnik CO2 w technologii podczerwieni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hAnsiTheme="minorHAnsi" w:cstheme="minorHAnsi"/>
          <w:sz w:val="20"/>
          <w:szCs w:val="20"/>
        </w:rPr>
        <w:t>Wyświetlacz LCD pokazujący temperaturę, CO2 oraz informacje dodatkowe i alarmy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hAnsiTheme="minorHAnsi" w:cstheme="minorHAnsi"/>
          <w:sz w:val="20"/>
          <w:szCs w:val="20"/>
        </w:rPr>
        <w:t>Wewnętrzny rejestrator danych, wartości pomiarowe w otwartym formacie możliwe do odczytu przez USB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Szczelnie zamykane drzwi wewnętrzne z bezpiecznego szkła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hAnsiTheme="minorHAnsi" w:cstheme="minorHAnsi"/>
          <w:sz w:val="20"/>
          <w:szCs w:val="20"/>
        </w:rPr>
        <w:t>Bezszwowa komora wewnętrzna ze stali nierdzewnej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hAnsiTheme="minorHAnsi" w:cstheme="minorHAnsi"/>
          <w:sz w:val="20"/>
          <w:szCs w:val="20"/>
        </w:rPr>
        <w:t>Półki z nierdzewnej blachy perforowanej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hAnsiTheme="minorHAnsi" w:cstheme="minorHAnsi"/>
          <w:sz w:val="20"/>
          <w:szCs w:val="20"/>
        </w:rPr>
        <w:t>System diagnostyczny z alarmem optycznym i akustycznym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hAnsiTheme="minorHAnsi" w:cstheme="minorHAnsi"/>
          <w:sz w:val="20"/>
          <w:szCs w:val="20"/>
        </w:rPr>
        <w:t xml:space="preserve">Fluktuacja temperatury przy 37 °C </w:t>
      </w:r>
      <w:r>
        <w:rPr>
          <w:rFonts w:asciiTheme="minorHAnsi" w:hAnsiTheme="minorHAnsi" w:cstheme="minorHAnsi"/>
          <w:sz w:val="20"/>
          <w:szCs w:val="20"/>
        </w:rPr>
        <w:t>maksymalnie</w:t>
      </w:r>
      <w:r w:rsidRPr="00FD426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FD426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+/-0,1°C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4266">
        <w:rPr>
          <w:rFonts w:asciiTheme="minorHAnsi" w:hAnsiTheme="minorHAnsi" w:cstheme="minorHAnsi"/>
          <w:sz w:val="20"/>
          <w:szCs w:val="20"/>
        </w:rPr>
        <w:t>Przestrzenna zmienność temperatury przy 37 °</w:t>
      </w:r>
      <w:proofErr w:type="spellStart"/>
      <w:r w:rsidRPr="00FD4266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>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maksymalnie</w:t>
      </w:r>
      <w:r w:rsidRPr="00FD4266">
        <w:rPr>
          <w:rFonts w:asciiTheme="minorHAnsi" w:hAnsiTheme="minorHAnsi" w:cstheme="minorHAnsi"/>
          <w:sz w:val="20"/>
          <w:szCs w:val="20"/>
        </w:rPr>
        <w:t xml:space="preserve"> </w:t>
      </w:r>
      <w:r w:rsidRPr="00FD426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+/-0,3°C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</w:pPr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Złącza: Ethernet, USB, </w:t>
      </w:r>
      <w:proofErr w:type="spellStart"/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bezpotencjałowy</w:t>
      </w:r>
      <w:proofErr w:type="spellEnd"/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styk alarmowy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</w:pPr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Czas powrotu do zadanych wartości po otwarciu drzwi na 30 s przy 37 °C </w:t>
      </w:r>
      <w:r>
        <w:rPr>
          <w:rFonts w:asciiTheme="minorHAnsi" w:hAnsiTheme="minorHAnsi" w:cstheme="minorHAnsi"/>
          <w:sz w:val="20"/>
          <w:szCs w:val="20"/>
        </w:rPr>
        <w:t>maksymalnie</w:t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</w:t>
      </w:r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6</w:t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min</w:t>
      </w:r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       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</w:pPr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Czas powrotu do zadanych wartości po otwarciu drzwi na 30 s przy 5% obj. CO₂ </w:t>
      </w:r>
      <w:r>
        <w:rPr>
          <w:rFonts w:asciiTheme="minorHAnsi" w:hAnsiTheme="minorHAnsi" w:cstheme="minorHAnsi"/>
          <w:sz w:val="20"/>
          <w:szCs w:val="20"/>
        </w:rPr>
        <w:t>maksymalnie</w:t>
      </w:r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5</w:t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min</w:t>
      </w:r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          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</w:pPr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Poziom ciśnienia akustycznego </w:t>
      </w:r>
      <w:r>
        <w:rPr>
          <w:rFonts w:asciiTheme="minorHAnsi" w:hAnsiTheme="minorHAnsi" w:cstheme="minorHAnsi"/>
          <w:sz w:val="20"/>
          <w:szCs w:val="20"/>
        </w:rPr>
        <w:t>maksymalnie</w:t>
      </w:r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41</w:t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</w:t>
      </w:r>
      <w:proofErr w:type="spellStart"/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dB</w:t>
      </w:r>
      <w:proofErr w:type="spellEnd"/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(A)       </w:t>
      </w:r>
    </w:p>
    <w:p w:rsidR="007D7C13" w:rsidRPr="00FD4266" w:rsidRDefault="007D7C13" w:rsidP="007D7C13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</w:pPr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Zużycie energii przy 37 °C </w:t>
      </w:r>
      <w:r>
        <w:rPr>
          <w:rFonts w:asciiTheme="minorHAnsi" w:hAnsiTheme="minorHAnsi" w:cstheme="minorHAnsi"/>
          <w:sz w:val="20"/>
          <w:szCs w:val="20"/>
        </w:rPr>
        <w:t>maksymalnie</w:t>
      </w:r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45</w:t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</w:t>
      </w:r>
      <w:proofErr w:type="spellStart"/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Wh</w:t>
      </w:r>
      <w:proofErr w:type="spellEnd"/>
      <w:r w:rsidRPr="00FD4266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/h </w:t>
      </w: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="007D7C13">
        <w:rPr>
          <w:rFonts w:cstheme="minorHAnsi"/>
          <w:sz w:val="20"/>
          <w:szCs w:val="20"/>
        </w:rPr>
        <w:t>min. 24</w:t>
      </w:r>
      <w:r w:rsidRPr="005E6E56">
        <w:rPr>
          <w:rFonts w:cstheme="minorHAnsi"/>
          <w:sz w:val="20"/>
          <w:szCs w:val="20"/>
        </w:rPr>
        <w:t xml:space="preserve"> miesi</w:t>
      </w:r>
      <w:r w:rsidR="007D7C13">
        <w:rPr>
          <w:rFonts w:cstheme="minorHAnsi"/>
          <w:sz w:val="20"/>
          <w:szCs w:val="20"/>
        </w:rPr>
        <w:t>ące</w:t>
      </w:r>
    </w:p>
    <w:p w:rsid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B47F6">
        <w:rPr>
          <w:rFonts w:cstheme="minorHAnsi"/>
          <w:sz w:val="20"/>
          <w:szCs w:val="20"/>
        </w:rPr>
        <w:t xml:space="preserve">max. do </w:t>
      </w:r>
      <w:r w:rsidR="007D7C13">
        <w:rPr>
          <w:rFonts w:cstheme="minorHAnsi"/>
          <w:sz w:val="20"/>
          <w:szCs w:val="20"/>
        </w:rPr>
        <w:t>4</w:t>
      </w:r>
      <w:r w:rsidR="00D46521" w:rsidRPr="00CB47F6">
        <w:rPr>
          <w:rFonts w:cstheme="minorHAnsi"/>
          <w:sz w:val="20"/>
          <w:szCs w:val="20"/>
        </w:rPr>
        <w:t xml:space="preserve"> tyg.</w:t>
      </w:r>
    </w:p>
    <w:p w:rsidR="00272CA1" w:rsidRPr="007D7C13" w:rsidRDefault="007D7C13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</w:t>
      </w:r>
      <w:r w:rsidR="00272CA1">
        <w:rPr>
          <w:rFonts w:cstheme="minorHAnsi"/>
          <w:b/>
          <w:sz w:val="20"/>
          <w:szCs w:val="20"/>
        </w:rPr>
        <w:t xml:space="preserve">niesienie, </w:t>
      </w:r>
      <w:r>
        <w:rPr>
          <w:rFonts w:cstheme="minorHAnsi"/>
          <w:b/>
          <w:sz w:val="20"/>
          <w:szCs w:val="20"/>
        </w:rPr>
        <w:t>instalacja i szkolenie personelu</w:t>
      </w:r>
    </w:p>
    <w:p w:rsidR="007D7C13" w:rsidRDefault="007D7C13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7D7C13" w:rsidRDefault="007D7C13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7D7C13">
        <w:rPr>
          <w:rFonts w:cstheme="minorHAnsi"/>
          <w:sz w:val="20"/>
          <w:szCs w:val="20"/>
        </w:rPr>
        <w:t>ale.piotrowska</w:t>
      </w:r>
      <w:r w:rsidR="00AB28C1" w:rsidRPr="001F53B8">
        <w:rPr>
          <w:rFonts w:cstheme="minorHAnsi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7D7C13">
        <w:rPr>
          <w:rFonts w:cstheme="minorHAnsi"/>
          <w:b/>
          <w:color w:val="000000"/>
          <w:sz w:val="20"/>
          <w:szCs w:val="20"/>
        </w:rPr>
        <w:t>Inkubator.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7D7C13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</w:t>
      </w:r>
      <w:bookmarkStart w:id="0" w:name="_GoBack"/>
      <w:bookmarkEnd w:id="0"/>
      <w:r w:rsidRPr="00E33F1B">
        <w:rPr>
          <w:rFonts w:asciiTheme="minorHAnsi" w:hAnsiTheme="minorHAnsi" w:cstheme="minorHAnsi"/>
          <w:color w:val="365F91"/>
        </w:rPr>
        <w:t>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="001F53B8">
        <w:rPr>
          <w:rFonts w:asciiTheme="minorHAnsi" w:hAnsiTheme="minorHAnsi" w:cstheme="minorHAnsi"/>
          <w:color w:val="365F91"/>
        </w:rPr>
        <w:t>:</w:t>
      </w:r>
      <w:hyperlink r:id="rId7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7D7C13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5"/>
  </w:num>
  <w:num w:numId="6">
    <w:abstractNumId w:val="13"/>
  </w:num>
  <w:num w:numId="7">
    <w:abstractNumId w:val="6"/>
  </w:num>
  <w:num w:numId="8">
    <w:abstractNumId w:val="14"/>
  </w:num>
  <w:num w:numId="9">
    <w:abstractNumId w:val="10"/>
  </w:num>
  <w:num w:numId="10">
    <w:abstractNumId w:val="2"/>
  </w:num>
  <w:num w:numId="11">
    <w:abstractNumId w:val="12"/>
  </w:num>
  <w:num w:numId="12">
    <w:abstractNumId w:val="7"/>
  </w:num>
  <w:num w:numId="13">
    <w:abstractNumId w:val="9"/>
  </w:num>
  <w:num w:numId="14">
    <w:abstractNumId w:val="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167CF"/>
    <w:rsid w:val="00156F9F"/>
    <w:rsid w:val="00161AF0"/>
    <w:rsid w:val="0016315A"/>
    <w:rsid w:val="0017773D"/>
    <w:rsid w:val="001B693D"/>
    <w:rsid w:val="001C1619"/>
    <w:rsid w:val="001F4965"/>
    <w:rsid w:val="001F53B8"/>
    <w:rsid w:val="002329A0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47345F"/>
    <w:rsid w:val="00473FBD"/>
    <w:rsid w:val="004962BA"/>
    <w:rsid w:val="004E19FE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2085D"/>
    <w:rsid w:val="00724676"/>
    <w:rsid w:val="00745294"/>
    <w:rsid w:val="007D7C13"/>
    <w:rsid w:val="00813170"/>
    <w:rsid w:val="00877AC7"/>
    <w:rsid w:val="00926F5C"/>
    <w:rsid w:val="009420F9"/>
    <w:rsid w:val="009862C5"/>
    <w:rsid w:val="009869D8"/>
    <w:rsid w:val="009B3C0E"/>
    <w:rsid w:val="00A3529B"/>
    <w:rsid w:val="00A67081"/>
    <w:rsid w:val="00AB1A6E"/>
    <w:rsid w:val="00AB28C1"/>
    <w:rsid w:val="00AC02D6"/>
    <w:rsid w:val="00B00ACA"/>
    <w:rsid w:val="00B626CB"/>
    <w:rsid w:val="00B86E8B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EC081B"/>
    <w:rsid w:val="00F24277"/>
    <w:rsid w:val="00F85CD8"/>
    <w:rsid w:val="00FA0A99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16</cp:revision>
  <cp:lastPrinted>2019-09-18T14:25:00Z</cp:lastPrinted>
  <dcterms:created xsi:type="dcterms:W3CDTF">2021-04-29T10:38:00Z</dcterms:created>
  <dcterms:modified xsi:type="dcterms:W3CDTF">2021-06-23T12:20:00Z</dcterms:modified>
</cp:coreProperties>
</file>