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82419F">
      <w:pPr>
        <w:pStyle w:val="Tekstwstpniesformatowany"/>
        <w:tabs>
          <w:tab w:val="left" w:pos="765"/>
        </w:tabs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19F">
        <w:rPr>
          <w:noProof/>
        </w:rPr>
        <w:tab/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7D7C13">
        <w:rPr>
          <w:rFonts w:cstheme="minorHAnsi"/>
          <w:sz w:val="20"/>
          <w:szCs w:val="20"/>
        </w:rPr>
        <w:t>2</w:t>
      </w:r>
      <w:r w:rsidR="00C275C2">
        <w:rPr>
          <w:rFonts w:cstheme="minorHAnsi"/>
          <w:sz w:val="20"/>
          <w:szCs w:val="20"/>
        </w:rPr>
        <w:t>6</w:t>
      </w:r>
      <w:r w:rsidR="00161AF0">
        <w:rPr>
          <w:rFonts w:cstheme="minorHAnsi"/>
          <w:sz w:val="20"/>
          <w:szCs w:val="20"/>
        </w:rPr>
        <w:t>.</w:t>
      </w:r>
      <w:r w:rsidR="001F53B8">
        <w:rPr>
          <w:rFonts w:cstheme="minorHAnsi"/>
          <w:sz w:val="20"/>
          <w:szCs w:val="20"/>
        </w:rPr>
        <w:t>0</w:t>
      </w:r>
      <w:r w:rsidR="00C275C2">
        <w:rPr>
          <w:rFonts w:cstheme="minorHAnsi"/>
          <w:sz w:val="20"/>
          <w:szCs w:val="20"/>
        </w:rPr>
        <w:t>8</w:t>
      </w:r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0677AF">
        <w:rPr>
          <w:rFonts w:cstheme="minorHAnsi"/>
          <w:b/>
          <w:bCs/>
          <w:caps/>
          <w:sz w:val="20"/>
          <w:szCs w:val="20"/>
        </w:rPr>
        <w:t>77</w:t>
      </w:r>
      <w:r w:rsidR="00877AC7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A67CBA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Systemu izolacji drgań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C275C2">
        <w:rPr>
          <w:rFonts w:cstheme="minorHAnsi"/>
          <w:sz w:val="20"/>
          <w:szCs w:val="20"/>
        </w:rPr>
        <w:t>Joanna Urban-</w:t>
      </w:r>
      <w:proofErr w:type="spellStart"/>
      <w:r w:rsidR="00C275C2">
        <w:rPr>
          <w:rFonts w:cstheme="minorHAnsi"/>
          <w:sz w:val="20"/>
          <w:szCs w:val="20"/>
        </w:rPr>
        <w:t>Ciećko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C275C2">
        <w:rPr>
          <w:rFonts w:cstheme="minorHAnsi"/>
          <w:sz w:val="20"/>
          <w:szCs w:val="20"/>
          <w:lang w:val="en-US"/>
        </w:rPr>
        <w:t>j.ciecko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C275C2">
        <w:rPr>
          <w:rFonts w:cstheme="minorHAnsi"/>
          <w:b/>
          <w:bCs/>
          <w:sz w:val="20"/>
          <w:szCs w:val="20"/>
        </w:rPr>
        <w:t>10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C275C2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7D7C13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D7C13" w:rsidRPr="00A67CBA" w:rsidRDefault="00A67CBA" w:rsidP="007D7C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 xml:space="preserve">Systemu izolacji drgań </w:t>
      </w:r>
      <w:r w:rsidRPr="00A67CBA">
        <w:rPr>
          <w:bCs/>
          <w:sz w:val="20"/>
          <w:szCs w:val="20"/>
        </w:rPr>
        <w:t>z nastę</w:t>
      </w:r>
      <w:r>
        <w:rPr>
          <w:bCs/>
          <w:sz w:val="20"/>
          <w:szCs w:val="20"/>
        </w:rPr>
        <w:t>p</w:t>
      </w:r>
      <w:r w:rsidRPr="00A67CBA">
        <w:rPr>
          <w:bCs/>
          <w:sz w:val="20"/>
          <w:szCs w:val="20"/>
        </w:rPr>
        <w:t>ującymi</w:t>
      </w:r>
      <w:r>
        <w:rPr>
          <w:bCs/>
          <w:sz w:val="20"/>
          <w:szCs w:val="20"/>
        </w:rPr>
        <w:t xml:space="preserve"> paramet</w:t>
      </w:r>
      <w:r w:rsidRPr="00A67CBA">
        <w:rPr>
          <w:bCs/>
          <w:sz w:val="20"/>
          <w:szCs w:val="20"/>
        </w:rPr>
        <w:t>rami i funkcjami:</w:t>
      </w:r>
    </w:p>
    <w:p w:rsidR="00A67CBA" w:rsidRPr="00A67CBA" w:rsidRDefault="00A67CBA" w:rsidP="00A67CBA">
      <w:pPr>
        <w:pStyle w:val="Akapitzlist"/>
        <w:numPr>
          <w:ilvl w:val="0"/>
          <w:numId w:val="20"/>
        </w:numPr>
        <w:spacing w:after="0" w:line="240" w:lineRule="auto"/>
        <w:ind w:left="993" w:hanging="142"/>
        <w:rPr>
          <w:rFonts w:cstheme="minorHAnsi"/>
          <w:sz w:val="20"/>
          <w:szCs w:val="20"/>
        </w:rPr>
      </w:pPr>
      <w:r w:rsidRPr="00A67CBA">
        <w:rPr>
          <w:rFonts w:cstheme="minorHAnsi"/>
          <w:sz w:val="20"/>
          <w:szCs w:val="20"/>
        </w:rPr>
        <w:t>Pneumatyczny system izolacji drgań (stół antywibracyjny)</w:t>
      </w:r>
    </w:p>
    <w:p w:rsidR="00A67CBA" w:rsidRPr="00A67CBA" w:rsidRDefault="00A67CBA" w:rsidP="00A67CBA">
      <w:pPr>
        <w:pStyle w:val="Akapitzlist"/>
        <w:numPr>
          <w:ilvl w:val="0"/>
          <w:numId w:val="20"/>
        </w:numPr>
        <w:spacing w:after="0" w:line="240" w:lineRule="auto"/>
        <w:ind w:left="993" w:hanging="142"/>
        <w:rPr>
          <w:rFonts w:cstheme="minorHAnsi"/>
          <w:sz w:val="20"/>
          <w:szCs w:val="20"/>
        </w:rPr>
      </w:pPr>
      <w:r w:rsidRPr="00A67CBA">
        <w:rPr>
          <w:rFonts w:cstheme="minorHAnsi"/>
          <w:sz w:val="20"/>
          <w:szCs w:val="20"/>
        </w:rPr>
        <w:t>Wysokość 700 mm</w:t>
      </w:r>
    </w:p>
    <w:p w:rsidR="00A67CBA" w:rsidRPr="00A67CBA" w:rsidRDefault="00A67CBA" w:rsidP="00A67C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142"/>
        <w:rPr>
          <w:rFonts w:cstheme="minorHAnsi"/>
          <w:sz w:val="20"/>
          <w:szCs w:val="20"/>
        </w:rPr>
      </w:pPr>
      <w:r w:rsidRPr="00A67CBA">
        <w:rPr>
          <w:rFonts w:cstheme="minorHAnsi"/>
          <w:sz w:val="20"/>
          <w:szCs w:val="20"/>
        </w:rPr>
        <w:t>Z możliwością podłączenia do butli ze sprężonym powietrzem</w:t>
      </w:r>
    </w:p>
    <w:p w:rsidR="00A67CBA" w:rsidRPr="00A67CBA" w:rsidRDefault="00A67CBA" w:rsidP="00A67C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142"/>
        <w:rPr>
          <w:rFonts w:cstheme="minorHAnsi"/>
          <w:sz w:val="20"/>
          <w:szCs w:val="20"/>
        </w:rPr>
      </w:pPr>
      <w:r w:rsidRPr="00A67CBA">
        <w:rPr>
          <w:rFonts w:cstheme="minorHAnsi"/>
          <w:sz w:val="20"/>
          <w:szCs w:val="20"/>
        </w:rPr>
        <w:t>Blat ze stali nierdzewnej o wymiarach 75 cm na 90 cm</w:t>
      </w:r>
    </w:p>
    <w:p w:rsidR="00A67CBA" w:rsidRPr="00A67CBA" w:rsidRDefault="00A67CBA" w:rsidP="00A67C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142"/>
        <w:rPr>
          <w:rFonts w:cstheme="minorHAnsi"/>
          <w:sz w:val="20"/>
          <w:szCs w:val="20"/>
        </w:rPr>
      </w:pPr>
      <w:r w:rsidRPr="00A67CBA">
        <w:rPr>
          <w:rFonts w:cstheme="minorHAnsi"/>
          <w:sz w:val="20"/>
          <w:szCs w:val="20"/>
        </w:rPr>
        <w:t>Wzór otworów M6 na blacie co 2,5 cm</w:t>
      </w:r>
    </w:p>
    <w:p w:rsidR="007D7C13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C275C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 xml:space="preserve">Gwarancja: </w:t>
      </w:r>
      <w:r w:rsidR="00C275C2">
        <w:rPr>
          <w:rFonts w:cstheme="minorHAnsi"/>
          <w:sz w:val="20"/>
          <w:szCs w:val="20"/>
        </w:rPr>
        <w:t>min. 12</w:t>
      </w:r>
      <w:r w:rsidRPr="00C275C2">
        <w:rPr>
          <w:rFonts w:cstheme="minorHAnsi"/>
          <w:sz w:val="20"/>
          <w:szCs w:val="20"/>
        </w:rPr>
        <w:t xml:space="preserve"> miesi</w:t>
      </w:r>
      <w:r w:rsidR="00A67CBA">
        <w:rPr>
          <w:rFonts w:cstheme="minorHAnsi"/>
          <w:sz w:val="20"/>
          <w:szCs w:val="20"/>
        </w:rPr>
        <w:t>ę</w:t>
      </w:r>
      <w:r w:rsidR="00C275C2">
        <w:rPr>
          <w:rFonts w:cstheme="minorHAnsi"/>
          <w:sz w:val="20"/>
          <w:szCs w:val="20"/>
        </w:rPr>
        <w:t>cy</w:t>
      </w:r>
    </w:p>
    <w:p w:rsidR="005E6E56" w:rsidRPr="00C275C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C275C2">
        <w:rPr>
          <w:rFonts w:cstheme="minorHAnsi"/>
          <w:sz w:val="20"/>
          <w:szCs w:val="20"/>
        </w:rPr>
        <w:t xml:space="preserve">max. do </w:t>
      </w:r>
      <w:r w:rsidR="00C275C2">
        <w:rPr>
          <w:rFonts w:cstheme="minorHAnsi"/>
          <w:sz w:val="20"/>
          <w:szCs w:val="20"/>
        </w:rPr>
        <w:t>60 dni od dnia zawarcia umowy.</w:t>
      </w:r>
    </w:p>
    <w:p w:rsidR="00272CA1" w:rsidRPr="00C275C2" w:rsidRDefault="00A67CBA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Dostawa, </w:t>
      </w:r>
      <w:r w:rsidR="007D7C13" w:rsidRPr="00C275C2">
        <w:rPr>
          <w:rFonts w:cstheme="minorHAnsi"/>
          <w:b/>
          <w:sz w:val="20"/>
          <w:szCs w:val="20"/>
        </w:rPr>
        <w:t>w</w:t>
      </w:r>
      <w:r w:rsidR="00272CA1" w:rsidRPr="00C275C2">
        <w:rPr>
          <w:rFonts w:cstheme="minorHAnsi"/>
          <w:b/>
          <w:sz w:val="20"/>
          <w:szCs w:val="20"/>
        </w:rPr>
        <w:t xml:space="preserve">niesienie, </w:t>
      </w:r>
      <w:r>
        <w:rPr>
          <w:rFonts w:cstheme="minorHAnsi"/>
          <w:b/>
          <w:sz w:val="20"/>
          <w:szCs w:val="20"/>
        </w:rPr>
        <w:t>montaż</w:t>
      </w:r>
    </w:p>
    <w:p w:rsidR="007D7C13" w:rsidRDefault="007D7C13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EB1D35" w:rsidRPr="00EB1D35">
        <w:rPr>
          <w:rFonts w:cstheme="minorHAnsi"/>
          <w:sz w:val="20"/>
          <w:szCs w:val="20"/>
        </w:rPr>
        <w:t>j.ciecko@nencki.edu.pl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A67CBA">
        <w:rPr>
          <w:rFonts w:cstheme="minorHAnsi"/>
          <w:b/>
          <w:color w:val="000000"/>
          <w:sz w:val="20"/>
          <w:szCs w:val="20"/>
        </w:rPr>
        <w:t>System izolacji drgań</w:t>
      </w:r>
      <w:r w:rsidR="00EB1D35">
        <w:rPr>
          <w:rFonts w:cstheme="minorHAnsi"/>
          <w:b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EB1D35">
        <w:rPr>
          <w:rFonts w:cstheme="minorHAnsi"/>
          <w:sz w:val="20"/>
          <w:szCs w:val="20"/>
        </w:rPr>
        <w:t xml:space="preserve">60 dni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EB1D3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hyperlink r:id="rId9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</w:t>
        </w:r>
        <w:bookmarkStart w:id="0" w:name="_GoBack"/>
        <w:bookmarkEnd w:id="0"/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w.nencki.edu.pl_</w:t>
        </w:r>
      </w:hyperlink>
    </w:p>
    <w:sectPr w:rsidR="00022033" w:rsidRPr="00E33F1B" w:rsidSect="007D7C13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844" w:rsidRDefault="00012844" w:rsidP="0082419F">
      <w:pPr>
        <w:spacing w:after="0" w:line="240" w:lineRule="auto"/>
      </w:pPr>
      <w:r>
        <w:separator/>
      </w:r>
    </w:p>
  </w:endnote>
  <w:endnote w:type="continuationSeparator" w:id="0">
    <w:p w:rsidR="00012844" w:rsidRDefault="00012844" w:rsidP="0082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844" w:rsidRDefault="00012844" w:rsidP="0082419F">
      <w:pPr>
        <w:spacing w:after="0" w:line="240" w:lineRule="auto"/>
      </w:pPr>
      <w:r>
        <w:separator/>
      </w:r>
    </w:p>
  </w:footnote>
  <w:footnote w:type="continuationSeparator" w:id="0">
    <w:p w:rsidR="00012844" w:rsidRDefault="00012844" w:rsidP="0082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D005E"/>
    <w:multiLevelType w:val="hybridMultilevel"/>
    <w:tmpl w:val="6CB86E4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5"/>
  </w:num>
  <w:num w:numId="6">
    <w:abstractNumId w:val="17"/>
  </w:num>
  <w:num w:numId="7">
    <w:abstractNumId w:val="6"/>
  </w:num>
  <w:num w:numId="8">
    <w:abstractNumId w:val="18"/>
  </w:num>
  <w:num w:numId="9">
    <w:abstractNumId w:val="13"/>
  </w:num>
  <w:num w:numId="10">
    <w:abstractNumId w:val="2"/>
  </w:num>
  <w:num w:numId="11">
    <w:abstractNumId w:val="16"/>
  </w:num>
  <w:num w:numId="12">
    <w:abstractNumId w:val="8"/>
  </w:num>
  <w:num w:numId="13">
    <w:abstractNumId w:val="12"/>
  </w:num>
  <w:num w:numId="14">
    <w:abstractNumId w:val="0"/>
  </w:num>
  <w:num w:numId="15">
    <w:abstractNumId w:val="4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2844"/>
    <w:rsid w:val="00014A7D"/>
    <w:rsid w:val="00022033"/>
    <w:rsid w:val="00024E4A"/>
    <w:rsid w:val="00025784"/>
    <w:rsid w:val="00036753"/>
    <w:rsid w:val="000373D6"/>
    <w:rsid w:val="000578F2"/>
    <w:rsid w:val="000677AF"/>
    <w:rsid w:val="000768E4"/>
    <w:rsid w:val="00092BB7"/>
    <w:rsid w:val="000C487B"/>
    <w:rsid w:val="000C7DBC"/>
    <w:rsid w:val="001167CF"/>
    <w:rsid w:val="00130264"/>
    <w:rsid w:val="00156F9F"/>
    <w:rsid w:val="00161AF0"/>
    <w:rsid w:val="0016315A"/>
    <w:rsid w:val="0017773D"/>
    <w:rsid w:val="001B693D"/>
    <w:rsid w:val="001C1619"/>
    <w:rsid w:val="001F4965"/>
    <w:rsid w:val="001F53B8"/>
    <w:rsid w:val="002329A0"/>
    <w:rsid w:val="00272CA1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47345F"/>
    <w:rsid w:val="00473FBD"/>
    <w:rsid w:val="004962BA"/>
    <w:rsid w:val="004E19FE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72085D"/>
    <w:rsid w:val="00724676"/>
    <w:rsid w:val="00745294"/>
    <w:rsid w:val="007D7C13"/>
    <w:rsid w:val="00813170"/>
    <w:rsid w:val="0082419F"/>
    <w:rsid w:val="00877AC7"/>
    <w:rsid w:val="00926F5C"/>
    <w:rsid w:val="009420F9"/>
    <w:rsid w:val="009862C5"/>
    <w:rsid w:val="009869D8"/>
    <w:rsid w:val="009B3C0E"/>
    <w:rsid w:val="00A3529B"/>
    <w:rsid w:val="00A67081"/>
    <w:rsid w:val="00A67CBA"/>
    <w:rsid w:val="00AB1A6E"/>
    <w:rsid w:val="00AB20C0"/>
    <w:rsid w:val="00AB28C1"/>
    <w:rsid w:val="00AC02D6"/>
    <w:rsid w:val="00B00ACA"/>
    <w:rsid w:val="00B25507"/>
    <w:rsid w:val="00B626CB"/>
    <w:rsid w:val="00B843A0"/>
    <w:rsid w:val="00B86E8B"/>
    <w:rsid w:val="00C275C2"/>
    <w:rsid w:val="00C50385"/>
    <w:rsid w:val="00C570F9"/>
    <w:rsid w:val="00C627A8"/>
    <w:rsid w:val="00CB083D"/>
    <w:rsid w:val="00CB47F6"/>
    <w:rsid w:val="00CD57CE"/>
    <w:rsid w:val="00CF3025"/>
    <w:rsid w:val="00D30D79"/>
    <w:rsid w:val="00D46521"/>
    <w:rsid w:val="00D7193D"/>
    <w:rsid w:val="00D74DA9"/>
    <w:rsid w:val="00D97CBD"/>
    <w:rsid w:val="00DA277C"/>
    <w:rsid w:val="00DC127E"/>
    <w:rsid w:val="00DC7A1A"/>
    <w:rsid w:val="00E2257D"/>
    <w:rsid w:val="00E809E8"/>
    <w:rsid w:val="00E9199D"/>
    <w:rsid w:val="00E936B7"/>
    <w:rsid w:val="00E97AF2"/>
    <w:rsid w:val="00EB1D35"/>
    <w:rsid w:val="00EC081B"/>
    <w:rsid w:val="00F24277"/>
    <w:rsid w:val="00F85CD8"/>
    <w:rsid w:val="00FA0A99"/>
    <w:rsid w:val="00FA1534"/>
    <w:rsid w:val="00FA1A42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24</cp:revision>
  <cp:lastPrinted>2019-09-18T14:25:00Z</cp:lastPrinted>
  <dcterms:created xsi:type="dcterms:W3CDTF">2021-04-29T10:38:00Z</dcterms:created>
  <dcterms:modified xsi:type="dcterms:W3CDTF">2021-08-26T11:10:00Z</dcterms:modified>
</cp:coreProperties>
</file>