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B80231">
        <w:rPr>
          <w:rFonts w:cstheme="minorHAnsi"/>
          <w:sz w:val="20"/>
          <w:szCs w:val="20"/>
        </w:rPr>
        <w:t>06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B80231">
        <w:rPr>
          <w:rFonts w:cstheme="minorHAnsi"/>
          <w:sz w:val="20"/>
          <w:szCs w:val="20"/>
        </w:rPr>
        <w:t>9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C1F47">
        <w:rPr>
          <w:rFonts w:cstheme="minorHAnsi"/>
          <w:b/>
          <w:bCs/>
          <w:caps/>
          <w:sz w:val="20"/>
          <w:szCs w:val="20"/>
        </w:rPr>
        <w:t>83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B8023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Dygestorium laboratoryjne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0231">
        <w:rPr>
          <w:rFonts w:cstheme="minorHAnsi"/>
          <w:sz w:val="20"/>
          <w:szCs w:val="20"/>
        </w:rPr>
        <w:t>Barbara Mioduszewska-</w:t>
      </w:r>
      <w:proofErr w:type="spellStart"/>
      <w:r w:rsidR="00B80231">
        <w:rPr>
          <w:rFonts w:cstheme="minorHAnsi"/>
          <w:sz w:val="20"/>
          <w:szCs w:val="20"/>
        </w:rPr>
        <w:t>Hoke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0231">
        <w:rPr>
          <w:rFonts w:cstheme="minorHAnsi"/>
          <w:sz w:val="20"/>
          <w:szCs w:val="20"/>
          <w:lang w:val="en-US"/>
        </w:rPr>
        <w:t>b.mioduszewska-hoke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275C2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B80231" w:rsidRDefault="00B8023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80231" w:rsidRPr="00B80231" w:rsidRDefault="00B80231" w:rsidP="00B80231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0231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Dygestorium </w:t>
      </w:r>
      <w:r w:rsidRPr="00B80231">
        <w:rPr>
          <w:rFonts w:eastAsia="Times New Roman"/>
          <w:color w:val="000000"/>
          <w:sz w:val="20"/>
          <w:szCs w:val="20"/>
          <w:lang w:eastAsia="pl-PL"/>
        </w:rPr>
        <w:t>o następujących parametrach: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Rozmiary: szerokość: </w:t>
      </w:r>
      <w:r w:rsidRPr="00120BB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1200 max</w:t>
      </w: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głębokość: od </w:t>
      </w:r>
      <w:r w:rsidRPr="00120BB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700 do 930</w:t>
      </w: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mm, wysokość max. 2650 mm.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Przeszklone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Płyta ceramiczna lub inna wodoodporna i ognioodporna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 x gniazda elektryczne,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doprowadzenie wody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wylewka wody 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zlew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szafkę,</w:t>
      </w:r>
    </w:p>
    <w:p w:rsidR="00B80231" w:rsidRPr="00120BB6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oświetlenie, 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sygnalizator przepływu powietrza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wyłącznik nadprądowy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gniazda elektryczne i wyłączniki umieszczone pod blatem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gałki mediów umieszczone na zewnątrz 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Króciec przyłączeniowy do wentylacji o średnicy 250 mm</w:t>
      </w:r>
    </w:p>
    <w:p w:rsidR="00B80231" w:rsidRPr="00B80231" w:rsidRDefault="00B80231" w:rsidP="002B738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Dygestorium posiada certyfikat zgodności z normą: PN-EN 14175 – 1,2.3 wydany przez </w:t>
      </w:r>
      <w:r w:rsidRPr="00B80231">
        <w:rPr>
          <w:rFonts w:ascii="Calibri" w:eastAsia="Times New Roman" w:hAnsi="Calibri" w:cs="Arial"/>
          <w:color w:val="000000"/>
          <w:sz w:val="20"/>
          <w:szCs w:val="20"/>
          <w:u w:val="single"/>
          <w:lang w:eastAsia="pl-PL"/>
        </w:rPr>
        <w:t>niezależne akredytowane</w:t>
      </w:r>
      <w:r w:rsidRPr="00B8023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w tym zakresie laboratorium badawcze. Certyfikat i raport z badań, stanowiący załącznik do certyfikatu, wydany przez akredytowane laboratorium badawcze potwierdza zgodnie </w:t>
      </w:r>
      <w:r w:rsidR="002B7382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br/>
      </w:r>
      <w:r w:rsidRPr="00B8023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z przeprowadzoną procedurą badawczą na podstawie pkt. 5.3 części 3 normy PN EN 14175, uzyskanie wartości uśrednionej maksymalnej ilości gazów wskaźnikowych wydostających się poza komorę nie większej niż 0,65 p.p.m., przy przepływie powietrza przez komorę nie większym niż 700 m3/h dla dygestorium 1200</w:t>
      </w:r>
    </w:p>
    <w:p w:rsidR="00B80231" w:rsidRPr="00B80231" w:rsidRDefault="00B80231" w:rsidP="0056223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8023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Do oferty należy dołączyć oryginał lub kopię dokumentów potwierdzonych za zgodność z oryginałem</w:t>
      </w:r>
    </w:p>
    <w:p w:rsidR="00B80231" w:rsidRDefault="00B80231" w:rsidP="00B8023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B80231" w:rsidRPr="00120BB6" w:rsidRDefault="00B80231" w:rsidP="0056223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>Oferta powinna zwierać kompletny zestaw: </w:t>
      </w:r>
    </w:p>
    <w:p w:rsidR="00B80231" w:rsidRPr="00120BB6" w:rsidRDefault="00B80231" w:rsidP="00DD70A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Dygestorium </w:t>
      </w:r>
    </w:p>
    <w:p w:rsidR="00B80231" w:rsidRPr="00120BB6" w:rsidRDefault="00B80231" w:rsidP="00DD70A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Usługa transportowa, wniesienie, montaż</w:t>
      </w:r>
    </w:p>
    <w:p w:rsidR="00B80231" w:rsidRPr="00120BB6" w:rsidRDefault="00B80231" w:rsidP="00DD70A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Odpowiednia rura do montażu do wyciągu</w:t>
      </w:r>
    </w:p>
    <w:p w:rsidR="00B80231" w:rsidRPr="00120BB6" w:rsidRDefault="00B80231" w:rsidP="00DD70A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993" w:hanging="284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20B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Dokładną dokumentację: schemat, wymiary, rodzaj użytego materiału</w:t>
      </w:r>
    </w:p>
    <w:p w:rsidR="00B80231" w:rsidRDefault="00B8023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 xml:space="preserve">min. </w:t>
      </w:r>
      <w:r w:rsidR="00562232">
        <w:rPr>
          <w:rFonts w:cstheme="minorHAnsi"/>
          <w:sz w:val="20"/>
          <w:szCs w:val="20"/>
        </w:rPr>
        <w:t>36</w:t>
      </w:r>
      <w:r w:rsidRPr="00C275C2">
        <w:rPr>
          <w:rFonts w:cstheme="minorHAnsi"/>
          <w:sz w:val="20"/>
          <w:szCs w:val="20"/>
        </w:rPr>
        <w:t xml:space="preserve"> miesi</w:t>
      </w:r>
      <w:r w:rsidR="0021375E">
        <w:rPr>
          <w:rFonts w:cstheme="minorHAnsi"/>
          <w:sz w:val="20"/>
          <w:szCs w:val="20"/>
        </w:rPr>
        <w:t>ę</w:t>
      </w:r>
      <w:r w:rsidR="00C275C2">
        <w:rPr>
          <w:rFonts w:cstheme="minorHAnsi"/>
          <w:sz w:val="20"/>
          <w:szCs w:val="20"/>
        </w:rPr>
        <w:t>cy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562232">
        <w:rPr>
          <w:rFonts w:cstheme="minorHAnsi"/>
          <w:sz w:val="20"/>
          <w:szCs w:val="20"/>
        </w:rPr>
        <w:t xml:space="preserve">8 tygodni </w:t>
      </w:r>
      <w:r w:rsidR="00C275C2">
        <w:rPr>
          <w:rFonts w:cstheme="minorHAnsi"/>
          <w:sz w:val="20"/>
          <w:szCs w:val="20"/>
        </w:rPr>
        <w:t>od dnia zawarcia umowy.</w:t>
      </w:r>
    </w:p>
    <w:p w:rsidR="00272CA1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272CA1" w:rsidRPr="00C275C2">
        <w:rPr>
          <w:rFonts w:cstheme="minorHAnsi"/>
          <w:b/>
          <w:sz w:val="20"/>
          <w:szCs w:val="20"/>
        </w:rPr>
        <w:t xml:space="preserve">niesienie, </w:t>
      </w:r>
      <w:r w:rsidR="00562232">
        <w:rPr>
          <w:rFonts w:cstheme="minorHAnsi"/>
          <w:b/>
          <w:sz w:val="20"/>
          <w:szCs w:val="20"/>
        </w:rPr>
        <w:t>montaż</w:t>
      </w:r>
    </w:p>
    <w:p w:rsidR="00DD70AF" w:rsidRDefault="00DD70A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6223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 xml:space="preserve">w </w:t>
      </w:r>
      <w:r w:rsidR="00562232">
        <w:rPr>
          <w:rFonts w:ascii="Calibri" w:hAnsi="Calibri" w:cstheme="minorHAnsi"/>
          <w:sz w:val="20"/>
          <w:szCs w:val="20"/>
        </w:rPr>
        <w:t>postępowaniu i spełnieniu war</w:t>
      </w:r>
      <w:r w:rsidR="00534DA9">
        <w:rPr>
          <w:rFonts w:ascii="Calibri" w:hAnsi="Calibri" w:cstheme="minorHAnsi"/>
          <w:sz w:val="20"/>
          <w:szCs w:val="20"/>
        </w:rPr>
        <w:t>unków określonych w Opisie Przedmiotu Zamówienia (</w:t>
      </w:r>
      <w:proofErr w:type="spellStart"/>
      <w:r w:rsidR="00534DA9">
        <w:rPr>
          <w:rFonts w:ascii="Calibri" w:hAnsi="Calibri" w:cstheme="minorHAnsi"/>
          <w:sz w:val="20"/>
          <w:szCs w:val="20"/>
        </w:rPr>
        <w:t>pkt.I</w:t>
      </w:r>
      <w:proofErr w:type="spellEnd"/>
      <w:r w:rsidR="00534DA9">
        <w:rPr>
          <w:rFonts w:ascii="Calibri" w:hAnsi="Calibri" w:cstheme="minorHAnsi"/>
          <w:sz w:val="20"/>
          <w:szCs w:val="20"/>
        </w:rPr>
        <w:t>).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430CB6" w:rsidRPr="00430CB6">
        <w:rPr>
          <w:rFonts w:cstheme="minorHAnsi"/>
          <w:sz w:val="20"/>
          <w:szCs w:val="20"/>
        </w:rPr>
        <w:t>b.mioduszewska-hoke@nencki.edu.pl</w:t>
      </w:r>
      <w:r w:rsidR="00430CB6">
        <w:rPr>
          <w:rFonts w:cstheme="minorHAnsi"/>
          <w:sz w:val="20"/>
          <w:szCs w:val="20"/>
        </w:rPr>
        <w:t>.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30CB6" w:rsidRPr="00430CB6">
        <w:rPr>
          <w:rFonts w:cstheme="minorHAnsi"/>
          <w:b/>
          <w:color w:val="000000"/>
          <w:sz w:val="20"/>
          <w:szCs w:val="20"/>
        </w:rPr>
        <w:t>Dygestorium.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430CB6">
        <w:rPr>
          <w:rFonts w:cstheme="minorHAnsi"/>
          <w:sz w:val="20"/>
          <w:szCs w:val="20"/>
        </w:rPr>
        <w:t xml:space="preserve">8 tygodni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DE" w:rsidRDefault="002B22DE" w:rsidP="0082419F">
      <w:pPr>
        <w:spacing w:after="0" w:line="240" w:lineRule="auto"/>
      </w:pPr>
      <w:r>
        <w:separator/>
      </w:r>
    </w:p>
  </w:endnote>
  <w:endnote w:type="continuationSeparator" w:id="0">
    <w:p w:rsidR="002B22DE" w:rsidRDefault="002B22DE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DE" w:rsidRDefault="002B22DE" w:rsidP="0082419F">
      <w:pPr>
        <w:spacing w:after="0" w:line="240" w:lineRule="auto"/>
      </w:pPr>
      <w:r>
        <w:separator/>
      </w:r>
    </w:p>
  </w:footnote>
  <w:footnote w:type="continuationSeparator" w:id="0">
    <w:p w:rsidR="002B22DE" w:rsidRDefault="002B22DE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F6011"/>
    <w:multiLevelType w:val="multilevel"/>
    <w:tmpl w:val="487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D5A0D"/>
    <w:multiLevelType w:val="multilevel"/>
    <w:tmpl w:val="F9B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61CAE"/>
    <w:multiLevelType w:val="multilevel"/>
    <w:tmpl w:val="D854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61CD5"/>
    <w:multiLevelType w:val="hybridMultilevel"/>
    <w:tmpl w:val="9C62E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47C78"/>
    <w:multiLevelType w:val="multilevel"/>
    <w:tmpl w:val="D03E5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6"/>
  </w:num>
  <w:num w:numId="6">
    <w:abstractNumId w:val="21"/>
  </w:num>
  <w:num w:numId="7">
    <w:abstractNumId w:val="8"/>
  </w:num>
  <w:num w:numId="8">
    <w:abstractNumId w:val="22"/>
  </w:num>
  <w:num w:numId="9">
    <w:abstractNumId w:val="15"/>
  </w:num>
  <w:num w:numId="10">
    <w:abstractNumId w:val="3"/>
  </w:num>
  <w:num w:numId="11">
    <w:abstractNumId w:val="20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9"/>
  </w:num>
  <w:num w:numId="18">
    <w:abstractNumId w:val="12"/>
  </w:num>
  <w:num w:numId="19">
    <w:abstractNumId w:val="10"/>
  </w:num>
  <w:num w:numId="20">
    <w:abstractNumId w:val="7"/>
  </w:num>
  <w:num w:numId="21">
    <w:abstractNumId w:val="2"/>
  </w:num>
  <w:num w:numId="22">
    <w:abstractNumId w:val="16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B22DE"/>
    <w:rsid w:val="002B7382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30CB6"/>
    <w:rsid w:val="0047345F"/>
    <w:rsid w:val="00473FBD"/>
    <w:rsid w:val="004962BA"/>
    <w:rsid w:val="004E19FE"/>
    <w:rsid w:val="004E48A3"/>
    <w:rsid w:val="00534DA9"/>
    <w:rsid w:val="005458A3"/>
    <w:rsid w:val="005523CA"/>
    <w:rsid w:val="00562232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9C1F47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0231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DD70AF"/>
    <w:rsid w:val="00E2257D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28</cp:revision>
  <cp:lastPrinted>2019-09-18T14:25:00Z</cp:lastPrinted>
  <dcterms:created xsi:type="dcterms:W3CDTF">2021-04-29T10:38:00Z</dcterms:created>
  <dcterms:modified xsi:type="dcterms:W3CDTF">2021-09-06T12:36:00Z</dcterms:modified>
</cp:coreProperties>
</file>