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733130" w:rsidRDefault="00022033" w:rsidP="0073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733130">
        <w:rPr>
          <w:rFonts w:cstheme="minorHAnsi"/>
          <w:b/>
          <w:sz w:val="20"/>
          <w:szCs w:val="20"/>
        </w:rPr>
        <w:t>Zamrażarka niskotemperaturowa</w:t>
      </w:r>
      <w:r w:rsidR="00733130">
        <w:rPr>
          <w:rFonts w:cstheme="minorHAnsi"/>
          <w:b/>
          <w:sz w:val="20"/>
          <w:szCs w:val="20"/>
        </w:rPr>
        <w:t xml:space="preserve"> (do temp. -86˚C)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C75FC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C75FC6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C75FC6" w:rsidRDefault="00C75FC6" w:rsidP="00C75F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Zamrażarka</w:t>
            </w:r>
            <w:r w:rsidRPr="00C75FC6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ni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skotemperaturowa</w:t>
            </w:r>
            <w:r w:rsidRPr="00C75F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wg</w:t>
            </w:r>
            <w:r w:rsidRPr="00C75FC6">
              <w:rPr>
                <w:rFonts w:eastAsia="Times New Roman" w:cs="Calibri"/>
                <w:color w:val="000000"/>
                <w:sz w:val="20"/>
                <w:szCs w:val="20"/>
              </w:rPr>
              <w:t xml:space="preserve"> następujących parametrów i fun</w:t>
            </w:r>
            <w:r w:rsidRPr="00C75F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kcji</w:t>
            </w:r>
            <w:r w:rsidRPr="00C75FC6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Konstrukcja pionowa, szafowa.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Pojemność komory w zakresie 750 - 800 litrów ±10 litrów.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Maksymalne wymiary zewnętrzne:</w:t>
            </w:r>
          </w:p>
          <w:p w:rsidR="00733130" w:rsidRDefault="00733130" w:rsidP="00733130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 szerokość 1280 mm (z uwzględnieniem wszelkich wystarczających elementów jak klamki, zawiasy itp.)</w:t>
            </w:r>
          </w:p>
          <w:p w:rsidR="00733130" w:rsidRDefault="00733130" w:rsidP="00733130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b) wysokość 2000 mm (wysokość całkowita z uwzględnieniem kółek).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Minimalne wymiary wewnętrzne:</w:t>
            </w:r>
          </w:p>
          <w:p w:rsidR="00733130" w:rsidRDefault="00733130" w:rsidP="00733130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 szerokość 920 mm</w:t>
            </w:r>
          </w:p>
          <w:p w:rsidR="00733130" w:rsidRDefault="00733130" w:rsidP="00733130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b) głębokość 615 mm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Zakres kontroli temperatury od -40°C do -86°C.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Wskazania temperatury z dokładnością do 0,1°C. Jednoczesny podgląd temperatury aktualnej i nastawionej.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Wnętrze i półki wykonane ze stali nierdzewnej.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Drzwi z systemem ogrzewania uszczelek w celu ograniczenia szronienia.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W wyposażeniu 3 półki pozwalające na przechowywanie materiału na 4 poziomach.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>Wykonane ze stali nierdzewnej, zamykane magnetycznie drzwiczki wewnętrzne, ograniczające wymianę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powietrza w trakcie załadunku/rozładunku komory (4 szt. – po jednej na każdy poziom przechowywania).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Izolacja termiczna wykorzystująca panele próżniowe VIP.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sz w:val="20"/>
                <w:szCs w:val="20"/>
              </w:rPr>
            </w:pPr>
            <w:r w:rsidRPr="00733130">
              <w:rPr>
                <w:rFonts w:cs="Calibri"/>
                <w:sz w:val="20"/>
                <w:szCs w:val="20"/>
              </w:rPr>
              <w:t>Dwa niezależne układy chłodzenia. W przypadku awarii jednego z kompresorów, drugi sprawny kompresor powinien zapewnić podtrzymanie bezpiecznej temperatury roboczej na poziomie -70°C.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Zmywalny, łatwo dostępny filtr powietrza chłodzącego skraplacz.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Naturalne, węglowodorowe czynniki chłodnicze typu HC.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>Umieszczony na drzwiach zamrażarki panel sterowania z kolorowym, obsługiwanym dotykowo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wyświetlaczem ciekłokrystalicznym o przekątnej co najmniej 5 cali.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>Sterownik z funkcją rejestrowania parametrów pracy i zdarzeń alarmowych. Możliwość podglądu danych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archiwalnych na wyświetlaczu oraz przesyłania ich na pamięć typu pendrive podłączoną do wbudowanego w drzwi portu USB.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sz w:val="20"/>
                <w:szCs w:val="20"/>
              </w:rPr>
            </w:pPr>
            <w:r w:rsidRPr="00733130">
              <w:rPr>
                <w:rFonts w:cs="Calibri"/>
                <w:sz w:val="20"/>
                <w:szCs w:val="20"/>
              </w:rPr>
              <w:t>Fabryczny, wbudowany system komunikacji z lokalną siecią Wi-Fi, który umożliwi nadzór urządzenia przez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sz w:val="20"/>
                <w:szCs w:val="20"/>
              </w:rPr>
              <w:t>Internet w celu podglądu aktualnej i archiwalnej temperatury, zdarzeń alarmowych, wysyłania wiadomości email informujących o stanach wymagających uwagi użytkownika.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>Blokada panelu sterowania przed dostępem przez osoby niepowołane przy pomocy indywidualnych haseł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użytkowników.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>Wizualna i akustyczna sygnalizacja alarmowa zaniku napięcia, zbyt wysokiej i zbyt niskiej temperatury,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niedomknięcia drzwi, zanieczyszczenia filtra skraplacza.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Bateryjne podtrzymanie funkcji sterownika w przypadku zaniku napięcia. Podgląd stanu naładowania baterii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B7D1C">
              <w:rPr>
                <w:rFonts w:cs="Calibri"/>
                <w:color w:val="000000"/>
                <w:sz w:val="20"/>
                <w:szCs w:val="20"/>
              </w:rPr>
              <w:t>na wyświetlaczu panelu sterowania.</w:t>
            </w:r>
          </w:p>
          <w:p w:rsidR="00733130" w:rsidRPr="00733130" w:rsidRDefault="00733130" w:rsidP="0073313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733130">
              <w:rPr>
                <w:rFonts w:cs="Calibri"/>
                <w:color w:val="000000"/>
                <w:sz w:val="20"/>
                <w:szCs w:val="20"/>
              </w:rPr>
              <w:t xml:space="preserve">Styki </w:t>
            </w:r>
            <w:proofErr w:type="spellStart"/>
            <w:r w:rsidRPr="00733130">
              <w:rPr>
                <w:rFonts w:cs="Calibri"/>
                <w:color w:val="000000"/>
                <w:sz w:val="20"/>
                <w:szCs w:val="20"/>
              </w:rPr>
              <w:t>bezpotencjałowe</w:t>
            </w:r>
            <w:proofErr w:type="spellEnd"/>
            <w:r w:rsidRPr="00733130">
              <w:rPr>
                <w:rFonts w:cs="Calibri"/>
                <w:color w:val="000000"/>
                <w:sz w:val="20"/>
                <w:szCs w:val="20"/>
              </w:rPr>
              <w:t xml:space="preserve"> i port RS485 pozwalające na podłączenie urządzenia do zewnętrznych systemów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33130">
              <w:rPr>
                <w:rFonts w:cs="Calibri"/>
                <w:color w:val="000000"/>
                <w:sz w:val="20"/>
                <w:szCs w:val="20"/>
              </w:rPr>
              <w:t>monitorowania.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Zintegrowany z klamką drzwi zamek na klucz.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Fabrycznie wykonane 3 przepusty kablowe do wprowadzenia dodatkowych przyrządów pomiarowych.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Wbudowana w drzwi zewnętrzne przegroda na dokumenty w formacie A4.</w:t>
            </w:r>
          </w:p>
          <w:p w:rsidR="00733130" w:rsidRPr="00DB7D1C" w:rsidRDefault="00733130" w:rsidP="0073313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Calibri"/>
                <w:color w:val="000000"/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lastRenderedPageBreak/>
              <w:t>Kółka transportowe ułatwiające przemieszczanie (4szt.).</w:t>
            </w:r>
          </w:p>
          <w:p w:rsidR="00F33397" w:rsidRPr="00733130" w:rsidRDefault="00733130" w:rsidP="0073313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DB7D1C">
              <w:rPr>
                <w:rFonts w:cs="Calibri"/>
                <w:color w:val="000000"/>
                <w:sz w:val="20"/>
                <w:szCs w:val="20"/>
              </w:rPr>
              <w:t>Maksymalna waga zamrażarki 300 kg.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C75FC6" w:rsidP="007331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0DD" w:rsidRPr="008778C7" w:rsidTr="001A10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Pr="008778C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1A10DD" w:rsidRDefault="001A10DD" w:rsidP="001A10D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A10DD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8778C7" w:rsidRDefault="001A10DD" w:rsidP="001A10D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0DD" w:rsidRDefault="001A10DD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C75FC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75FC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C75FC6">
        <w:rPr>
          <w:rFonts w:ascii="Calibri" w:hAnsi="Calibri" w:cstheme="minorHAnsi"/>
          <w:color w:val="000000"/>
          <w:sz w:val="20"/>
          <w:szCs w:val="20"/>
        </w:rPr>
        <w:t>….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>…………</w:t>
      </w:r>
      <w:r w:rsidR="00C75FC6">
        <w:rPr>
          <w:rFonts w:ascii="Calibri" w:hAnsi="Calibri" w:cstheme="minorHAnsi"/>
          <w:color w:val="000000"/>
          <w:sz w:val="20"/>
          <w:szCs w:val="20"/>
        </w:rPr>
        <w:t xml:space="preserve"> PLN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75FC6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675AD4" w:rsidRDefault="00675AD4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733130">
        <w:rPr>
          <w:rFonts w:ascii="Calibri" w:hAnsi="Calibri" w:cstheme="minorHAnsi"/>
          <w:color w:val="000000"/>
          <w:sz w:val="20"/>
          <w:szCs w:val="20"/>
        </w:rPr>
        <w:t>5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C75FC6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C75FC6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33130" w:rsidRDefault="00733130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33130" w:rsidRDefault="00733130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33130" w:rsidRDefault="00733130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33130" w:rsidRDefault="00733130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33130" w:rsidRDefault="00733130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733130">
        <w:rPr>
          <w:rFonts w:ascii="Calibri" w:hAnsi="Calibri" w:cstheme="minorHAnsi"/>
          <w:color w:val="365F91"/>
          <w:lang w:val="it-IT"/>
        </w:rPr>
        <w:t xml:space="preserve"> p.chudzicka-ormaniec@nencki.edu.pl,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75AD4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B5" w:rsidRDefault="008C49B5" w:rsidP="002E6700">
      <w:pPr>
        <w:spacing w:after="0" w:line="240" w:lineRule="auto"/>
      </w:pPr>
      <w:r>
        <w:separator/>
      </w:r>
    </w:p>
  </w:endnote>
  <w:endnote w:type="continuationSeparator" w:id="0">
    <w:p w:rsidR="008C49B5" w:rsidRDefault="008C49B5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B5" w:rsidRDefault="008C49B5" w:rsidP="002E6700">
      <w:pPr>
        <w:spacing w:after="0" w:line="240" w:lineRule="auto"/>
      </w:pPr>
      <w:r>
        <w:separator/>
      </w:r>
    </w:p>
  </w:footnote>
  <w:footnote w:type="continuationSeparator" w:id="0">
    <w:p w:rsidR="008C49B5" w:rsidRDefault="008C49B5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CE6C9E"/>
    <w:multiLevelType w:val="hybridMultilevel"/>
    <w:tmpl w:val="4CC45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D463B"/>
    <w:multiLevelType w:val="hybridMultilevel"/>
    <w:tmpl w:val="1CF406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309C4"/>
    <w:multiLevelType w:val="hybridMultilevel"/>
    <w:tmpl w:val="D0283C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339A4"/>
    <w:multiLevelType w:val="hybridMultilevel"/>
    <w:tmpl w:val="0E2AA6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D18BC"/>
    <w:multiLevelType w:val="hybridMultilevel"/>
    <w:tmpl w:val="5136F6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76BF3"/>
    <w:multiLevelType w:val="hybridMultilevel"/>
    <w:tmpl w:val="4C2ED7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A10DD"/>
    <w:rsid w:val="001B693D"/>
    <w:rsid w:val="001C1619"/>
    <w:rsid w:val="001C407D"/>
    <w:rsid w:val="001C5725"/>
    <w:rsid w:val="001D5EBB"/>
    <w:rsid w:val="001E5D96"/>
    <w:rsid w:val="001F31A8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5AD4"/>
    <w:rsid w:val="00681D49"/>
    <w:rsid w:val="00693AB0"/>
    <w:rsid w:val="006A65BD"/>
    <w:rsid w:val="006D1465"/>
    <w:rsid w:val="006D33C1"/>
    <w:rsid w:val="007047E4"/>
    <w:rsid w:val="00711C10"/>
    <w:rsid w:val="00733130"/>
    <w:rsid w:val="00734660"/>
    <w:rsid w:val="007536F8"/>
    <w:rsid w:val="007731D0"/>
    <w:rsid w:val="00793C45"/>
    <w:rsid w:val="007E05B7"/>
    <w:rsid w:val="007E4253"/>
    <w:rsid w:val="007F0157"/>
    <w:rsid w:val="008778C7"/>
    <w:rsid w:val="008C49B5"/>
    <w:rsid w:val="0090037B"/>
    <w:rsid w:val="00900E09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AF78BC"/>
    <w:rsid w:val="00B6357F"/>
    <w:rsid w:val="00B837EF"/>
    <w:rsid w:val="00BF3C1C"/>
    <w:rsid w:val="00C13F7B"/>
    <w:rsid w:val="00C25A00"/>
    <w:rsid w:val="00C33819"/>
    <w:rsid w:val="00C37509"/>
    <w:rsid w:val="00C40735"/>
    <w:rsid w:val="00C75FC6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71FB7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E3A5-1DED-404B-AD48-AF5102F8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55</cp:revision>
  <cp:lastPrinted>2019-09-18T14:25:00Z</cp:lastPrinted>
  <dcterms:created xsi:type="dcterms:W3CDTF">2020-09-22T10:29:00Z</dcterms:created>
  <dcterms:modified xsi:type="dcterms:W3CDTF">2021-10-18T14:00:00Z</dcterms:modified>
</cp:coreProperties>
</file>