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AD144F">
        <w:rPr>
          <w:rFonts w:eastAsia="Calibri" w:cstheme="minorHAnsi"/>
          <w:color w:val="000000"/>
          <w:spacing w:val="-2"/>
        </w:rPr>
        <w:t>Przedmiotem umowy jest</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5D3315">
        <w:rPr>
          <w:rFonts w:eastAsia="Calibri" w:cstheme="minorHAnsi"/>
          <w:color w:val="000000"/>
          <w:spacing w:val="-2"/>
        </w:rPr>
        <w:t>, instalacji i przeszkolenia</w:t>
      </w:r>
      <w:r w:rsidR="00924D68">
        <w:rPr>
          <w:rFonts w:eastAsia="Calibri" w:cstheme="minorHAnsi"/>
          <w:color w:val="000000"/>
          <w:spacing w:val="-2"/>
        </w:rPr>
        <w:t xml:space="preserve"> osób z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r w:rsidRPr="005D3315">
        <w:rPr>
          <w:rFonts w:eastAsia="Calibri" w:cstheme="minorHAnsi"/>
          <w:b/>
          <w:color w:val="0070C0"/>
          <w:spacing w:val="-2"/>
        </w:rPr>
        <w:t>faktury@nencki.edu.pl</w:t>
      </w:r>
      <w:r w:rsidRPr="005D3315">
        <w:rPr>
          <w:rFonts w:eastAsia="Calibri" w:cstheme="minorHAnsi"/>
          <w:color w:val="0070C0"/>
          <w:spacing w:val="-2"/>
        </w:rPr>
        <w:t xml:space="preserve"> </w:t>
      </w:r>
      <w:r w:rsidRPr="003453E7">
        <w:rPr>
          <w:rFonts w:eastAsia="Calibri" w:cstheme="minorHAnsi"/>
          <w:spacing w:val="-2"/>
        </w:rPr>
        <w:t>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5D3315">
        <w:rPr>
          <w:rFonts w:eastAsia="Calibri" w:cstheme="minorHAnsi"/>
          <w:b/>
          <w:color w:val="0070C0"/>
          <w:spacing w:val="-2"/>
        </w:rPr>
        <w:t>faktury@nencki.edu.pl</w:t>
      </w:r>
      <w:r w:rsidRPr="003453E7">
        <w:rPr>
          <w:rFonts w:eastAsia="Calibri" w:cstheme="minorHAnsi"/>
          <w:spacing w:val="-2"/>
        </w:rPr>
        <w:t xml:space="preserve">,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Termin gwarancji</w:t>
      </w:r>
      <w:r w:rsidR="000D0436">
        <w:rPr>
          <w:rFonts w:eastAsia="Calibri" w:cstheme="minorHAnsi"/>
          <w:color w:val="000000"/>
          <w:spacing w:val="-2"/>
        </w:rPr>
        <w:t xml:space="preserve"> i wsparcie techniczne</w:t>
      </w:r>
      <w:r w:rsidR="00AC179E">
        <w:rPr>
          <w:rFonts w:eastAsia="Calibri" w:cstheme="minorHAnsi"/>
          <w:color w:val="000000"/>
          <w:spacing w:val="-2"/>
        </w:rPr>
        <w:t xml:space="preserve"> </w:t>
      </w:r>
      <w:r w:rsidR="008308D4" w:rsidRPr="00C47CBC">
        <w:rPr>
          <w:rFonts w:eastAsia="Calibri" w:cstheme="minorHAnsi"/>
          <w:color w:val="000000"/>
          <w:spacing w:val="-2"/>
        </w:rPr>
        <w:t xml:space="preserve">wynosi: </w:t>
      </w:r>
      <w:r w:rsidR="001D3DC6">
        <w:rPr>
          <w:rFonts w:eastAsia="Calibri" w:cstheme="minorHAnsi"/>
          <w:color w:val="000000"/>
          <w:spacing w:val="-2"/>
        </w:rPr>
        <w:t xml:space="preserve">5 lat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AD144F" w:rsidRDefault="00AD144F" w:rsidP="00AD144F">
      <w:pPr>
        <w:pStyle w:val="Akapitzlist"/>
        <w:numPr>
          <w:ilvl w:val="0"/>
          <w:numId w:val="8"/>
        </w:numPr>
        <w:spacing w:after="0" w:line="240" w:lineRule="auto"/>
        <w:jc w:val="both"/>
      </w:pPr>
      <w:r>
        <w:t>u</w:t>
      </w:r>
      <w:r w:rsidRPr="00AD144F">
        <w:t xml:space="preserve">sunięcie awarii - następny dzień roboczy po otrzymaniu zgłoszenia (przyjmowanie zgłoszeń w dni robocze w godzinach 8.00-16.00 telefonicznie), w przypadku braku możliwości naprawy w w/w terminie </w:t>
      </w:r>
      <w:r>
        <w:t>Sprzedający dostarczy Kupującemu urządzenia</w:t>
      </w:r>
      <w:r w:rsidRPr="00AD144F">
        <w:t xml:space="preserve"> zastępczego o nie gorszych parametrach technicznych;</w:t>
      </w:r>
    </w:p>
    <w:p w:rsidR="000D0436" w:rsidRPr="00AD144F" w:rsidRDefault="000D0436" w:rsidP="00AD144F">
      <w:pPr>
        <w:pStyle w:val="Akapitzlist"/>
        <w:numPr>
          <w:ilvl w:val="0"/>
          <w:numId w:val="8"/>
        </w:numPr>
        <w:spacing w:after="0" w:line="240" w:lineRule="auto"/>
        <w:jc w:val="both"/>
      </w:pPr>
      <w:r>
        <w:t>świadczenie serwisu w przypadku awarii dysków twardych w siedzibie Kupującego;</w:t>
      </w:r>
    </w:p>
    <w:p w:rsidR="00FD2F50" w:rsidRDefault="00FD2F50" w:rsidP="00AD144F">
      <w:pPr>
        <w:pStyle w:val="Akapitzlist"/>
        <w:numPr>
          <w:ilvl w:val="0"/>
          <w:numId w:val="8"/>
        </w:numPr>
        <w:tabs>
          <w:tab w:val="left" w:pos="426"/>
        </w:tabs>
        <w:spacing w:after="0" w:line="240" w:lineRule="auto"/>
        <w:jc w:val="both"/>
        <w:rPr>
          <w:rFonts w:eastAsia="Calibri" w:cstheme="minorHAnsi"/>
          <w:spacing w:val="-2"/>
        </w:rPr>
      </w:pPr>
      <w:r w:rsidRPr="00AD144F">
        <w:rPr>
          <w:rFonts w:eastAsia="Calibri" w:cstheme="minorHAnsi"/>
          <w:color w:val="000000"/>
          <w:spacing w:val="-2"/>
        </w:rPr>
        <w:t xml:space="preserve">wymianę wadliwego </w:t>
      </w:r>
      <w:r w:rsidR="005D65E1" w:rsidRPr="00AD144F">
        <w:rPr>
          <w:rFonts w:eastAsia="Calibri" w:cstheme="minorHAnsi"/>
          <w:color w:val="000000"/>
          <w:spacing w:val="-2"/>
        </w:rPr>
        <w:t>towaru</w:t>
      </w:r>
      <w:r w:rsidRPr="00AD144F">
        <w:rPr>
          <w:rFonts w:eastAsia="Calibri" w:cstheme="minorHAnsi"/>
          <w:color w:val="000000"/>
          <w:spacing w:val="-2"/>
        </w:rPr>
        <w:t xml:space="preserve"> na wolne od wad po bezskutecznych trzech naprawach </w:t>
      </w:r>
      <w:r w:rsidRPr="00AD144F">
        <w:rPr>
          <w:rFonts w:eastAsia="Calibri" w:cstheme="minorHAnsi"/>
          <w:spacing w:val="-2"/>
        </w:rPr>
        <w:t>gwarancyjnych</w:t>
      </w:r>
      <w:r w:rsidR="005D65E1" w:rsidRPr="00AD144F">
        <w:rPr>
          <w:rFonts w:eastAsia="Calibri" w:cstheme="minorHAnsi"/>
          <w:spacing w:val="-2"/>
        </w:rPr>
        <w:t>.</w:t>
      </w:r>
    </w:p>
    <w:p w:rsidR="00FD2F50" w:rsidRDefault="00AD144F"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bookmarkStart w:id="2" w:name="_GoBack"/>
      <w:bookmarkEnd w:id="2"/>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924D68">
        <w:rPr>
          <w:rFonts w:eastAsia="Calibri" w:cstheme="minorHAnsi"/>
          <w:color w:val="000000"/>
          <w:spacing w:val="-2"/>
        </w:rPr>
        <w:t xml:space="preserve"> towaru, instalacji i szkoleniu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924D68">
        <w:rPr>
          <w:rFonts w:eastAsia="Calibri" w:cstheme="minorHAnsi"/>
          <w:color w:val="000000"/>
          <w:spacing w:val="-2"/>
        </w:rPr>
        <w:t xml:space="preserve">, instalacji i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9277"/>
      </w:tblGrid>
      <w:tr w:rsidR="003453E7" w:rsidRPr="001D3DC6"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9151"/>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924D68">
      <w:footerReference w:type="default" r:id="rId12"/>
      <w:pgSz w:w="11906" w:h="16838"/>
      <w:pgMar w:top="1418"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18" w:rsidRDefault="00096918" w:rsidP="00AC1CA8">
      <w:pPr>
        <w:spacing w:after="0" w:line="240" w:lineRule="auto"/>
      </w:pPr>
      <w:r>
        <w:separator/>
      </w:r>
    </w:p>
  </w:endnote>
  <w:endnote w:type="continuationSeparator" w:id="0">
    <w:p w:rsidR="00096918" w:rsidRDefault="0009691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1D3DC6">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18" w:rsidRDefault="00096918" w:rsidP="00AC1CA8">
      <w:pPr>
        <w:spacing w:after="0" w:line="240" w:lineRule="auto"/>
      </w:pPr>
      <w:r>
        <w:separator/>
      </w:r>
    </w:p>
  </w:footnote>
  <w:footnote w:type="continuationSeparator" w:id="0">
    <w:p w:rsidR="00096918" w:rsidRDefault="00096918"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7AA"/>
    <w:multiLevelType w:val="hybridMultilevel"/>
    <w:tmpl w:val="A66CF8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FC7DB3"/>
    <w:multiLevelType w:val="hybridMultilevel"/>
    <w:tmpl w:val="0BD424FE"/>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6918"/>
    <w:rsid w:val="00097DDA"/>
    <w:rsid w:val="000A3C91"/>
    <w:rsid w:val="000B1984"/>
    <w:rsid w:val="000B5E7B"/>
    <w:rsid w:val="000C5972"/>
    <w:rsid w:val="000C6252"/>
    <w:rsid w:val="000D0436"/>
    <w:rsid w:val="00101EC4"/>
    <w:rsid w:val="00111F85"/>
    <w:rsid w:val="001141DE"/>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3DC6"/>
    <w:rsid w:val="001D71EC"/>
    <w:rsid w:val="001E208E"/>
    <w:rsid w:val="001E6C31"/>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4301"/>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3315"/>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58DB"/>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24D68"/>
    <w:rsid w:val="009310BD"/>
    <w:rsid w:val="009452BA"/>
    <w:rsid w:val="00957344"/>
    <w:rsid w:val="00957B74"/>
    <w:rsid w:val="00960CCD"/>
    <w:rsid w:val="00961F72"/>
    <w:rsid w:val="009626FD"/>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144F"/>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C5A"/>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D678-CDB9-4463-A96E-27216474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2410</Words>
  <Characters>14462</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43</cp:revision>
  <cp:lastPrinted>2014-06-16T10:06:00Z</cp:lastPrinted>
  <dcterms:created xsi:type="dcterms:W3CDTF">2020-09-09T12:16:00Z</dcterms:created>
  <dcterms:modified xsi:type="dcterms:W3CDTF">2021-11-08T08:05:00Z</dcterms:modified>
</cp:coreProperties>
</file>