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5D" w:rsidRDefault="0041635D" w:rsidP="0041635D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bookmarkStart w:id="0" w:name="_GoBack"/>
      <w:bookmarkEnd w:id="0"/>
      <w:r>
        <w:rPr>
          <w:rFonts w:ascii="Calibri" w:hAnsi="Calibri" w:cstheme="minorHAnsi"/>
        </w:rPr>
        <w:tab/>
        <w:t>Załącznik nr 2 do Zapytania ofertowego</w:t>
      </w:r>
    </w:p>
    <w:p w:rsidR="0041635D" w:rsidRDefault="0041635D" w:rsidP="0041635D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p w:rsidR="0041635D" w:rsidRDefault="0041635D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UMOWA Nr IBD/D/</w:t>
      </w:r>
      <w:r w:rsidR="001B6D5B" w:rsidRPr="00152220">
        <w:rPr>
          <w:rFonts w:ascii="Calibri" w:hAnsi="Calibri" w:cstheme="minorHAnsi"/>
        </w:rPr>
        <w:t>……./202</w:t>
      </w:r>
      <w:r w:rsidR="0041635D">
        <w:rPr>
          <w:rFonts w:ascii="Calibri" w:hAnsi="Calibri" w:cstheme="minorHAnsi"/>
        </w:rPr>
        <w:t>2</w:t>
      </w:r>
    </w:p>
    <w:p w:rsidR="00093682" w:rsidRPr="00152220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52220" w:rsidRDefault="008B16B7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pomię</w:t>
      </w:r>
      <w:r w:rsidR="00EF5D53" w:rsidRPr="00152220">
        <w:rPr>
          <w:rFonts w:ascii="Calibri" w:hAnsi="Calibri" w:cstheme="minorHAnsi"/>
        </w:rPr>
        <w:t>dzy:</w:t>
      </w:r>
    </w:p>
    <w:p w:rsidR="007A1712" w:rsidRPr="00152220" w:rsidRDefault="007A1712" w:rsidP="007A1712">
      <w:pPr>
        <w:spacing w:after="0" w:line="240" w:lineRule="auto"/>
        <w:ind w:left="14"/>
        <w:jc w:val="both"/>
        <w:rPr>
          <w:rFonts w:ascii="Calibri" w:eastAsia="Times New Roman" w:hAnsi="Calibri" w:cs="Calibri"/>
          <w:spacing w:val="-2"/>
        </w:rPr>
      </w:pPr>
      <w:r w:rsidRPr="00152220">
        <w:rPr>
          <w:rFonts w:ascii="Calibri" w:eastAsia="Times New Roman" w:hAnsi="Calibri" w:cs="Calibri"/>
          <w:b/>
          <w:color w:val="000000"/>
          <w:spacing w:val="-2"/>
        </w:rPr>
        <w:t>Instytutem Biologii Doświadczalnej im. M. Nenckiego</w:t>
      </w:r>
      <w:r w:rsidRPr="00152220">
        <w:rPr>
          <w:rFonts w:ascii="Calibri" w:hAnsi="Calibri" w:cs="Arial"/>
        </w:rPr>
        <w:t xml:space="preserve"> działającym na podstawie wpisu do Rejestru Instytutów Naukowych, Nr Rejestru: RIN-II-21/98 pod adresem: ul. Pasteura 3, 02-093 Warszawa, NIP:</w:t>
      </w:r>
      <w:r w:rsidRPr="00152220">
        <w:rPr>
          <w:rFonts w:ascii="Calibri" w:hAnsi="Calibri" w:cs="Arial"/>
          <w:b/>
        </w:rPr>
        <w:t xml:space="preserve"> </w:t>
      </w:r>
      <w:r w:rsidRPr="00152220">
        <w:rPr>
          <w:rFonts w:ascii="Calibri" w:hAnsi="Calibri" w:cs="Arial"/>
        </w:rPr>
        <w:t>5250009269, REGON: 000325825</w:t>
      </w: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reprezentowanym przez:</w:t>
      </w:r>
    </w:p>
    <w:p w:rsidR="00EF5D53" w:rsidRPr="00152220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1B6D5B" w:rsidRPr="00152220">
        <w:rPr>
          <w:rFonts w:ascii="Calibri" w:hAnsi="Calibri" w:cstheme="minorHAnsi"/>
        </w:rPr>
        <w:t>……………………………………………………………</w:t>
      </w:r>
    </w:p>
    <w:p w:rsidR="00EF5D53" w:rsidRPr="00152220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zwanym dalej </w:t>
      </w:r>
      <w:r w:rsidRPr="00152220">
        <w:rPr>
          <w:rFonts w:ascii="Calibri" w:hAnsi="Calibri" w:cstheme="minorHAnsi"/>
          <w:b/>
        </w:rPr>
        <w:t>Kupują</w:t>
      </w:r>
      <w:r w:rsidR="00EF5D53" w:rsidRPr="00152220">
        <w:rPr>
          <w:rFonts w:ascii="Calibri" w:hAnsi="Calibri" w:cstheme="minorHAnsi"/>
          <w:b/>
        </w:rPr>
        <w:t>cym</w:t>
      </w: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a</w:t>
      </w:r>
    </w:p>
    <w:p w:rsidR="005D1491" w:rsidRPr="00152220" w:rsidRDefault="001B6D5B" w:rsidP="005D14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  <w:b/>
        </w:rPr>
        <w:t>………………………………………………………………….</w:t>
      </w:r>
      <w:r w:rsidR="005D1491" w:rsidRPr="00152220">
        <w:rPr>
          <w:rFonts w:ascii="Calibri" w:hAnsi="Calibri" w:cstheme="minorHAnsi"/>
          <w:b/>
        </w:rPr>
        <w:t xml:space="preserve"> </w:t>
      </w:r>
      <w:r w:rsidR="005D1491" w:rsidRPr="00152220">
        <w:rPr>
          <w:rFonts w:ascii="Calibri" w:hAnsi="Calibri" w:cstheme="minorHAnsi"/>
        </w:rPr>
        <w:t xml:space="preserve">z siedzibą w </w:t>
      </w:r>
      <w:r w:rsidRPr="00152220">
        <w:rPr>
          <w:rFonts w:ascii="Calibri" w:hAnsi="Calibri" w:cstheme="minorHAnsi"/>
        </w:rPr>
        <w:t>…………………………………...</w:t>
      </w:r>
      <w:r w:rsidR="005D1491" w:rsidRPr="00152220">
        <w:rPr>
          <w:rFonts w:ascii="Calibri" w:hAnsi="Calibri" w:cstheme="minorHAnsi"/>
        </w:rPr>
        <w:t>, wpisaną do Centralnej Ewidencji i Informacji o Działalności Gospodarczej</w:t>
      </w:r>
      <w:r w:rsidRPr="00152220">
        <w:rPr>
          <w:rFonts w:ascii="Calibri" w:hAnsi="Calibri" w:cstheme="minorHAnsi"/>
        </w:rPr>
        <w:t>/KRS</w:t>
      </w:r>
      <w:r w:rsidR="005D1491" w:rsidRPr="00152220">
        <w:rPr>
          <w:rFonts w:ascii="Calibri" w:hAnsi="Calibri" w:cstheme="minorHAnsi"/>
        </w:rPr>
        <w:t xml:space="preserve">, NIP: </w:t>
      </w:r>
      <w:r w:rsidRPr="00152220">
        <w:rPr>
          <w:rFonts w:ascii="Calibri" w:hAnsi="Calibri" w:cstheme="minorHAnsi"/>
        </w:rPr>
        <w:t>………………………….</w:t>
      </w:r>
      <w:r w:rsidR="005D1491" w:rsidRPr="00152220">
        <w:rPr>
          <w:rFonts w:ascii="Calibri" w:hAnsi="Calibri" w:cstheme="minorHAnsi"/>
        </w:rPr>
        <w:t xml:space="preserve">, REGON: </w:t>
      </w:r>
      <w:r w:rsidRPr="00152220">
        <w:rPr>
          <w:rFonts w:ascii="Calibri" w:hAnsi="Calibri" w:cstheme="minorHAnsi"/>
        </w:rPr>
        <w:t>……………………………</w:t>
      </w:r>
      <w:r w:rsidR="005D1491" w:rsidRPr="00152220">
        <w:rPr>
          <w:rFonts w:ascii="Calibri" w:hAnsi="Calibri" w:cstheme="minorHAnsi"/>
        </w:rPr>
        <w:t>.</w:t>
      </w:r>
    </w:p>
    <w:p w:rsidR="00EF5D53" w:rsidRPr="00152220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reprezentowaną przez:</w:t>
      </w:r>
    </w:p>
    <w:p w:rsidR="00464932" w:rsidRPr="00152220" w:rsidRDefault="00464932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3A3064" w:rsidRPr="00152220">
        <w:rPr>
          <w:rFonts w:ascii="Calibri" w:hAnsi="Calibri" w:cstheme="minorHAnsi"/>
        </w:rPr>
        <w:t xml:space="preserve"> …………………………………………………………………….</w:t>
      </w:r>
    </w:p>
    <w:p w:rsidR="00464932" w:rsidRPr="00152220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z</w:t>
      </w:r>
      <w:r w:rsidR="00A67A5B" w:rsidRPr="00152220">
        <w:rPr>
          <w:rFonts w:ascii="Calibri" w:hAnsi="Calibri" w:cstheme="minorHAnsi"/>
        </w:rPr>
        <w:t xml:space="preserve">waną dalej </w:t>
      </w:r>
      <w:r w:rsidR="00A67A5B" w:rsidRPr="00152220">
        <w:rPr>
          <w:rFonts w:ascii="Calibri" w:hAnsi="Calibri" w:cstheme="minorHAnsi"/>
          <w:b/>
        </w:rPr>
        <w:t>Sprzedającym</w:t>
      </w:r>
    </w:p>
    <w:p w:rsidR="00381BF3" w:rsidRPr="00152220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416CD1" w:rsidRPr="00152220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0B270B" w:rsidRPr="00152220" w:rsidRDefault="000B270B" w:rsidP="000B270B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  <w:r w:rsidRPr="00152220">
        <w:rPr>
          <w:rFonts w:ascii="Calibri" w:hAnsi="Calibri" w:cs="Calibri"/>
          <w:color w:val="000000"/>
          <w:spacing w:val="-2"/>
        </w:rPr>
        <w:t>Wartość zamówienia w ramach niniejszej umowy jest niższa od  kwoty określonej w art. 2.1.1 ustawy - Prawo  zamówień publicznych z dnia 11 września 2019 roku</w:t>
      </w:r>
      <w:r w:rsidRPr="00152220">
        <w:rPr>
          <w:rFonts w:ascii="Calibri" w:hAnsi="Calibri" w:cs="Calibri"/>
          <w:bCs/>
          <w:color w:val="000000"/>
          <w:spacing w:val="-2"/>
        </w:rPr>
        <w:t xml:space="preserve"> (Dz. U. z 2019 r. poz. 2019 ze zm.),</w:t>
      </w:r>
    </w:p>
    <w:p w:rsidR="000B270B" w:rsidRPr="00152220" w:rsidRDefault="000B270B" w:rsidP="000B270B">
      <w:pPr>
        <w:spacing w:after="0" w:line="240" w:lineRule="auto"/>
        <w:jc w:val="both"/>
        <w:rPr>
          <w:rFonts w:ascii="Calibri" w:eastAsia="Calibri" w:hAnsi="Calibri" w:cs="Calibri"/>
          <w:color w:val="000000"/>
          <w:spacing w:val="-2"/>
        </w:rPr>
      </w:pPr>
      <w:r w:rsidRPr="00152220">
        <w:rPr>
          <w:rFonts w:ascii="Calibri" w:hAnsi="Calibri" w:cs="Calibri"/>
          <w:color w:val="000000"/>
          <w:spacing w:val="-2"/>
        </w:rPr>
        <w:t>- finansowanie: ……………………</w:t>
      </w:r>
    </w:p>
    <w:p w:rsidR="000B270B" w:rsidRPr="00152220" w:rsidRDefault="000B270B" w:rsidP="005D1491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EF5D53" w:rsidRPr="00152220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 1</w:t>
      </w:r>
    </w:p>
    <w:p w:rsidR="001B6D5B" w:rsidRPr="00152220" w:rsidRDefault="00EF5D53" w:rsidP="004636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hAnsi="Calibri" w:cstheme="minorHAnsi"/>
        </w:rPr>
        <w:t>1.</w:t>
      </w:r>
      <w:r w:rsidR="005E7B2F" w:rsidRPr="00152220">
        <w:rPr>
          <w:rFonts w:ascii="Calibri" w:hAnsi="Calibri" w:cstheme="minorHAnsi"/>
        </w:rPr>
        <w:tab/>
      </w:r>
      <w:r w:rsidR="000E6C4F" w:rsidRPr="00152220">
        <w:rPr>
          <w:rFonts w:ascii="Calibri" w:hAnsi="Calibri" w:cstheme="minorHAnsi"/>
        </w:rPr>
        <w:t>Przedmiotem umowy jest sprzedaż</w:t>
      </w:r>
      <w:r w:rsidRPr="00152220">
        <w:rPr>
          <w:rFonts w:ascii="Calibri" w:hAnsi="Calibri" w:cstheme="minorHAnsi"/>
        </w:rPr>
        <w:t xml:space="preserve"> i </w:t>
      </w:r>
      <w:r w:rsidR="004E157F" w:rsidRPr="000F3E28">
        <w:rPr>
          <w:rFonts w:ascii="Calibri" w:hAnsi="Calibri" w:cstheme="minorHAnsi"/>
        </w:rPr>
        <w:t xml:space="preserve">sukcesywna </w:t>
      </w:r>
      <w:r w:rsidR="00E6621F" w:rsidRPr="000F3E28">
        <w:rPr>
          <w:rFonts w:ascii="Calibri" w:hAnsi="Calibri" w:cstheme="minorHAnsi"/>
        </w:rPr>
        <w:t>dostawa:</w:t>
      </w:r>
      <w:r w:rsidR="007938C6" w:rsidRPr="000F3E28">
        <w:rPr>
          <w:rFonts w:ascii="Calibri" w:hAnsi="Calibri" w:cstheme="minorHAnsi"/>
        </w:rPr>
        <w:t xml:space="preserve"> </w:t>
      </w:r>
      <w:r w:rsidR="000F3E28" w:rsidRPr="000F3E28">
        <w:rPr>
          <w:b/>
          <w:bCs/>
          <w:color w:val="000000"/>
        </w:rPr>
        <w:t>materiałów eksploatacyjnych do drukarek oraz urządzeń wielofunkcyjnych</w:t>
      </w:r>
      <w:r w:rsidR="000F3E28">
        <w:rPr>
          <w:b/>
          <w:bCs/>
          <w:color w:val="000000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zgodnie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z ofertą Sprzedającego</w:t>
      </w:r>
      <w:r w:rsidR="00421E9A" w:rsidRPr="0015222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do zapytania ofertowego nr ……./202</w:t>
      </w:r>
      <w:r w:rsidR="00BE4915">
        <w:rPr>
          <w:rFonts w:ascii="Calibri" w:eastAsia="Calibri" w:hAnsi="Calibri" w:cstheme="minorHAnsi"/>
          <w:color w:val="000000"/>
          <w:spacing w:val="-2"/>
        </w:rPr>
        <w:t>2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0F3E28">
        <w:rPr>
          <w:rFonts w:ascii="Calibri" w:eastAsia="Calibri" w:hAnsi="Calibri" w:cstheme="minorHAnsi"/>
          <w:color w:val="000000"/>
          <w:spacing w:val="-2"/>
        </w:rPr>
        <w:br/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z dnia ………………… r. (stanowiącą załącznik nr 1 do Umowy), zwanego w dalszej treści Umowy towarem lub przedmiotem Umowy.</w:t>
      </w:r>
    </w:p>
    <w:p w:rsidR="00EF5D53" w:rsidRPr="00152220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2. </w:t>
      </w:r>
      <w:r w:rsidR="005E7B2F"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</w:rPr>
        <w:t>Ka</w:t>
      </w:r>
      <w:r w:rsidR="000E6C4F" w:rsidRPr="00152220">
        <w:rPr>
          <w:rFonts w:ascii="Calibri" w:hAnsi="Calibri" w:cstheme="minorHAnsi"/>
        </w:rPr>
        <w:t>ż</w:t>
      </w:r>
      <w:r w:rsidRPr="00152220">
        <w:rPr>
          <w:rFonts w:ascii="Calibri" w:hAnsi="Calibri" w:cstheme="minorHAnsi"/>
        </w:rPr>
        <w:t>doraz</w:t>
      </w:r>
      <w:r w:rsidR="007938C6" w:rsidRPr="00152220">
        <w:rPr>
          <w:rFonts w:ascii="Calibri" w:hAnsi="Calibri" w:cstheme="minorHAnsi"/>
        </w:rPr>
        <w:t>owa</w:t>
      </w:r>
      <w:r w:rsidR="000E6C4F" w:rsidRPr="00152220">
        <w:rPr>
          <w:rFonts w:ascii="Calibri" w:hAnsi="Calibri" w:cstheme="minorHAnsi"/>
        </w:rPr>
        <w:t xml:space="preserve"> dostawa towaru odbywać się będzie na podstawie zamówień częś</w:t>
      </w:r>
      <w:r w:rsidRPr="00152220">
        <w:rPr>
          <w:rFonts w:ascii="Calibri" w:hAnsi="Calibri" w:cstheme="minorHAnsi"/>
        </w:rPr>
        <w:t>ciowych,</w:t>
      </w:r>
      <w:r w:rsidR="005E7B2F" w:rsidRPr="00152220">
        <w:rPr>
          <w:rFonts w:ascii="Calibri" w:hAnsi="Calibri" w:cstheme="minorHAnsi"/>
        </w:rPr>
        <w:t xml:space="preserve"> </w:t>
      </w:r>
      <w:r w:rsidR="000E6C4F" w:rsidRPr="00152220">
        <w:rPr>
          <w:rFonts w:ascii="Calibri" w:hAnsi="Calibri" w:cstheme="minorHAnsi"/>
        </w:rPr>
        <w:t xml:space="preserve">składanych </w:t>
      </w:r>
      <w:r w:rsidR="00C345D4" w:rsidRPr="00152220">
        <w:rPr>
          <w:rFonts w:ascii="Calibri" w:hAnsi="Calibri" w:cstheme="minorHAnsi"/>
        </w:rPr>
        <w:t>drogą elektroniczną</w:t>
      </w:r>
      <w:r w:rsidR="004D63D7" w:rsidRPr="00152220">
        <w:rPr>
          <w:rFonts w:ascii="Calibri" w:hAnsi="Calibri" w:cstheme="minorHAnsi"/>
        </w:rPr>
        <w:t xml:space="preserve"> </w:t>
      </w:r>
      <w:r w:rsidR="000E6C4F" w:rsidRPr="00152220">
        <w:rPr>
          <w:rFonts w:ascii="Calibri" w:hAnsi="Calibri" w:cstheme="minorHAnsi"/>
        </w:rPr>
        <w:t xml:space="preserve">przez </w:t>
      </w:r>
      <w:r w:rsidR="0042402A" w:rsidRPr="00152220">
        <w:rPr>
          <w:rFonts w:ascii="Calibri" w:hAnsi="Calibri" w:cstheme="minorHAnsi"/>
        </w:rPr>
        <w:t>Kupującego</w:t>
      </w:r>
      <w:r w:rsidR="000E6C4F" w:rsidRPr="00152220">
        <w:rPr>
          <w:rFonts w:ascii="Calibri" w:hAnsi="Calibri" w:cstheme="minorHAnsi"/>
        </w:rPr>
        <w:t xml:space="preserve"> w ramach bieżą</w:t>
      </w:r>
      <w:r w:rsidRPr="00152220">
        <w:rPr>
          <w:rFonts w:ascii="Calibri" w:hAnsi="Calibri" w:cstheme="minorHAnsi"/>
        </w:rPr>
        <w:t xml:space="preserve">cych potrzeb. </w:t>
      </w:r>
    </w:p>
    <w:p w:rsidR="007938C6" w:rsidRDefault="00EF5D53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152220">
        <w:rPr>
          <w:rFonts w:ascii="Calibri" w:hAnsi="Calibri" w:cstheme="minorHAnsi"/>
        </w:rPr>
        <w:t xml:space="preserve">3. </w:t>
      </w:r>
      <w:r w:rsidR="009647A6"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</w:rPr>
        <w:t>Ka</w:t>
      </w:r>
      <w:r w:rsidR="009647A6" w:rsidRPr="00152220">
        <w:rPr>
          <w:rFonts w:ascii="Calibri" w:hAnsi="Calibri" w:cstheme="minorHAnsi"/>
        </w:rPr>
        <w:t>żde z częściowych zamówień będzie zawierał</w:t>
      </w:r>
      <w:r w:rsidRPr="00152220">
        <w:rPr>
          <w:rFonts w:ascii="Calibri" w:hAnsi="Calibri" w:cstheme="minorHAnsi"/>
        </w:rPr>
        <w:t>o sp</w:t>
      </w:r>
      <w:r w:rsidR="00641519" w:rsidRPr="00152220">
        <w:rPr>
          <w:rFonts w:ascii="Calibri" w:hAnsi="Calibri" w:cstheme="minorHAnsi"/>
        </w:rPr>
        <w:t>ecyfikację dostawy określającą</w:t>
      </w:r>
      <w:r w:rsidR="009647A6" w:rsidRPr="00152220">
        <w:rPr>
          <w:rFonts w:ascii="Calibri" w:hAnsi="Calibri" w:cstheme="minorHAnsi"/>
        </w:rPr>
        <w:t xml:space="preserve"> </w:t>
      </w:r>
      <w:r w:rsidR="007938C6" w:rsidRPr="00152220">
        <w:rPr>
          <w:rFonts w:ascii="Calibri" w:hAnsi="Calibri" w:cstheme="minorHAnsi"/>
        </w:rPr>
        <w:t>rodzaj i ilość potrzebnego towaru</w:t>
      </w:r>
      <w:r w:rsidRPr="00152220">
        <w:rPr>
          <w:rFonts w:ascii="Calibri" w:hAnsi="Calibri" w:cstheme="minorHAnsi"/>
        </w:rPr>
        <w:t>.</w:t>
      </w:r>
      <w:r w:rsidR="007938C6" w:rsidRPr="00152220">
        <w:rPr>
          <w:rFonts w:ascii="Calibri" w:hAnsi="Calibri" w:cstheme="minorHAnsi"/>
        </w:rPr>
        <w:t xml:space="preserve"> Kupujący zastrzega sobie możliwość dokonywania zmian ilościowych </w:t>
      </w:r>
      <w:r w:rsidR="007938C6" w:rsidRPr="00152220">
        <w:rPr>
          <w:rFonts w:ascii="Calibri" w:hAnsi="Calibri" w:cstheme="minorHAnsi"/>
        </w:rPr>
        <w:br/>
        <w:t>w przedstawionym towarze, stosowanie do rzeczywistych potrzeb, przy zachowaniu cen jednostkowych podanych w ofercie</w:t>
      </w:r>
      <w:r w:rsidR="007938C6" w:rsidRPr="00152220">
        <w:rPr>
          <w:rFonts w:ascii="Calibri" w:hAnsi="Calibri" w:cs="Tahoma"/>
        </w:rPr>
        <w:t>.</w:t>
      </w:r>
    </w:p>
    <w:p w:rsidR="005C2E18" w:rsidRPr="005C2E18" w:rsidRDefault="005E4BE5" w:rsidP="005E4BE5">
      <w:pPr>
        <w:widowControl w:val="0"/>
        <w:tabs>
          <w:tab w:val="left" w:pos="142"/>
          <w:tab w:val="left" w:pos="284"/>
          <w:tab w:val="num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4.</w:t>
      </w:r>
      <w:r>
        <w:rPr>
          <w:rFonts w:ascii="Calibri" w:hAnsi="Calibri" w:cs="Tahoma"/>
        </w:rPr>
        <w:tab/>
        <w:t xml:space="preserve">Sprzedający zobowiązuje się do </w:t>
      </w:r>
      <w:r w:rsidR="005C2E18" w:rsidRPr="005C2E18">
        <w:rPr>
          <w:rFonts w:ascii="Calibri" w:hAnsi="Calibri" w:cs="Tahoma"/>
        </w:rPr>
        <w:t xml:space="preserve">sporządzenia i przesyłania </w:t>
      </w:r>
      <w:r>
        <w:rPr>
          <w:rFonts w:ascii="Calibri" w:hAnsi="Calibri" w:cs="Tahoma"/>
        </w:rPr>
        <w:t>Kupującemu</w:t>
      </w:r>
      <w:r w:rsidR="005C2E18" w:rsidRPr="005C2E18">
        <w:rPr>
          <w:rFonts w:ascii="Calibri" w:hAnsi="Calibri" w:cs="Tahoma"/>
        </w:rPr>
        <w:t xml:space="preserve"> comiesięcznego raportu stanu realizacji przedmiotu umowy w termin</w:t>
      </w:r>
      <w:r>
        <w:rPr>
          <w:rFonts w:ascii="Calibri" w:hAnsi="Calibri" w:cs="Tahoma"/>
        </w:rPr>
        <w:t>ie do 7 dnia każdego miesiąca (z</w:t>
      </w:r>
      <w:r w:rsidR="005C2E18" w:rsidRPr="005C2E18">
        <w:rPr>
          <w:rFonts w:ascii="Calibri" w:hAnsi="Calibri" w:cs="Tahoma"/>
        </w:rPr>
        <w:t>a miesiąc poprzedni). Raport powi</w:t>
      </w:r>
      <w:r>
        <w:rPr>
          <w:rFonts w:ascii="Calibri" w:hAnsi="Calibri" w:cs="Tahoma"/>
        </w:rPr>
        <w:t>nien zawierać numery katalogowe z informacją o materiale oryginalnym lub zamienniku,</w:t>
      </w:r>
      <w:r w:rsidR="005C2E18" w:rsidRPr="005C2E18">
        <w:rPr>
          <w:rFonts w:ascii="Calibri" w:hAnsi="Calibri" w:cs="Tahoma"/>
        </w:rPr>
        <w:t xml:space="preserve"> ilość i ceny produktów z zamówień częściowych przekazanych przez </w:t>
      </w:r>
      <w:r>
        <w:rPr>
          <w:rFonts w:ascii="Calibri" w:hAnsi="Calibri" w:cs="Tahoma"/>
        </w:rPr>
        <w:t>Kupującego</w:t>
      </w:r>
      <w:r w:rsidR="005C2E18" w:rsidRPr="005C2E18">
        <w:rPr>
          <w:rFonts w:ascii="Calibri" w:hAnsi="Calibri" w:cs="Tahoma"/>
        </w:rPr>
        <w:t xml:space="preserve"> do </w:t>
      </w:r>
      <w:r>
        <w:rPr>
          <w:rFonts w:ascii="Calibri" w:hAnsi="Calibri" w:cs="Tahoma"/>
        </w:rPr>
        <w:t xml:space="preserve">Sprzedającego </w:t>
      </w:r>
      <w:r w:rsidR="005C2E18" w:rsidRPr="005C2E18">
        <w:rPr>
          <w:rFonts w:ascii="Calibri" w:hAnsi="Calibri" w:cs="Tahoma"/>
        </w:rPr>
        <w:t xml:space="preserve">w danym miesiącu oraz powinien być sporządzony w programie Excel lub kompatybilnym umożliwiającym import danych do formularzy </w:t>
      </w:r>
      <w:proofErr w:type="spellStart"/>
      <w:r w:rsidR="005C2E18" w:rsidRPr="005C2E18">
        <w:rPr>
          <w:rFonts w:ascii="Calibri" w:hAnsi="Calibri" w:cs="Tahoma"/>
        </w:rPr>
        <w:t>excela</w:t>
      </w:r>
      <w:proofErr w:type="spellEnd"/>
      <w:r w:rsidR="005C2E18" w:rsidRPr="005C2E18">
        <w:rPr>
          <w:rFonts w:ascii="Calibri" w:hAnsi="Calibri" w:cs="Tahoma"/>
        </w:rPr>
        <w:t xml:space="preserve">. Raport należy przekazać pocztą elektroniczną na adres e-mail ............................................. Jeśli w ramach Umowy w okresie miesiąca nie było zamówień należy przesłać krótką informację o braku zamówień w ramach zawartej umowy. </w:t>
      </w:r>
    </w:p>
    <w:p w:rsidR="00EF5D53" w:rsidRPr="00152220" w:rsidRDefault="005E4BE5" w:rsidP="007938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5</w:t>
      </w:r>
      <w:r w:rsidR="00EF5D53" w:rsidRPr="00152220">
        <w:rPr>
          <w:rFonts w:ascii="Calibri" w:hAnsi="Calibri" w:cstheme="minorHAnsi"/>
        </w:rPr>
        <w:t xml:space="preserve">. </w:t>
      </w:r>
      <w:r w:rsidR="006A5D09" w:rsidRPr="00152220">
        <w:rPr>
          <w:rFonts w:ascii="Calibri" w:hAnsi="Calibri" w:cstheme="minorHAnsi"/>
        </w:rPr>
        <w:tab/>
        <w:t>Towar będący przedmiotem umowy będzie odpowiednio opakowany, właś</w:t>
      </w:r>
      <w:r w:rsidR="00EF5D53" w:rsidRPr="00152220">
        <w:rPr>
          <w:rFonts w:ascii="Calibri" w:hAnsi="Calibri" w:cstheme="minorHAnsi"/>
        </w:rPr>
        <w:t>ciwie dla rodzaju</w:t>
      </w:r>
      <w:r w:rsidR="007938C6" w:rsidRPr="00152220">
        <w:rPr>
          <w:rFonts w:ascii="Calibri" w:hAnsi="Calibri" w:cstheme="minorHAnsi"/>
        </w:rPr>
        <w:t xml:space="preserve"> </w:t>
      </w:r>
      <w:r w:rsidR="006A5D09" w:rsidRPr="00152220">
        <w:rPr>
          <w:rFonts w:ascii="Calibri" w:hAnsi="Calibri" w:cstheme="minorHAnsi"/>
        </w:rPr>
        <w:t>dostarczanego towaru i ś</w:t>
      </w:r>
      <w:r w:rsidR="00EF5D53" w:rsidRPr="00152220">
        <w:rPr>
          <w:rFonts w:ascii="Calibri" w:hAnsi="Calibri" w:cstheme="minorHAnsi"/>
        </w:rPr>
        <w:t xml:space="preserve">rodka </w:t>
      </w:r>
      <w:r w:rsidR="00D63427" w:rsidRPr="00152220">
        <w:rPr>
          <w:rFonts w:ascii="Calibri" w:hAnsi="Calibri" w:cstheme="minorHAnsi"/>
        </w:rPr>
        <w:t>transportu.</w:t>
      </w:r>
    </w:p>
    <w:p w:rsidR="006F1960" w:rsidRPr="00152220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§2</w:t>
      </w:r>
    </w:p>
    <w:p w:rsidR="00DA1B9A" w:rsidRPr="00152220" w:rsidRDefault="00EF5D53" w:rsidP="00DA1B9A">
      <w:pPr>
        <w:spacing w:after="0" w:line="245" w:lineRule="auto"/>
        <w:ind w:left="284" w:right="-23" w:hanging="278"/>
        <w:jc w:val="both"/>
        <w:rPr>
          <w:rFonts w:ascii="Calibri" w:eastAsia="Calibri" w:hAnsi="Calibri" w:cstheme="minorHAnsi"/>
          <w:color w:val="000000"/>
        </w:rPr>
      </w:pPr>
      <w:r w:rsidRPr="00152220">
        <w:rPr>
          <w:rFonts w:ascii="Calibri" w:hAnsi="Calibri" w:cstheme="minorHAnsi"/>
        </w:rPr>
        <w:t xml:space="preserve">1. </w:t>
      </w:r>
      <w:r w:rsidR="00DA1B9A" w:rsidRPr="00152220">
        <w:rPr>
          <w:rFonts w:ascii="Calibri" w:hAnsi="Calibri" w:cstheme="minorHAnsi"/>
        </w:rPr>
        <w:t xml:space="preserve"> W ramach dostawy Sprzedający zobowiązany jest do dostarczenia towaru do siedziby Kupującego, na adres: ul. Pasteura 3, 02-093 War</w:t>
      </w:r>
      <w:r w:rsidR="00961470" w:rsidRPr="00152220">
        <w:rPr>
          <w:rFonts w:ascii="Calibri" w:hAnsi="Calibri" w:cstheme="minorHAnsi"/>
        </w:rPr>
        <w:t>szawa</w:t>
      </w:r>
      <w:r w:rsidR="007938C6" w:rsidRPr="00152220">
        <w:rPr>
          <w:rFonts w:ascii="Calibri" w:hAnsi="Calibri" w:cstheme="minorHAnsi"/>
        </w:rPr>
        <w:t>, Dział Zamówień Publicznych i Zaopatrzenia, pok. nr 37.</w:t>
      </w:r>
    </w:p>
    <w:p w:rsidR="00DA1B9A" w:rsidRPr="00152220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hAnsi="Calibri" w:cstheme="minorHAnsi"/>
        </w:rPr>
        <w:t xml:space="preserve">2. </w:t>
      </w:r>
      <w:r w:rsidR="00DA1B9A" w:rsidRPr="00152220">
        <w:rPr>
          <w:rFonts w:ascii="Calibri" w:hAnsi="Calibri" w:cstheme="minorHAnsi"/>
        </w:rPr>
        <w:t xml:space="preserve"> </w:t>
      </w:r>
      <w:r w:rsidR="00DA1B9A" w:rsidRPr="00152220">
        <w:rPr>
          <w:rFonts w:ascii="Calibri" w:eastAsia="Calibri" w:hAnsi="Calibri" w:cstheme="minorHAnsi"/>
          <w:color w:val="000000"/>
          <w:spacing w:val="-2"/>
        </w:rPr>
        <w:t>Sprzedający pokryje koszty związane z dostarczeniem towaru do siedziby Kupującego.</w:t>
      </w:r>
    </w:p>
    <w:p w:rsidR="00DA1B9A" w:rsidRPr="00152220" w:rsidRDefault="001B6D5B" w:rsidP="005D1491">
      <w:pPr>
        <w:spacing w:after="0" w:line="240" w:lineRule="auto"/>
        <w:ind w:left="284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eastAsia="Calibri" w:hAnsi="Calibri" w:cstheme="minorHAnsi"/>
          <w:color w:val="000000"/>
          <w:spacing w:val="-2"/>
        </w:rPr>
        <w:lastRenderedPageBreak/>
        <w:t xml:space="preserve">3. </w:t>
      </w:r>
      <w:r w:rsidR="005A07AB" w:rsidRPr="00152220">
        <w:rPr>
          <w:rFonts w:ascii="Calibri" w:eastAsia="Calibri" w:hAnsi="Calibri" w:cstheme="minorHAnsi"/>
          <w:color w:val="000000"/>
          <w:spacing w:val="-2"/>
        </w:rPr>
        <w:tab/>
      </w:r>
      <w:r w:rsidRPr="00152220">
        <w:rPr>
          <w:rFonts w:ascii="Calibri" w:eastAsia="Calibri" w:hAnsi="Calibri" w:cstheme="minorHAnsi"/>
          <w:color w:val="000000"/>
          <w:spacing w:val="-2"/>
        </w:rPr>
        <w:t>Każdorazowa d</w:t>
      </w:r>
      <w:r w:rsidR="005D1491" w:rsidRPr="00152220">
        <w:rPr>
          <w:rFonts w:ascii="Calibri" w:eastAsia="Calibri" w:hAnsi="Calibri" w:cstheme="minorHAnsi"/>
          <w:color w:val="000000"/>
          <w:spacing w:val="-2"/>
        </w:rPr>
        <w:t>ostawa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 xml:space="preserve"> (zamówienie częściowe)</w:t>
      </w:r>
      <w:r w:rsidR="005D1491" w:rsidRPr="00152220">
        <w:rPr>
          <w:rFonts w:ascii="Calibri" w:eastAsia="Calibri" w:hAnsi="Calibri" w:cstheme="minorHAnsi"/>
          <w:color w:val="000000"/>
          <w:spacing w:val="-2"/>
        </w:rPr>
        <w:t xml:space="preserve"> będzie realizowana </w:t>
      </w:r>
      <w:r w:rsidR="005A07AB" w:rsidRPr="00152220">
        <w:rPr>
          <w:rFonts w:ascii="Calibri" w:eastAsia="Calibri" w:hAnsi="Calibri" w:cstheme="minorHAnsi"/>
          <w:color w:val="000000"/>
          <w:spacing w:val="-2"/>
        </w:rPr>
        <w:t>do ……………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>. dni od daty otrzymania zamówienia.</w:t>
      </w:r>
    </w:p>
    <w:p w:rsidR="00C909FB" w:rsidRDefault="00C909FB" w:rsidP="00256F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52220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§3</w:t>
      </w:r>
    </w:p>
    <w:p w:rsidR="005D2803" w:rsidRPr="00C909FB" w:rsidRDefault="005D2803" w:rsidP="00C909FB">
      <w:pPr>
        <w:pStyle w:val="Akapitzlist"/>
        <w:numPr>
          <w:ilvl w:val="0"/>
          <w:numId w:val="16"/>
        </w:numPr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C909FB">
        <w:rPr>
          <w:rFonts w:ascii="Calibri" w:hAnsi="Calibri" w:cs="Tahoma"/>
        </w:rPr>
        <w:t>Wykonawcy za zrealizowanie częściowego zamówienia przysługuje wynagrodzenie w kwocie wyszczególnionej na fakturze, uwzględniające jednostkowe ceny ofertowe bez podatku VAT i powiększone o podatek VAT w stawce zgodnej z obowiązującymi przepisami.</w:t>
      </w:r>
    </w:p>
    <w:p w:rsidR="00EF5D53" w:rsidRPr="00C909FB" w:rsidRDefault="005D2803" w:rsidP="00C909FB">
      <w:pPr>
        <w:pStyle w:val="Akapitzlist"/>
        <w:numPr>
          <w:ilvl w:val="0"/>
          <w:numId w:val="16"/>
        </w:numPr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C909FB">
        <w:rPr>
          <w:rFonts w:ascii="Calibri" w:hAnsi="Calibri" w:cs="Tahoma"/>
        </w:rPr>
        <w:t>Jednostkowe ceny ofertowe netto znajdują się w formularzu oferty,  stanowiącym załącznik nr 1 do Umowy. Podane tam ceny zawierają całość kosztów ponoszonych przez Zamawiającego, tj. koszt dostarczenia urządzeń do miejsca dostaw, ubezpieczenie dostaw i inne ponoszone przez Wykonawcę podczas realizacji zamówienia koszty.</w:t>
      </w:r>
    </w:p>
    <w:p w:rsidR="005D2803" w:rsidRPr="00C909FB" w:rsidRDefault="005D2803" w:rsidP="00C909FB">
      <w:pPr>
        <w:pStyle w:val="Akapitzlist"/>
        <w:numPr>
          <w:ilvl w:val="0"/>
          <w:numId w:val="16"/>
        </w:numPr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C909FB">
        <w:rPr>
          <w:rFonts w:ascii="Calibri" w:hAnsi="Calibri" w:cs="Tahoma"/>
        </w:rPr>
        <w:t>Kwota określona na fakturze wystawionej na podstawie częściowego zamówienia zawiera całość kosztów ponoszonych przez Zamawiającego.</w:t>
      </w:r>
    </w:p>
    <w:p w:rsidR="00C909FB" w:rsidRPr="00C909FB" w:rsidRDefault="00C909FB" w:rsidP="00C909FB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Calibri"/>
          <w:spacing w:val="-2"/>
        </w:rPr>
      </w:pPr>
      <w:r w:rsidRPr="00C909FB">
        <w:rPr>
          <w:rFonts w:eastAsia="Calibri" w:cs="Calibri"/>
          <w:spacing w:val="-2"/>
        </w:rPr>
        <w:t xml:space="preserve">Sprzedający zobowiązany jest do przesłania faktury w formie elektronicznej (PDF) na adres </w:t>
      </w:r>
      <w:r w:rsidRPr="00C909FB">
        <w:rPr>
          <w:rFonts w:eastAsia="Calibri" w:cs="Calibri"/>
          <w:spacing w:val="-2"/>
        </w:rPr>
        <w:br/>
      </w:r>
      <w:r w:rsidRPr="00C909FB">
        <w:rPr>
          <w:rFonts w:eastAsia="Calibri" w:cs="Calibri"/>
          <w:b/>
          <w:color w:val="0070C0"/>
          <w:spacing w:val="-2"/>
        </w:rPr>
        <w:t>faktury@nencki.edu.pl</w:t>
      </w:r>
      <w:r w:rsidRPr="00C909FB">
        <w:rPr>
          <w:rFonts w:eastAsia="Calibri" w:cs="Calibri"/>
          <w:color w:val="0070C0"/>
          <w:spacing w:val="-2"/>
        </w:rPr>
        <w:t xml:space="preserve"> </w:t>
      </w:r>
      <w:r w:rsidRPr="00C909FB">
        <w:rPr>
          <w:rFonts w:eastAsia="Calibri" w:cs="Calibri"/>
          <w:spacing w:val="-2"/>
        </w:rPr>
        <w:t>najpóźniej w terminie 7 dni od daty realizacji zamówienia.</w:t>
      </w:r>
    </w:p>
    <w:p w:rsidR="00C909FB" w:rsidRPr="00C909FB" w:rsidRDefault="00C909FB" w:rsidP="00C909FB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Arial"/>
        </w:rPr>
      </w:pPr>
      <w:r w:rsidRPr="00C909FB">
        <w:rPr>
          <w:rFonts w:eastAsia="Calibri" w:cs="Calibri"/>
          <w:spacing w:val="-2"/>
        </w:rPr>
        <w:t xml:space="preserve">Kupujący oświadcza, że </w:t>
      </w:r>
      <w:r w:rsidRPr="00C909FB">
        <w:rPr>
          <w:rFonts w:cs="Arial"/>
        </w:rPr>
        <w:t>wyraża zgodę na otrzymywanie w formie elektronicznej faktur VAT w formacie PDF (zgodnie z oświadczeniem stanowiącym załącznik nr 2 do niniejszej umowy).</w:t>
      </w:r>
    </w:p>
    <w:p w:rsidR="00C909FB" w:rsidRPr="00C909FB" w:rsidRDefault="00C909FB" w:rsidP="00C909FB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Arial"/>
        </w:rPr>
      </w:pPr>
      <w:bookmarkStart w:id="1" w:name="_Hlk72770533"/>
      <w:r w:rsidRPr="00C909FB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1"/>
      <w:r w:rsidRPr="00C909FB">
        <w:rPr>
          <w:rFonts w:cs="Arial"/>
          <w:shd w:val="clear" w:color="auto" w:fill="FFFFFF"/>
        </w:rPr>
        <w:t>.</w:t>
      </w:r>
    </w:p>
    <w:p w:rsidR="00C909FB" w:rsidRPr="00C909FB" w:rsidRDefault="00C909FB" w:rsidP="00C909FB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Calibri"/>
          <w:spacing w:val="-2"/>
        </w:rPr>
      </w:pPr>
      <w:r w:rsidRPr="00C909FB">
        <w:rPr>
          <w:rFonts w:eastAsia="Calibri" w:cs="Calibri"/>
          <w:spacing w:val="-2"/>
        </w:rPr>
        <w:t xml:space="preserve">Płatność nastąpi w ciągu 21 dni od daty otrzymania prawidłowo wystawionej faktury </w:t>
      </w:r>
      <w:bookmarkStart w:id="2" w:name="_Hlk72770572"/>
      <w:r w:rsidRPr="00C909FB">
        <w:rPr>
          <w:rFonts w:eastAsia="Calibri" w:cs="Calibri"/>
          <w:spacing w:val="-2"/>
        </w:rPr>
        <w:t xml:space="preserve">w formie elektronicznej, w formacie (PDF)  na adres </w:t>
      </w:r>
      <w:r w:rsidRPr="00C909FB">
        <w:rPr>
          <w:rFonts w:eastAsia="Calibri" w:cs="Calibri"/>
          <w:b/>
          <w:color w:val="0070C0"/>
          <w:spacing w:val="-2"/>
        </w:rPr>
        <w:t>faktury@nencki.edu.pl</w:t>
      </w:r>
      <w:r w:rsidRPr="00C909FB">
        <w:rPr>
          <w:rFonts w:eastAsia="Calibri" w:cs="Calibri"/>
          <w:spacing w:val="-2"/>
        </w:rPr>
        <w:t xml:space="preserve">, </w:t>
      </w:r>
      <w:bookmarkEnd w:id="2"/>
      <w:r w:rsidRPr="00C909FB">
        <w:rPr>
          <w:rFonts w:eastAsia="Calibri" w:cs="Calibri"/>
          <w:spacing w:val="-2"/>
        </w:rPr>
        <w:t>przelewem na podstawie faktury oznaczonej numerem umowy, wystawionej w oparciu o protokół odbioru podpisany bez zastrzeżeń przez strony, na konto Sprzedającego wskazane na fakturze.</w:t>
      </w:r>
    </w:p>
    <w:p w:rsidR="00C909FB" w:rsidRPr="00C909FB" w:rsidRDefault="00C909FB" w:rsidP="00C909FB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Calibri"/>
          <w:color w:val="000000"/>
          <w:spacing w:val="-2"/>
        </w:rPr>
      </w:pPr>
      <w:r w:rsidRPr="00C909FB">
        <w:rPr>
          <w:rFonts w:eastAsia="Calibri" w:cs="Calibri"/>
          <w:color w:val="000000"/>
          <w:spacing w:val="-2"/>
        </w:rPr>
        <w:t xml:space="preserve">Za dzień zapłaty strony przyjmują dzień wydania dyspozycji dokonania przelewu bankowi prowadzącemu rachunek Kupującego. </w:t>
      </w:r>
    </w:p>
    <w:p w:rsidR="00C909FB" w:rsidRPr="00C909FB" w:rsidRDefault="00C909FB" w:rsidP="00C909FB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Calibri"/>
          <w:color w:val="000000"/>
          <w:spacing w:val="-2"/>
        </w:rPr>
      </w:pPr>
      <w:r w:rsidRPr="00C909FB">
        <w:rPr>
          <w:rFonts w:eastAsia="Calibri" w:cs="Calibri"/>
          <w:color w:val="000000"/>
          <w:spacing w:val="-2"/>
        </w:rPr>
        <w:t>Kupujący oświadcza, że jest uprawniony do otrzymania faktur VAT i posiada NIP 525 000 92 69.</w:t>
      </w:r>
    </w:p>
    <w:p w:rsidR="00C909FB" w:rsidRDefault="00C909FB" w:rsidP="005D2803">
      <w:p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</w:p>
    <w:p w:rsidR="001B6D5B" w:rsidRPr="00152220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§4</w:t>
      </w:r>
    </w:p>
    <w:p w:rsidR="003644EA" w:rsidRPr="003453E7" w:rsidRDefault="003644EA" w:rsidP="003644E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1.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3453E7">
        <w:rPr>
          <w:rFonts w:ascii="Calibri" w:hAnsi="Calibri" w:cs="Arial"/>
          <w:sz w:val="22"/>
          <w:szCs w:val="22"/>
        </w:rPr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:rsidR="003644EA" w:rsidRPr="003453E7" w:rsidRDefault="003644EA" w:rsidP="003644E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2.</w:t>
      </w:r>
      <w:r w:rsidRPr="003453E7">
        <w:rPr>
          <w:rFonts w:ascii="Calibri" w:hAnsi="Calibri" w:cs="Arial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3644EA" w:rsidRPr="003453E7" w:rsidRDefault="003644EA" w:rsidP="003644E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3.</w:t>
      </w:r>
      <w:r w:rsidRPr="003453E7">
        <w:rPr>
          <w:rFonts w:ascii="Calibri" w:hAnsi="Calibri" w:cs="Arial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3644EA" w:rsidRPr="003453E7" w:rsidRDefault="003644EA" w:rsidP="003644E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4.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3644EA" w:rsidRPr="003453E7" w:rsidRDefault="003644EA" w:rsidP="003644E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5.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3644EA" w:rsidRPr="003453E7" w:rsidRDefault="003644EA" w:rsidP="003644E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6.</w:t>
      </w:r>
      <w:r w:rsidRPr="003453E7">
        <w:rPr>
          <w:rFonts w:ascii="Calibri" w:hAnsi="Calibri" w:cs="Arial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3644EA" w:rsidRPr="003453E7" w:rsidRDefault="003644EA" w:rsidP="003644E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7.</w:t>
      </w:r>
      <w:r w:rsidRPr="003453E7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3644EA" w:rsidRPr="003453E7" w:rsidRDefault="003644EA" w:rsidP="003644E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lastRenderedPageBreak/>
        <w:t>8.</w:t>
      </w:r>
      <w:r w:rsidRPr="003453E7">
        <w:rPr>
          <w:rFonts w:ascii="Calibri" w:hAnsi="Calibri" w:cs="Arial"/>
          <w:sz w:val="22"/>
          <w:szCs w:val="22"/>
        </w:rPr>
        <w:tab/>
        <w:t>Kupujący</w:t>
      </w:r>
      <w:r w:rsidRPr="003453E7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3453E7">
        <w:rPr>
          <w:rFonts w:ascii="Calibri" w:hAnsi="Calibri" w:cs="Arial"/>
          <w:sz w:val="22"/>
          <w:szCs w:val="22"/>
        </w:rPr>
        <w:t> </w:t>
      </w:r>
    </w:p>
    <w:p w:rsidR="003644EA" w:rsidRPr="001F0987" w:rsidRDefault="003644EA" w:rsidP="003644E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="Calibri"/>
          <w:spacing w:val="-2"/>
        </w:rPr>
      </w:pPr>
      <w:r w:rsidRPr="003453E7">
        <w:rPr>
          <w:rFonts w:cs="Arial"/>
          <w:shd w:val="clear" w:color="auto" w:fill="FFFFFF"/>
        </w:rPr>
        <w:t>9.</w:t>
      </w:r>
      <w:r w:rsidRPr="003453E7">
        <w:rPr>
          <w:rFonts w:cs="Arial"/>
          <w:shd w:val="clear" w:color="auto" w:fill="FFFFFF"/>
        </w:rPr>
        <w:tab/>
        <w:t>Sprzedający oświadcza, że znajduje się na białej liście podatników.</w:t>
      </w:r>
    </w:p>
    <w:p w:rsidR="00866472" w:rsidRDefault="00866472" w:rsidP="00F428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52220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6C60A0" w:rsidRPr="00152220">
        <w:rPr>
          <w:rFonts w:ascii="Calibri" w:hAnsi="Calibri" w:cstheme="minorHAnsi"/>
        </w:rPr>
        <w:t>5</w:t>
      </w:r>
    </w:p>
    <w:p w:rsidR="00EF5D53" w:rsidRPr="00152220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  <w:t>Za niewykonane lub nienależ</w:t>
      </w:r>
      <w:r w:rsidR="00EF5D53" w:rsidRPr="00152220">
        <w:rPr>
          <w:rFonts w:ascii="Calibri" w:hAnsi="Calibri" w:cstheme="minorHAnsi"/>
        </w:rPr>
        <w:t>yte w</w:t>
      </w:r>
      <w:r w:rsidRPr="00152220">
        <w:rPr>
          <w:rFonts w:ascii="Calibri" w:hAnsi="Calibri" w:cstheme="minorHAnsi"/>
        </w:rPr>
        <w:t>ykonanie przedmiotu umowy Kupują</w:t>
      </w:r>
      <w:r w:rsidR="00EF5D53" w:rsidRPr="00152220">
        <w:rPr>
          <w:rFonts w:ascii="Calibri" w:hAnsi="Calibri" w:cstheme="minorHAnsi"/>
        </w:rPr>
        <w:t>cy zastrzega sobie prawo do</w:t>
      </w:r>
      <w:r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dochodzenia kar umownych:</w:t>
      </w:r>
    </w:p>
    <w:p w:rsidR="00EF5D53" w:rsidRPr="00152220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a) w razie jakichkolwiek opóź</w:t>
      </w:r>
      <w:r w:rsidR="00EF5D53" w:rsidRPr="00152220">
        <w:rPr>
          <w:rFonts w:ascii="Calibri" w:hAnsi="Calibri" w:cstheme="minorHAnsi"/>
        </w:rPr>
        <w:t>nie</w:t>
      </w:r>
      <w:r w:rsidRPr="00152220">
        <w:rPr>
          <w:rFonts w:ascii="Calibri" w:hAnsi="Calibri" w:cstheme="minorHAnsi"/>
        </w:rPr>
        <w:t>ń</w:t>
      </w:r>
      <w:r w:rsidR="00EF5D53" w:rsidRPr="00152220">
        <w:rPr>
          <w:rFonts w:ascii="Calibri" w:hAnsi="Calibri" w:cstheme="minorHAnsi"/>
        </w:rPr>
        <w:t xml:space="preserve"> w re</w:t>
      </w:r>
      <w:r w:rsidRPr="00152220">
        <w:rPr>
          <w:rFonts w:ascii="Calibri" w:hAnsi="Calibri" w:cstheme="minorHAnsi"/>
        </w:rPr>
        <w:t>alizacji przedmiotu umowy, z wyłą</w:t>
      </w:r>
      <w:r w:rsidR="00EF5D53" w:rsidRPr="00152220">
        <w:rPr>
          <w:rFonts w:ascii="Calibri" w:hAnsi="Calibri" w:cstheme="minorHAnsi"/>
        </w:rPr>
        <w:t>czeniem przypadków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spowodowanych działaniem siły wyższej, Kupujący upoważ</w:t>
      </w:r>
      <w:r w:rsidR="00EF5D53" w:rsidRPr="00152220">
        <w:rPr>
          <w:rFonts w:ascii="Calibri" w:hAnsi="Calibri" w:cstheme="minorHAnsi"/>
        </w:rPr>
        <w:t>niony jest do naliczania kar umownych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 wysokoś</w:t>
      </w:r>
      <w:r w:rsidR="00EF5D53" w:rsidRPr="00152220">
        <w:rPr>
          <w:rFonts w:ascii="Calibri" w:hAnsi="Calibri" w:cstheme="minorHAnsi"/>
        </w:rPr>
        <w:t xml:space="preserve">ci 0,1%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 netto cz</w:t>
      </w:r>
      <w:r w:rsidRPr="00152220">
        <w:rPr>
          <w:rFonts w:ascii="Calibri" w:hAnsi="Calibri" w:cstheme="minorHAnsi"/>
        </w:rPr>
        <w:t>ęś</w:t>
      </w:r>
      <w:r w:rsidR="00EF5D53" w:rsidRPr="00152220">
        <w:rPr>
          <w:rFonts w:ascii="Calibri" w:hAnsi="Calibri" w:cstheme="minorHAnsi"/>
        </w:rPr>
        <w:t>ciowego zamówienia za ka</w:t>
      </w:r>
      <w:r w:rsidRPr="00152220">
        <w:rPr>
          <w:rFonts w:ascii="Calibri" w:hAnsi="Calibri" w:cstheme="minorHAnsi"/>
        </w:rPr>
        <w:t>żdy dzień zwł</w:t>
      </w:r>
      <w:r w:rsidR="00EF5D53" w:rsidRPr="00152220">
        <w:rPr>
          <w:rFonts w:ascii="Calibri" w:hAnsi="Calibri" w:cstheme="minorHAnsi"/>
        </w:rPr>
        <w:t>oki, jednak nie</w:t>
      </w:r>
      <w:r w:rsidR="006A61EC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wię</w:t>
      </w:r>
      <w:r w:rsidR="00EF5D53" w:rsidRPr="00152220">
        <w:rPr>
          <w:rFonts w:ascii="Calibri" w:hAnsi="Calibri" w:cstheme="minorHAnsi"/>
        </w:rPr>
        <w:t>cej ni</w:t>
      </w:r>
      <w:r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 xml:space="preserve"> 10%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 netto zamówienia.</w:t>
      </w:r>
    </w:p>
    <w:p w:rsidR="00EF5D53" w:rsidRPr="00152220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</w:r>
      <w:r w:rsidR="00EF5D53" w:rsidRPr="00152220">
        <w:rPr>
          <w:rFonts w:ascii="Calibri" w:hAnsi="Calibri" w:cstheme="minorHAnsi"/>
        </w:rPr>
        <w:t>b) za odst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pienie od Umowy z przyczyn niezale</w:t>
      </w:r>
      <w:r w:rsidRPr="00152220">
        <w:rPr>
          <w:rFonts w:ascii="Calibri" w:hAnsi="Calibri" w:cstheme="minorHAnsi"/>
        </w:rPr>
        <w:t>żnych od Kupującego w wysokoś</w:t>
      </w:r>
      <w:r w:rsidR="00EF5D53" w:rsidRPr="00152220">
        <w:rPr>
          <w:rFonts w:ascii="Calibri" w:hAnsi="Calibri" w:cstheme="minorHAnsi"/>
        </w:rPr>
        <w:t>ci 10% warto</w:t>
      </w:r>
      <w:r w:rsidRPr="00152220">
        <w:rPr>
          <w:rFonts w:ascii="Calibri" w:hAnsi="Calibri" w:cstheme="minorHAnsi"/>
        </w:rPr>
        <w:t>ś</w:t>
      </w:r>
      <w:r w:rsidR="00EF5D53" w:rsidRPr="00152220">
        <w:rPr>
          <w:rFonts w:ascii="Calibri" w:hAnsi="Calibri" w:cstheme="minorHAnsi"/>
        </w:rPr>
        <w:t>ci netto</w:t>
      </w:r>
      <w:r w:rsidRPr="00152220">
        <w:rPr>
          <w:rFonts w:ascii="Calibri" w:hAnsi="Calibri" w:cstheme="minorHAnsi"/>
        </w:rPr>
        <w:t xml:space="preserve"> </w:t>
      </w:r>
      <w:r w:rsidR="00D63427" w:rsidRPr="00152220">
        <w:rPr>
          <w:rFonts w:ascii="Calibri" w:hAnsi="Calibri" w:cstheme="minorHAnsi"/>
        </w:rPr>
        <w:t>zamówienia</w:t>
      </w:r>
      <w:r w:rsidR="00FE2015" w:rsidRPr="00152220">
        <w:rPr>
          <w:rFonts w:ascii="Calibri" w:hAnsi="Calibri" w:cstheme="minorHAnsi"/>
        </w:rPr>
        <w:t>.</w:t>
      </w:r>
    </w:p>
    <w:p w:rsidR="00EF5D53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c) za zwłokę w usunię</w:t>
      </w:r>
      <w:r w:rsidR="00EF5D53" w:rsidRPr="00152220">
        <w:rPr>
          <w:rFonts w:ascii="Calibri" w:hAnsi="Calibri" w:cstheme="minorHAnsi"/>
        </w:rPr>
        <w:t>ciu wad towaru ujawni</w:t>
      </w:r>
      <w:r w:rsidRPr="00152220">
        <w:rPr>
          <w:rFonts w:ascii="Calibri" w:hAnsi="Calibri" w:cstheme="minorHAnsi"/>
        </w:rPr>
        <w:t>onych w chwili dostawy w wysokoś</w:t>
      </w:r>
      <w:r w:rsidR="00EF5D53" w:rsidRPr="00152220">
        <w:rPr>
          <w:rFonts w:ascii="Calibri" w:hAnsi="Calibri" w:cstheme="minorHAnsi"/>
        </w:rPr>
        <w:t xml:space="preserve">ci 0,1%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netto częściowego zamówienia, za każdy dzień zwł</w:t>
      </w:r>
      <w:r w:rsidR="00EF5D53" w:rsidRPr="00152220">
        <w:rPr>
          <w:rFonts w:ascii="Calibri" w:hAnsi="Calibri" w:cstheme="minorHAnsi"/>
        </w:rPr>
        <w:t>oki liczonej od dnia wyznaczonego na ich</w:t>
      </w:r>
      <w:r w:rsidR="00D41015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usuni</w:t>
      </w:r>
      <w:r w:rsidR="00D63427" w:rsidRPr="00152220">
        <w:rPr>
          <w:rFonts w:ascii="Calibri" w:hAnsi="Calibri" w:cstheme="minorHAnsi"/>
        </w:rPr>
        <w:t>ę</w:t>
      </w:r>
      <w:r w:rsidR="00EF5D53" w:rsidRPr="00152220">
        <w:rPr>
          <w:rFonts w:ascii="Calibri" w:hAnsi="Calibri" w:cstheme="minorHAnsi"/>
        </w:rPr>
        <w:t>cie.</w:t>
      </w:r>
    </w:p>
    <w:p w:rsidR="00866472" w:rsidRPr="00152220" w:rsidRDefault="00866472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>
        <w:rPr>
          <w:rFonts w:eastAsia="Calibri" w:cs="Calibri"/>
          <w:spacing w:val="-2"/>
        </w:rPr>
        <w:t>d)</w:t>
      </w:r>
      <w:r>
        <w:rPr>
          <w:rFonts w:eastAsia="Calibri" w:cs="Calibri"/>
          <w:spacing w:val="-2"/>
        </w:rPr>
        <w:tab/>
      </w:r>
      <w:r w:rsidRPr="001F0987">
        <w:rPr>
          <w:rFonts w:eastAsia="Calibri" w:cs="Calibri"/>
          <w:spacing w:val="-2"/>
        </w:rPr>
        <w:t>za dostarczenie faktury po upływie terminu o którym mowa w § 3 ust.4, tj.: po upływie 7 dni od daty realizacji zamówienia, w wysokości 0,5% ceny netto określonej w § 3 ust. 1, za każdy dzień opóźnienia.</w:t>
      </w:r>
    </w:p>
    <w:p w:rsidR="00866472" w:rsidRPr="00C47CBC" w:rsidRDefault="00866472" w:rsidP="00866472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="Calibri"/>
          <w:color w:val="000000"/>
          <w:spacing w:val="-2"/>
        </w:rPr>
      </w:pPr>
      <w:r w:rsidRPr="00C47CBC">
        <w:rPr>
          <w:rFonts w:eastAsia="Calibri" w:cs="Calibri"/>
          <w:color w:val="000000"/>
          <w:spacing w:val="-2"/>
        </w:rPr>
        <w:t xml:space="preserve">2. </w:t>
      </w:r>
      <w:r w:rsidRPr="00C47CBC">
        <w:rPr>
          <w:rFonts w:eastAsia="Calibri" w:cs="Calibr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:rsidR="00866472" w:rsidRDefault="00866472" w:rsidP="00866472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="Calibri"/>
          <w:color w:val="000000"/>
          <w:spacing w:val="-2"/>
        </w:rPr>
      </w:pPr>
      <w:r w:rsidRPr="00C47CBC">
        <w:rPr>
          <w:rFonts w:eastAsia="Calibri" w:cs="Calibri"/>
          <w:color w:val="000000"/>
          <w:spacing w:val="-2"/>
        </w:rPr>
        <w:t xml:space="preserve">3. </w:t>
      </w:r>
      <w:r w:rsidRPr="00C47CBC">
        <w:rPr>
          <w:rFonts w:eastAsia="Calibri" w:cs="Calibri"/>
          <w:color w:val="000000"/>
          <w:spacing w:val="-2"/>
        </w:rPr>
        <w:tab/>
        <w:t>W przypadku</w:t>
      </w:r>
      <w:r>
        <w:rPr>
          <w:rFonts w:eastAsia="Calibri" w:cs="Calibri"/>
          <w:color w:val="000000"/>
          <w:spacing w:val="-2"/>
        </w:rPr>
        <w:t xml:space="preserve"> opóźnienia </w:t>
      </w:r>
      <w:r w:rsidRPr="00C47CBC">
        <w:rPr>
          <w:rFonts w:eastAsia="Calibri" w:cs="Calibri"/>
          <w:color w:val="000000"/>
          <w:spacing w:val="-2"/>
        </w:rPr>
        <w:t xml:space="preserve"> w zapłacie faktury Kupujący zapłaci Sprzedającemu odsetki ustawowe.</w:t>
      </w:r>
    </w:p>
    <w:p w:rsidR="00EF5D53" w:rsidRPr="00152220" w:rsidRDefault="00EF5D53" w:rsidP="00957A7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0F3E28" w:rsidRDefault="000F3E28" w:rsidP="00793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7938C6" w:rsidRPr="00152220" w:rsidRDefault="007938C6" w:rsidP="00793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D410CA" w:rsidRPr="00152220">
        <w:rPr>
          <w:rFonts w:ascii="Calibri" w:hAnsi="Calibri" w:cstheme="minorHAnsi"/>
        </w:rPr>
        <w:t>6</w:t>
      </w:r>
    </w:p>
    <w:p w:rsidR="007938C6" w:rsidRPr="00152220" w:rsidRDefault="00D410CA" w:rsidP="00866472">
      <w:pPr>
        <w:widowControl w:val="0"/>
        <w:numPr>
          <w:ilvl w:val="0"/>
          <w:numId w:val="2"/>
        </w:numPr>
        <w:tabs>
          <w:tab w:val="clear" w:pos="720"/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dostarczany towar mieści się w terminie przydatności do użycia określonym przez producenta, którego data upły</w:t>
      </w:r>
      <w:r w:rsidR="00866472">
        <w:rPr>
          <w:rFonts w:ascii="Calibri" w:hAnsi="Calibri" w:cs="Tahoma"/>
        </w:rPr>
        <w:t>wa w terminie nie krótszym niż ….</w:t>
      </w:r>
      <w:r w:rsidR="007938C6" w:rsidRPr="00152220">
        <w:rPr>
          <w:rFonts w:ascii="Calibri" w:hAnsi="Calibri" w:cs="Tahoma"/>
        </w:rPr>
        <w:t xml:space="preserve"> miesięcy od daty dostarczenia towaru do </w:t>
      </w:r>
      <w:r w:rsidRPr="00152220">
        <w:rPr>
          <w:rFonts w:ascii="Calibri" w:hAnsi="Calibri" w:cs="Tahoma"/>
        </w:rPr>
        <w:t>Kupującego</w:t>
      </w:r>
      <w:r w:rsidR="007938C6" w:rsidRPr="00152220">
        <w:rPr>
          <w:rFonts w:ascii="Calibri" w:hAnsi="Calibri" w:cs="Tahoma"/>
        </w:rPr>
        <w:t>.</w:t>
      </w:r>
    </w:p>
    <w:p w:rsidR="007938C6" w:rsidRPr="00152220" w:rsidRDefault="00D410CA" w:rsidP="00866472">
      <w:pPr>
        <w:widowControl w:val="0"/>
        <w:numPr>
          <w:ilvl w:val="0"/>
          <w:numId w:val="2"/>
        </w:numPr>
        <w:tabs>
          <w:tab w:val="clear" w:pos="720"/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dostarczany towar będzie wysokiej jakości oraz zapewnia kompatybilność pracy z urządzeniami </w:t>
      </w:r>
      <w:r w:rsidRPr="00152220">
        <w:rPr>
          <w:rFonts w:ascii="Calibri" w:hAnsi="Calibri" w:cs="Tahoma"/>
        </w:rPr>
        <w:t>Kupującego</w:t>
      </w:r>
      <w:r w:rsidR="007938C6" w:rsidRPr="00152220">
        <w:rPr>
          <w:rFonts w:ascii="Calibri" w:hAnsi="Calibri" w:cs="Tahoma"/>
        </w:rPr>
        <w:t xml:space="preserve">. </w:t>
      </w:r>
    </w:p>
    <w:p w:rsidR="007938C6" w:rsidRPr="00152220" w:rsidRDefault="00D410CA" w:rsidP="00866472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zamontowanie i używanie dostarczonych przez niego wkładów drukujących nie spowoduje utraty praw gwarancji producenta urządzenia, do którego są przeznaczone.</w:t>
      </w:r>
    </w:p>
    <w:p w:rsidR="007938C6" w:rsidRPr="00152220" w:rsidRDefault="00D410CA" w:rsidP="00866472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Sprzedający</w:t>
      </w:r>
      <w:r w:rsidR="007938C6" w:rsidRPr="00152220">
        <w:rPr>
          <w:rFonts w:ascii="Calibri" w:hAnsi="Calibri" w:cs="Tahoma"/>
          <w:color w:val="000000"/>
        </w:rPr>
        <w:t xml:space="preserve"> ponosi odpowiedzialność za uszkodzenia urządzeń spowodowane używaniem zaoferowanych przez </w:t>
      </w:r>
      <w:r w:rsidRPr="00152220">
        <w:rPr>
          <w:rFonts w:ascii="Calibri" w:hAnsi="Calibri" w:cs="Tahoma"/>
          <w:color w:val="000000"/>
        </w:rPr>
        <w:t xml:space="preserve">Sprzedającego </w:t>
      </w:r>
      <w:r w:rsidR="007938C6" w:rsidRPr="00152220">
        <w:rPr>
          <w:rFonts w:ascii="Calibri" w:hAnsi="Calibri" w:cs="Tahoma"/>
          <w:color w:val="000000"/>
        </w:rPr>
        <w:t>materiałów.</w:t>
      </w:r>
    </w:p>
    <w:p w:rsidR="00D410CA" w:rsidRPr="00152220" w:rsidRDefault="00D410CA" w:rsidP="00866472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>Tonery kompatybilne, które nie będą spełniać norm jakościowych (sypanie proszku, mazanie drukowanych dokumentów, słaba jakość wydruku) będą objęte gwarancją Sprzedającego.</w:t>
      </w:r>
    </w:p>
    <w:p w:rsidR="005D2803" w:rsidRPr="00152220" w:rsidRDefault="00D410CA" w:rsidP="00866472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 xml:space="preserve">Po stwierdzeniu wady tonera (sypanie proszku, mazanie drukowanych dokumentów, słaba jakość wydruku) </w:t>
      </w:r>
      <w:r w:rsidR="005D2803" w:rsidRPr="00152220">
        <w:rPr>
          <w:rFonts w:ascii="Calibri" w:hAnsi="Calibri"/>
          <w:sz w:val="22"/>
          <w:szCs w:val="22"/>
        </w:rPr>
        <w:t>Sprzedający</w:t>
      </w:r>
      <w:r w:rsidRPr="00152220">
        <w:rPr>
          <w:rFonts w:ascii="Calibri" w:hAnsi="Calibri"/>
          <w:sz w:val="22"/>
          <w:szCs w:val="22"/>
        </w:rPr>
        <w:t xml:space="preserve"> będzie zobowiązany na podstawie złożonej  reklamacji do wymiany powyższego na swój koszt.</w:t>
      </w:r>
    </w:p>
    <w:p w:rsidR="005D2803" w:rsidRPr="00152220" w:rsidRDefault="005D2803" w:rsidP="00866472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>W momencie złożenia reklamacji (mailowo lub telefonicznie) przez użytkownika, wykonawca w ciągu 24h musi dostarczyć reklamowany produkt (praca ciągła drukarek i urządzeń wielofunkcyjnych).</w:t>
      </w:r>
    </w:p>
    <w:p w:rsidR="005D2803" w:rsidRPr="00152220" w:rsidRDefault="005D2803" w:rsidP="00866472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 xml:space="preserve">Dostawa i wymiana reklamowanego tonera musi być zrealizowana przez Serwisanta Sprzedającego </w:t>
      </w:r>
      <w:r w:rsidRPr="00152220">
        <w:rPr>
          <w:rFonts w:ascii="Calibri" w:hAnsi="Calibri"/>
          <w:sz w:val="22"/>
          <w:szCs w:val="22"/>
        </w:rPr>
        <w:br/>
        <w:t>w miejscu wskazanym przez użytkownika. Jeśli po zainstalowaniu reklamowanego tonera przez serwisanta Sprzedawcy drukarka nadal nie będzie prawidłowo funkcjonować Sprzedający musi dostarczyć Oryginalny Firmowy toner pokrywając jego wartość i koszt dostawy.</w:t>
      </w:r>
    </w:p>
    <w:p w:rsidR="00E14414" w:rsidRPr="00152220" w:rsidRDefault="00E14414" w:rsidP="00E1441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p w:rsidR="00E14414" w:rsidRPr="00152220" w:rsidRDefault="00E14414" w:rsidP="00E144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§7</w:t>
      </w:r>
    </w:p>
    <w:p w:rsidR="00E14414" w:rsidRPr="00152220" w:rsidRDefault="00E14414" w:rsidP="00E1441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9" w:hanging="349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1.</w:t>
      </w:r>
      <w:r w:rsidRPr="00152220">
        <w:rPr>
          <w:rFonts w:ascii="Calibri" w:hAnsi="Calibri" w:cs="Tahoma"/>
        </w:rPr>
        <w:tab/>
        <w:t>W przypadku dostaw materiałów oryginalnych Sprzedający zobowiązuje się przestrzegać następujących wymagań: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towar będzie fabrycznie nowy, tzn. </w:t>
      </w:r>
      <w:r w:rsidRPr="00152220">
        <w:rPr>
          <w:rFonts w:ascii="Calibri" w:hAnsi="Calibri" w:cs="Tahoma"/>
          <w:color w:val="000000"/>
        </w:rPr>
        <w:t xml:space="preserve">jest produktem wykonanym z nowych elementów, nie regenerowanych, w oryginalnych opakowaniach producenta z oznaczonym logo, symbolem produktu i terminem przydatności do użytku, z zabezpieczeniami stosowanymi przez danego producenta (np. hologramy). Za fabrycznie nowy nie uznaje się materiału, w którym pojemnik </w:t>
      </w:r>
      <w:r w:rsidRPr="00152220">
        <w:rPr>
          <w:rFonts w:ascii="Calibri" w:hAnsi="Calibri" w:cs="Tahoma"/>
          <w:color w:val="000000"/>
        </w:rPr>
        <w:lastRenderedPageBreak/>
        <w:t>został wyczyszczony i ponownie napełniony, tzw. regenerowany. Materiały nie mogą mieć śladów poprzedniego używania, uszkodzenia</w:t>
      </w:r>
      <w:r w:rsidRPr="00152220">
        <w:rPr>
          <w:rFonts w:ascii="Calibri" w:hAnsi="Calibri" w:cs="Tahoma"/>
        </w:rPr>
        <w:t>;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dostarczony towar będzie </w:t>
      </w:r>
      <w:r w:rsidRPr="00152220">
        <w:rPr>
          <w:rFonts w:ascii="Calibri" w:hAnsi="Calibri" w:cs="Tahoma"/>
          <w:color w:val="000000"/>
        </w:rPr>
        <w:t>w pełni kompatybilny z urządzeniami dla których Kupujący wskaże rodzaj materiału w zamówieniu częściowym;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dostarczane materiały muszą posiadać na opakowaniach znaki firmowe producenta, nazwę /typ, symbol/ materiału, numer katalogowy, opisy zawartości, termin przydatności do użycia, informację do jakiego urządzenia są dedykowane;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tabs>
          <w:tab w:val="num" w:pos="1440"/>
        </w:tabs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materiały muszą być pakowane pojedynczo, dostarczone do Kupującego w oryginalnych, pierwotnych opakowaniach producenta.</w:t>
      </w:r>
    </w:p>
    <w:p w:rsidR="00463692" w:rsidRPr="00152220" w:rsidRDefault="00463692" w:rsidP="0046369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</w:rPr>
        <w:t>2.</w:t>
      </w:r>
      <w:r w:rsidRPr="00152220">
        <w:rPr>
          <w:rFonts w:ascii="Calibri" w:hAnsi="Calibri" w:cs="Tahoma"/>
        </w:rPr>
        <w:tab/>
        <w:t>W przypadku dostaw zamienników Sprzedający zobowiązuje się przestrzegać następujących wymagań:</w:t>
      </w:r>
    </w:p>
    <w:p w:rsidR="00463692" w:rsidRPr="00152220" w:rsidRDefault="00463692" w:rsidP="00463692">
      <w:pPr>
        <w:pStyle w:val="Akapitzlist"/>
        <w:widowControl w:val="0"/>
        <w:numPr>
          <w:ilvl w:val="0"/>
          <w:numId w:val="9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nie mogą ograniczać funkcji i możliwości urządzeń oraz zaniżać jakości wydruku w stosunku do materiałów oryginalnych;</w:t>
      </w:r>
    </w:p>
    <w:p w:rsidR="00463692" w:rsidRPr="00152220" w:rsidRDefault="00463692" w:rsidP="00463692">
      <w:pPr>
        <w:pStyle w:val="Akapitzlist"/>
        <w:widowControl w:val="0"/>
        <w:numPr>
          <w:ilvl w:val="0"/>
          <w:numId w:val="9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muszą posiadać wydajność równorzędną z wydajnością materiału produkowanego przez producenta sprzętu;</w:t>
      </w:r>
    </w:p>
    <w:p w:rsidR="00463692" w:rsidRPr="00152220" w:rsidRDefault="00463692" w:rsidP="00463692">
      <w:pPr>
        <w:pStyle w:val="Akapitzlist"/>
        <w:widowControl w:val="0"/>
        <w:numPr>
          <w:ilvl w:val="0"/>
          <w:numId w:val="9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ich zastosowanie nie będzie naruszać warunków gwarancji urządzeń, a w szczególności powodować utraty gwarancji;</w:t>
      </w:r>
    </w:p>
    <w:p w:rsidR="00463692" w:rsidRPr="00152220" w:rsidRDefault="00463692" w:rsidP="00463692">
      <w:pPr>
        <w:pStyle w:val="Akapitzlist"/>
        <w:widowControl w:val="0"/>
        <w:numPr>
          <w:ilvl w:val="0"/>
          <w:numId w:val="9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muszą być kompatybilne z oprogramowaniem urządzeń w zakresie informacji o liczbie wydrukowanych stron, poziomie zużycia tonera, tuszu, bębna światłoczułego -jeśli urządzenie posiada takie możliwości;</w:t>
      </w:r>
    </w:p>
    <w:p w:rsidR="00463692" w:rsidRPr="00152220" w:rsidRDefault="00463692" w:rsidP="00463692">
      <w:pPr>
        <w:pStyle w:val="Akapitzlist"/>
        <w:widowControl w:val="0"/>
        <w:numPr>
          <w:ilvl w:val="0"/>
          <w:numId w:val="9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w przypadku kiedy materiał oryginalny przeznaczony dla danego urządzenia posiada wbudowany układ scalony, który monituje proces druku, materiał równoważny (zamiennik) musi posiadać analogiczny element działający w ten sam sposób;</w:t>
      </w:r>
    </w:p>
    <w:p w:rsidR="00463692" w:rsidRPr="00152220" w:rsidRDefault="00463692" w:rsidP="00463692">
      <w:pPr>
        <w:pStyle w:val="Akapitzlist"/>
        <w:widowControl w:val="0"/>
        <w:numPr>
          <w:ilvl w:val="0"/>
          <w:numId w:val="9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wymagane jest podanie na opakowaniu oznaczenia oryginalnego materiału eksploatacyjnego, którego dotyczy zamiennik.</w:t>
      </w:r>
    </w:p>
    <w:p w:rsidR="00152220" w:rsidRPr="00152220" w:rsidRDefault="00152220" w:rsidP="00152220">
      <w:pPr>
        <w:widowControl w:val="0"/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</w:p>
    <w:p w:rsidR="00152220" w:rsidRPr="00152220" w:rsidRDefault="00152220" w:rsidP="001522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§8</w:t>
      </w:r>
    </w:p>
    <w:p w:rsidR="00152220" w:rsidRPr="00152220" w:rsidRDefault="00152220" w:rsidP="00152220">
      <w:pPr>
        <w:numPr>
          <w:ilvl w:val="0"/>
          <w:numId w:val="10"/>
        </w:numPr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 zobowiązany jest do:</w:t>
      </w:r>
    </w:p>
    <w:p w:rsidR="00152220" w:rsidRPr="00152220" w:rsidRDefault="00152220" w:rsidP="00152220">
      <w:pPr>
        <w:widowControl w:val="0"/>
        <w:numPr>
          <w:ilvl w:val="0"/>
          <w:numId w:val="11"/>
        </w:numPr>
        <w:tabs>
          <w:tab w:val="clear" w:pos="1827"/>
          <w:tab w:val="num" w:pos="709"/>
        </w:tabs>
        <w:autoSpaceDE w:val="0"/>
        <w:autoSpaceDN w:val="0"/>
        <w:adjustRightInd w:val="0"/>
        <w:spacing w:after="0" w:line="240" w:lineRule="auto"/>
        <w:ind w:left="709" w:hanging="426"/>
        <w:rPr>
          <w:rFonts w:ascii="Calibri" w:hAnsi="Calibri" w:cs="Tahoma"/>
        </w:rPr>
      </w:pPr>
      <w:r w:rsidRPr="00152220">
        <w:rPr>
          <w:rFonts w:ascii="Calibri" w:hAnsi="Calibri" w:cs="Tahoma"/>
        </w:rPr>
        <w:t>w przypadku dostarczenia materiałów/towaru innych niż określone w ofercie lub nienależytej jakości, do ich wymiany na odpowiednie terminie trzech (3) dni roboczych od momentu zgłoszenia (telefonicznie, lub mail) przez Kupującego wad towaru. Wymiana nastąpi w siedzibie Kupującego na koszt Sprzedającego;</w:t>
      </w:r>
    </w:p>
    <w:p w:rsidR="00152220" w:rsidRPr="00152220" w:rsidRDefault="00152220" w:rsidP="00152220">
      <w:pPr>
        <w:widowControl w:val="0"/>
        <w:numPr>
          <w:ilvl w:val="0"/>
          <w:numId w:val="11"/>
        </w:numPr>
        <w:tabs>
          <w:tab w:val="clear" w:pos="1827"/>
          <w:tab w:val="num" w:pos="709"/>
        </w:tabs>
        <w:autoSpaceDE w:val="0"/>
        <w:autoSpaceDN w:val="0"/>
        <w:adjustRightInd w:val="0"/>
        <w:spacing w:after="0" w:line="240" w:lineRule="auto"/>
        <w:ind w:left="709" w:hanging="426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pokrycia kosztów naprawy urządzenia drukującego, gdy jego uszkodzenie powstało w wyniku stosowania wkładu barwiącego dostarczonego przez Sprzedającego. Za podstawę żądania pokrycia kosztów naprawy urządzenia (również wymiana bębna lub głowicy) uważa się pisemną opinię autoryzowanego serwisu producenta urządzenia. Naprawa wykonana zostanie w autoryzowanym serwisie producenta urządzenia w ciągu trzech (3) dni roboczych od momentu zgłoszenia (telefonicznie, mailem) Sprzedającemu przez Kupującego konieczności wykonania naprawy. Koszty związane z naprawą ponosi Sprzedający. </w:t>
      </w:r>
    </w:p>
    <w:p w:rsidR="00152220" w:rsidRPr="00152220" w:rsidRDefault="00152220" w:rsidP="00152220">
      <w:pPr>
        <w:widowControl w:val="0"/>
        <w:numPr>
          <w:ilvl w:val="0"/>
          <w:numId w:val="10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</w:rPr>
        <w:t>Kupujący zobowiązany jest do;</w:t>
      </w:r>
    </w:p>
    <w:p w:rsidR="00152220" w:rsidRPr="00152220" w:rsidRDefault="00152220" w:rsidP="00152220">
      <w:pPr>
        <w:widowControl w:val="0"/>
        <w:numPr>
          <w:ilvl w:val="0"/>
          <w:numId w:val="12"/>
        </w:numPr>
        <w:tabs>
          <w:tab w:val="clear" w:pos="405"/>
          <w:tab w:val="num" w:pos="709"/>
          <w:tab w:val="center" w:pos="6480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Tahoma"/>
        </w:rPr>
      </w:pPr>
      <w:r w:rsidRPr="00152220">
        <w:rPr>
          <w:rFonts w:ascii="Calibri" w:hAnsi="Calibri" w:cs="Tahoma"/>
        </w:rPr>
        <w:t>odebrania towaru dostarczonego bez wad</w:t>
      </w:r>
      <w:r w:rsidRPr="00152220">
        <w:rPr>
          <w:rFonts w:ascii="Calibri" w:hAnsi="Calibri"/>
        </w:rPr>
        <w:t>;</w:t>
      </w:r>
    </w:p>
    <w:p w:rsidR="00463692" w:rsidRPr="00152220" w:rsidRDefault="00463692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9</w:t>
      </w:r>
    </w:p>
    <w:p w:rsidR="00EF5D53" w:rsidRPr="00152220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</w:r>
      <w:r w:rsidR="00EF5D53" w:rsidRPr="00152220">
        <w:rPr>
          <w:rFonts w:ascii="Calibri" w:hAnsi="Calibri" w:cstheme="minorHAnsi"/>
        </w:rPr>
        <w:t xml:space="preserve"> </w:t>
      </w:r>
      <w:r w:rsidR="00AA10DA" w:rsidRPr="00152220">
        <w:rPr>
          <w:rFonts w:ascii="Calibri" w:hAnsi="Calibri" w:cstheme="minorHAnsi"/>
        </w:rPr>
        <w:t>Sprzedający zawiadamia Kupującego o gotowoś</w:t>
      </w:r>
      <w:r w:rsidR="00EF5D53" w:rsidRPr="00152220">
        <w:rPr>
          <w:rFonts w:ascii="Calibri" w:hAnsi="Calibri" w:cstheme="minorHAnsi"/>
        </w:rPr>
        <w:t>ci towaru do odbioru.</w:t>
      </w:r>
    </w:p>
    <w:p w:rsidR="00EF5D53" w:rsidRPr="00152220" w:rsidRDefault="00152220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2</w:t>
      </w:r>
      <w:r w:rsidR="00EF5D53" w:rsidRPr="00152220">
        <w:rPr>
          <w:rFonts w:ascii="Calibri" w:hAnsi="Calibri" w:cstheme="minorHAnsi"/>
        </w:rPr>
        <w:t xml:space="preserve">. </w:t>
      </w:r>
      <w:r w:rsidR="00DB57DB" w:rsidRPr="00152220">
        <w:rPr>
          <w:rFonts w:ascii="Calibri" w:hAnsi="Calibri" w:cstheme="minorHAnsi"/>
        </w:rPr>
        <w:tab/>
      </w:r>
      <w:r w:rsidR="00EF5D53" w:rsidRPr="00152220">
        <w:rPr>
          <w:rFonts w:ascii="Calibri" w:hAnsi="Calibri" w:cstheme="minorHAnsi"/>
        </w:rPr>
        <w:t xml:space="preserve">W przypadku stwierdzenia braków lub wad </w:t>
      </w:r>
      <w:r w:rsidR="00DB57DB" w:rsidRPr="00152220">
        <w:rPr>
          <w:rFonts w:ascii="Calibri" w:hAnsi="Calibri" w:cstheme="minorHAnsi"/>
        </w:rPr>
        <w:t>w dostarczonym towarze Sprzedają</w:t>
      </w:r>
      <w:r w:rsidR="00EF5D53" w:rsidRPr="00152220">
        <w:rPr>
          <w:rFonts w:ascii="Calibri" w:hAnsi="Calibri" w:cstheme="minorHAnsi"/>
        </w:rPr>
        <w:t>cy podejmie</w:t>
      </w:r>
      <w:r w:rsidR="00DB57DB" w:rsidRPr="00152220">
        <w:rPr>
          <w:rFonts w:ascii="Calibri" w:hAnsi="Calibri" w:cstheme="minorHAnsi"/>
        </w:rPr>
        <w:t xml:space="preserve"> natychmiastowe działania na swój koszt mające wyeliminować</w:t>
      </w:r>
      <w:r w:rsidR="00EF5D53" w:rsidRPr="00152220">
        <w:rPr>
          <w:rFonts w:ascii="Calibri" w:hAnsi="Calibri" w:cstheme="minorHAnsi"/>
        </w:rPr>
        <w:t xml:space="preserve"> te braki lub wady poprzez dostarczenie</w:t>
      </w:r>
      <w:r w:rsidR="00DB57DB" w:rsidRPr="00152220">
        <w:rPr>
          <w:rFonts w:ascii="Calibri" w:hAnsi="Calibri" w:cstheme="minorHAnsi"/>
        </w:rPr>
        <w:t xml:space="preserve"> brakują</w:t>
      </w:r>
      <w:r w:rsidR="00EF5D53" w:rsidRPr="00152220">
        <w:rPr>
          <w:rFonts w:ascii="Calibri" w:hAnsi="Calibri" w:cstheme="minorHAnsi"/>
        </w:rPr>
        <w:t>cego</w:t>
      </w:r>
      <w:r w:rsidR="00DB57DB" w:rsidRPr="00152220">
        <w:rPr>
          <w:rFonts w:ascii="Calibri" w:hAnsi="Calibri" w:cstheme="minorHAnsi"/>
        </w:rPr>
        <w:t xml:space="preserve"> towaru lub wymianę częściową, bądź całkowitą. Dostarczenie brakują</w:t>
      </w:r>
      <w:r w:rsidR="00EF5D53" w:rsidRPr="00152220">
        <w:rPr>
          <w:rFonts w:ascii="Calibri" w:hAnsi="Calibri" w:cstheme="minorHAnsi"/>
        </w:rPr>
        <w:t>cego towaru lub</w:t>
      </w:r>
      <w:r w:rsidR="00DB57DB" w:rsidRPr="00152220">
        <w:rPr>
          <w:rFonts w:ascii="Calibri" w:hAnsi="Calibri" w:cstheme="minorHAnsi"/>
        </w:rPr>
        <w:t xml:space="preserve"> wymiana powinny być</w:t>
      </w:r>
      <w:r w:rsidR="00EF5D53" w:rsidRPr="00152220">
        <w:rPr>
          <w:rFonts w:ascii="Calibri" w:hAnsi="Calibri" w:cstheme="minorHAnsi"/>
        </w:rPr>
        <w:t xml:space="preserve"> dokonane w terminie nie d</w:t>
      </w:r>
      <w:r w:rsidR="00DB57DB" w:rsidRPr="00152220">
        <w:rPr>
          <w:rFonts w:ascii="Calibri" w:hAnsi="Calibri" w:cstheme="minorHAnsi"/>
        </w:rPr>
        <w:t>ł</w:t>
      </w:r>
      <w:r w:rsidR="00EF5D53" w:rsidRPr="00152220">
        <w:rPr>
          <w:rFonts w:ascii="Calibri" w:hAnsi="Calibri" w:cstheme="minorHAnsi"/>
        </w:rPr>
        <w:t>u</w:t>
      </w:r>
      <w:r w:rsidR="00DB57DB"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>szym ni</w:t>
      </w:r>
      <w:r w:rsidR="00DB57DB"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 xml:space="preserve"> </w:t>
      </w:r>
      <w:r w:rsidR="005A07AB" w:rsidRPr="00152220">
        <w:rPr>
          <w:rFonts w:ascii="Calibri" w:hAnsi="Calibri" w:cstheme="minorHAnsi"/>
        </w:rPr>
        <w:t>5</w:t>
      </w:r>
      <w:r w:rsidR="00EF5D53" w:rsidRPr="00152220">
        <w:rPr>
          <w:rFonts w:ascii="Calibri" w:hAnsi="Calibri" w:cstheme="minorHAnsi"/>
        </w:rPr>
        <w:t xml:space="preserve"> dni od daty otrzymania zawiadomienia</w:t>
      </w:r>
      <w:r w:rsidR="00A256CF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o wykryciu braku t</w:t>
      </w:r>
      <w:r w:rsidR="00A256CF" w:rsidRPr="00152220">
        <w:rPr>
          <w:rFonts w:ascii="Calibri" w:hAnsi="Calibri" w:cstheme="minorHAnsi"/>
        </w:rPr>
        <w:t>owaru lub jego wady przez Kupują</w:t>
      </w:r>
      <w:r w:rsidR="00EF5D53" w:rsidRPr="00152220">
        <w:rPr>
          <w:rFonts w:ascii="Calibri" w:hAnsi="Calibri" w:cstheme="minorHAnsi"/>
        </w:rPr>
        <w:t>cego.</w:t>
      </w:r>
    </w:p>
    <w:p w:rsidR="00D116BF" w:rsidRPr="00152220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332A92" w:rsidRPr="00152220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10</w:t>
      </w:r>
    </w:p>
    <w:p w:rsidR="00C443AE" w:rsidRPr="00085B1A" w:rsidRDefault="00332A92" w:rsidP="00C443A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2220">
        <w:rPr>
          <w:rFonts w:ascii="Calibri" w:hAnsi="Calibri" w:cstheme="minorHAnsi"/>
        </w:rPr>
        <w:t xml:space="preserve">Niniejsza umowa będzie obowiązywała przez </w:t>
      </w:r>
      <w:r w:rsidR="00E6621F" w:rsidRPr="00152220">
        <w:rPr>
          <w:rFonts w:ascii="Calibri" w:hAnsi="Calibri" w:cstheme="minorHAnsi"/>
        </w:rPr>
        <w:t>12</w:t>
      </w:r>
      <w:r w:rsidRPr="00152220">
        <w:rPr>
          <w:rFonts w:ascii="Calibri" w:hAnsi="Calibri" w:cstheme="minorHAnsi"/>
        </w:rPr>
        <w:t xml:space="preserve"> miesięcy</w:t>
      </w:r>
      <w:r w:rsidR="00C443AE">
        <w:rPr>
          <w:rFonts w:ascii="Calibri" w:hAnsi="Calibri" w:cstheme="minorHAnsi"/>
        </w:rPr>
        <w:t xml:space="preserve"> </w:t>
      </w:r>
      <w:r w:rsidR="00F81031">
        <w:rPr>
          <w:rFonts w:ascii="Calibri" w:hAnsi="Calibri" w:cstheme="minorHAnsi"/>
        </w:rPr>
        <w:t xml:space="preserve">od dnia podpisania umowy </w:t>
      </w:r>
      <w:r w:rsidR="00C443AE">
        <w:rPr>
          <w:rFonts w:ascii="Calibri" w:hAnsi="Calibri" w:cstheme="minorHAnsi"/>
        </w:rPr>
        <w:t xml:space="preserve">lub do </w:t>
      </w:r>
      <w:r w:rsidR="00F81031">
        <w:rPr>
          <w:rFonts w:ascii="Calibri" w:hAnsi="Calibri" w:cstheme="minorHAnsi"/>
        </w:rPr>
        <w:t xml:space="preserve">wyczerpania </w:t>
      </w:r>
      <w:r w:rsidR="00C443AE">
        <w:rPr>
          <w:rFonts w:ascii="Calibri" w:hAnsi="Calibri" w:cstheme="minorHAnsi"/>
        </w:rPr>
        <w:t>kwoty ……………………zł  netto  ………………… zł brutto</w:t>
      </w:r>
      <w:r w:rsidR="00F81031">
        <w:rPr>
          <w:rFonts w:ascii="Calibri" w:hAnsi="Calibri" w:cstheme="minorHAnsi"/>
        </w:rPr>
        <w:t>.</w:t>
      </w:r>
      <w:r w:rsidR="00C443AE">
        <w:rPr>
          <w:rFonts w:ascii="Calibri" w:hAnsi="Calibri" w:cstheme="minorHAnsi"/>
        </w:rPr>
        <w:t xml:space="preserve"> </w:t>
      </w:r>
    </w:p>
    <w:p w:rsidR="001F60FB" w:rsidRPr="00152220" w:rsidRDefault="001F60F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EF5D53" w:rsidRPr="00152220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11</w:t>
      </w: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Odpowiedzialnymi </w:t>
      </w:r>
      <w:r w:rsidR="001F60FB" w:rsidRPr="00152220">
        <w:rPr>
          <w:rFonts w:ascii="Calibri" w:hAnsi="Calibri" w:cstheme="minorHAnsi"/>
        </w:rPr>
        <w:t>za realizację</w:t>
      </w:r>
      <w:r w:rsidRPr="00152220">
        <w:rPr>
          <w:rFonts w:ascii="Calibri" w:hAnsi="Calibri" w:cstheme="minorHAnsi"/>
        </w:rPr>
        <w:t xml:space="preserve"> postanowie</w:t>
      </w:r>
      <w:r w:rsidR="001F60FB" w:rsidRPr="00152220">
        <w:rPr>
          <w:rFonts w:ascii="Calibri" w:hAnsi="Calibri" w:cstheme="minorHAnsi"/>
        </w:rPr>
        <w:t>ń</w:t>
      </w:r>
      <w:r w:rsidRPr="00152220">
        <w:rPr>
          <w:rFonts w:ascii="Calibri" w:hAnsi="Calibri" w:cstheme="minorHAnsi"/>
        </w:rPr>
        <w:t xml:space="preserve"> </w:t>
      </w:r>
      <w:r w:rsidR="001F60FB" w:rsidRPr="00152220">
        <w:rPr>
          <w:rFonts w:ascii="Calibri" w:hAnsi="Calibri" w:cstheme="minorHAnsi"/>
        </w:rPr>
        <w:t>niniejszej Umowy a w szczególnoś</w:t>
      </w:r>
      <w:r w:rsidRPr="00152220">
        <w:rPr>
          <w:rFonts w:ascii="Calibri" w:hAnsi="Calibri" w:cstheme="minorHAnsi"/>
        </w:rPr>
        <w:t>ci do podpisania</w:t>
      </w:r>
    </w:p>
    <w:p w:rsidR="00EF5D53" w:rsidRPr="00152220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protokołu odbioru bez zastrzeżeń oraz za bieżące kontakty miedzy Stronami są</w:t>
      </w:r>
      <w:r w:rsidR="00EF5D53" w:rsidRPr="00152220">
        <w:rPr>
          <w:rFonts w:ascii="Calibri" w:hAnsi="Calibri" w:cstheme="minorHAnsi"/>
        </w:rPr>
        <w:t>:</w:t>
      </w:r>
    </w:p>
    <w:p w:rsidR="00EF5D53" w:rsidRPr="00152220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EF5D53" w:rsidRPr="00152220">
        <w:rPr>
          <w:rFonts w:ascii="Calibri" w:hAnsi="Calibri" w:cstheme="minorHAnsi"/>
        </w:rPr>
        <w:t>ze Strony Kupuj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 xml:space="preserve">cego: </w:t>
      </w:r>
      <w:r w:rsidR="00DC3654" w:rsidRPr="00152220">
        <w:rPr>
          <w:rFonts w:ascii="Calibri" w:hAnsi="Calibri" w:cstheme="minorHAnsi"/>
        </w:rPr>
        <w:t>…………………………….</w:t>
      </w:r>
      <w:r w:rsidR="00EF5D53" w:rsidRPr="00152220">
        <w:rPr>
          <w:rFonts w:ascii="Calibri" w:hAnsi="Calibri" w:cstheme="minorHAnsi"/>
        </w:rPr>
        <w:t xml:space="preserve">, tel. </w:t>
      </w:r>
      <w:r w:rsidR="00DC3654" w:rsidRPr="00152220">
        <w:rPr>
          <w:rFonts w:ascii="Calibri" w:hAnsi="Calibri" w:cstheme="minorHAnsi"/>
        </w:rPr>
        <w:t>…………………..</w:t>
      </w:r>
      <w:r w:rsidR="00D63427" w:rsidRPr="00152220">
        <w:rPr>
          <w:rFonts w:ascii="Calibri" w:hAnsi="Calibri" w:cstheme="minorHAnsi"/>
        </w:rPr>
        <w:t xml:space="preserve">, e-mail: </w:t>
      </w:r>
      <w:r w:rsidR="00DC3654" w:rsidRPr="00152220">
        <w:rPr>
          <w:rFonts w:ascii="Calibri" w:hAnsi="Calibri" w:cstheme="minorHAnsi"/>
        </w:rPr>
        <w:t>……………………………</w:t>
      </w:r>
    </w:p>
    <w:p w:rsidR="00EF5D53" w:rsidRPr="00152220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>- ze Strony Sprzedają</w:t>
      </w:r>
      <w:r w:rsidR="00EF5D53" w:rsidRPr="00152220">
        <w:rPr>
          <w:rFonts w:ascii="Calibri" w:hAnsi="Calibri" w:cstheme="minorHAnsi"/>
        </w:rPr>
        <w:t>cego</w:t>
      </w:r>
      <w:r w:rsidR="00552FB9" w:rsidRPr="00152220">
        <w:rPr>
          <w:rFonts w:ascii="Calibri" w:hAnsi="Calibri" w:cstheme="minorHAnsi"/>
        </w:rPr>
        <w:t>……………………….</w:t>
      </w:r>
      <w:r w:rsidR="00EF5D53" w:rsidRPr="00152220">
        <w:rPr>
          <w:rFonts w:ascii="Calibri" w:hAnsi="Calibri" w:cstheme="minorHAnsi"/>
        </w:rPr>
        <w:t xml:space="preserve">, tel. </w:t>
      </w:r>
      <w:r w:rsidR="00552FB9" w:rsidRPr="00152220">
        <w:rPr>
          <w:rFonts w:ascii="Calibri" w:hAnsi="Calibri" w:cstheme="minorHAnsi"/>
        </w:rPr>
        <w:t xml:space="preserve">…………………………….. </w:t>
      </w:r>
      <w:r w:rsidR="00EF5D53" w:rsidRPr="00152220">
        <w:rPr>
          <w:rFonts w:ascii="Calibri" w:hAnsi="Calibri" w:cstheme="minorHAnsi"/>
        </w:rPr>
        <w:t xml:space="preserve">, </w:t>
      </w:r>
      <w:r w:rsidR="00D63427" w:rsidRPr="00152220">
        <w:rPr>
          <w:rFonts w:ascii="Calibri" w:hAnsi="Calibri" w:cstheme="minorHAnsi"/>
        </w:rPr>
        <w:t>e-mail: ……….</w:t>
      </w:r>
      <w:r w:rsidR="0061309C" w:rsidRPr="00152220">
        <w:rPr>
          <w:rFonts w:ascii="Calibri" w:hAnsi="Calibri" w:cstheme="minorHAnsi"/>
        </w:rPr>
        <w:t>……………………</w:t>
      </w:r>
    </w:p>
    <w:p w:rsidR="00C90B3D" w:rsidRPr="00152220" w:rsidRDefault="00C90B3D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C90B3D" w:rsidRPr="00152220" w:rsidRDefault="00C90B3D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C90B3D" w:rsidRPr="00152220" w:rsidRDefault="00C90B3D" w:rsidP="00C90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152220" w:rsidRPr="00152220">
        <w:rPr>
          <w:rFonts w:ascii="Calibri" w:eastAsia="Calibri" w:hAnsi="Calibri" w:cstheme="minorHAnsi"/>
          <w:color w:val="000000"/>
          <w:spacing w:val="-2"/>
        </w:rPr>
        <w:t>12</w:t>
      </w:r>
    </w:p>
    <w:p w:rsidR="00866472" w:rsidRDefault="00866472" w:rsidP="00866472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866472" w:rsidRPr="001F0987" w:rsidRDefault="00866472" w:rsidP="00866472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t xml:space="preserve">Klauzula informacyjna RODO Instytutu </w:t>
      </w:r>
      <w:r w:rsidRPr="001F0987">
        <w:rPr>
          <w:rFonts w:cs="Calibri"/>
          <w:highlight w:val="white"/>
        </w:rPr>
        <w:t>Biologii Doświadczalnej im. M. Nenckiego Polskiej Akademii Nauk</w:t>
      </w:r>
      <w:r w:rsidRPr="001F0987">
        <w:rPr>
          <w:rFonts w:cs="Calibri"/>
        </w:rPr>
        <w:t xml:space="preserve"> została zamieszczona w załączniku nr 3.</w:t>
      </w:r>
    </w:p>
    <w:p w:rsidR="00520024" w:rsidRPr="00152220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332A92" w:rsidRPr="00152220">
        <w:rPr>
          <w:rFonts w:ascii="Calibri" w:hAnsi="Calibri" w:cstheme="minorHAnsi"/>
        </w:rPr>
        <w:t xml:space="preserve"> </w:t>
      </w:r>
      <w:r w:rsidR="00152220" w:rsidRPr="00152220">
        <w:rPr>
          <w:rFonts w:ascii="Calibri" w:hAnsi="Calibri" w:cstheme="minorHAnsi"/>
        </w:rPr>
        <w:t>13</w:t>
      </w:r>
    </w:p>
    <w:p w:rsidR="00EF5D53" w:rsidRPr="00152220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  <w:t>Bez pisemnej zgody Kupują</w:t>
      </w:r>
      <w:r w:rsidR="00EF5D53" w:rsidRPr="00152220">
        <w:rPr>
          <w:rFonts w:ascii="Calibri" w:hAnsi="Calibri" w:cstheme="minorHAnsi"/>
        </w:rPr>
        <w:t>cego Sprzedaj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cy nie mo</w:t>
      </w:r>
      <w:r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>e dokona</w:t>
      </w:r>
      <w:r w:rsidRPr="00152220">
        <w:rPr>
          <w:rFonts w:ascii="Calibri" w:hAnsi="Calibri" w:cstheme="minorHAnsi"/>
        </w:rPr>
        <w:t>ć cesji wierzytelności wynikają</w:t>
      </w:r>
      <w:r w:rsidR="00EF5D53" w:rsidRPr="00152220">
        <w:rPr>
          <w:rFonts w:ascii="Calibri" w:hAnsi="Calibri" w:cstheme="minorHAnsi"/>
        </w:rPr>
        <w:t xml:space="preserve">cych </w:t>
      </w:r>
      <w:r w:rsidR="005540A8" w:rsidRPr="00152220">
        <w:rPr>
          <w:rFonts w:ascii="Calibri" w:hAnsi="Calibri" w:cstheme="minorHAnsi"/>
        </w:rPr>
        <w:br/>
      </w:r>
      <w:r w:rsidR="00EF5D53" w:rsidRPr="00152220">
        <w:rPr>
          <w:rFonts w:ascii="Calibri" w:hAnsi="Calibri" w:cstheme="minorHAnsi"/>
        </w:rPr>
        <w:t>z</w:t>
      </w:r>
      <w:r w:rsidR="005540A8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niniejszej Umowy na osob</w:t>
      </w:r>
      <w:r w:rsidRPr="00152220">
        <w:rPr>
          <w:rFonts w:ascii="Calibri" w:hAnsi="Calibri" w:cstheme="minorHAnsi"/>
        </w:rPr>
        <w:t>ę</w:t>
      </w:r>
      <w:r w:rsidR="00EF5D53" w:rsidRPr="00152220">
        <w:rPr>
          <w:rFonts w:ascii="Calibri" w:hAnsi="Calibri" w:cstheme="minorHAnsi"/>
        </w:rPr>
        <w:t xml:space="preserve"> trzeci</w:t>
      </w:r>
      <w:r w:rsidR="00B72756"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.</w:t>
      </w:r>
    </w:p>
    <w:p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2.</w:t>
      </w:r>
      <w:r w:rsidR="00BC1D5C" w:rsidRPr="00152220">
        <w:rPr>
          <w:rFonts w:ascii="Calibri" w:hAnsi="Calibri" w:cstheme="minorHAnsi"/>
        </w:rPr>
        <w:tab/>
        <w:t>Wszelkie zmiany lub uzupeł</w:t>
      </w:r>
      <w:r w:rsidRPr="00152220">
        <w:rPr>
          <w:rFonts w:ascii="Calibri" w:hAnsi="Calibri" w:cstheme="minorHAnsi"/>
        </w:rPr>
        <w:t>nie</w:t>
      </w:r>
      <w:r w:rsidR="00BC1D5C" w:rsidRPr="00152220">
        <w:rPr>
          <w:rFonts w:ascii="Calibri" w:hAnsi="Calibri" w:cstheme="minorHAnsi"/>
        </w:rPr>
        <w:t>nia do niniejszej Umowy wymagają</w:t>
      </w:r>
      <w:r w:rsidRPr="00152220">
        <w:rPr>
          <w:rFonts w:ascii="Calibri" w:hAnsi="Calibri" w:cstheme="minorHAnsi"/>
        </w:rPr>
        <w:t xml:space="preserve"> </w:t>
      </w:r>
      <w:r w:rsidR="00BC1D5C" w:rsidRPr="00152220">
        <w:rPr>
          <w:rFonts w:ascii="Calibri" w:hAnsi="Calibri" w:cstheme="minorHAnsi"/>
        </w:rPr>
        <w:t>dla swej ważnoś</w:t>
      </w:r>
      <w:r w:rsidRPr="00152220">
        <w:rPr>
          <w:rFonts w:ascii="Calibri" w:hAnsi="Calibri" w:cstheme="minorHAnsi"/>
        </w:rPr>
        <w:t>ci formy pisemnej.</w:t>
      </w:r>
    </w:p>
    <w:p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3. </w:t>
      </w:r>
      <w:r w:rsidR="007E4B8C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 sprawach nie</w:t>
      </w:r>
      <w:r w:rsidR="00BC1D5C" w:rsidRPr="00152220">
        <w:rPr>
          <w:rFonts w:ascii="Calibri" w:hAnsi="Calibri" w:cstheme="minorHAnsi"/>
        </w:rPr>
        <w:t>uregulowanych niniejsza Umowa będą miał</w:t>
      </w:r>
      <w:r w:rsidRPr="00152220">
        <w:rPr>
          <w:rFonts w:ascii="Calibri" w:hAnsi="Calibri" w:cstheme="minorHAnsi"/>
        </w:rPr>
        <w:t>y zastosowanie przepisy Prawa polskiego, w</w:t>
      </w:r>
      <w:r w:rsidR="00BC1D5C" w:rsidRPr="00152220">
        <w:rPr>
          <w:rFonts w:ascii="Calibri" w:hAnsi="Calibri" w:cstheme="minorHAnsi"/>
        </w:rPr>
        <w:t xml:space="preserve"> szczególnoś</w:t>
      </w:r>
      <w:r w:rsidRPr="00152220">
        <w:rPr>
          <w:rFonts w:ascii="Calibri" w:hAnsi="Calibri" w:cstheme="minorHAnsi"/>
        </w:rPr>
        <w:t>ci ustawy - Kodeks cywilny.</w:t>
      </w:r>
    </w:p>
    <w:p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4. </w:t>
      </w:r>
      <w:r w:rsidR="00BC1D5C" w:rsidRPr="00152220">
        <w:rPr>
          <w:rFonts w:ascii="Calibri" w:hAnsi="Calibri" w:cstheme="minorHAnsi"/>
        </w:rPr>
        <w:tab/>
        <w:t>Spory mogące wyniknąć</w:t>
      </w:r>
      <w:r w:rsidRPr="00152220">
        <w:rPr>
          <w:rFonts w:ascii="Calibri" w:hAnsi="Calibri" w:cstheme="minorHAnsi"/>
        </w:rPr>
        <w:t xml:space="preserve"> przy wykonywaniu</w:t>
      </w:r>
      <w:r w:rsidR="00BC1D5C" w:rsidRPr="00152220">
        <w:rPr>
          <w:rFonts w:ascii="Calibri" w:hAnsi="Calibri" w:cstheme="minorHAnsi"/>
        </w:rPr>
        <w:t xml:space="preserve"> niniejszej Umowy Strony poddają</w:t>
      </w:r>
      <w:r w:rsidRPr="00152220">
        <w:rPr>
          <w:rFonts w:ascii="Calibri" w:hAnsi="Calibri" w:cstheme="minorHAnsi"/>
        </w:rPr>
        <w:t xml:space="preserve"> rozstrzygn</w:t>
      </w:r>
      <w:r w:rsidR="00BC1D5C" w:rsidRPr="00152220">
        <w:rPr>
          <w:rFonts w:ascii="Calibri" w:hAnsi="Calibri" w:cstheme="minorHAnsi"/>
        </w:rPr>
        <w:t>ięciu są</w:t>
      </w:r>
      <w:r w:rsidRPr="00152220">
        <w:rPr>
          <w:rFonts w:ascii="Calibri" w:hAnsi="Calibri" w:cstheme="minorHAnsi"/>
        </w:rPr>
        <w:t>du</w:t>
      </w:r>
    </w:p>
    <w:p w:rsidR="00EF5D53" w:rsidRPr="00152220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>właś</w:t>
      </w:r>
      <w:r w:rsidR="00EF5D53" w:rsidRPr="00152220">
        <w:rPr>
          <w:rFonts w:ascii="Calibri" w:hAnsi="Calibri" w:cstheme="minorHAnsi"/>
        </w:rPr>
        <w:t>ciwe</w:t>
      </w:r>
      <w:r w:rsidRPr="00152220">
        <w:rPr>
          <w:rFonts w:ascii="Calibri" w:hAnsi="Calibri" w:cstheme="minorHAnsi"/>
        </w:rPr>
        <w:t>go miejscowo dla siedziby Kupują</w:t>
      </w:r>
      <w:r w:rsidR="00EF5D53" w:rsidRPr="00152220">
        <w:rPr>
          <w:rFonts w:ascii="Calibri" w:hAnsi="Calibri" w:cstheme="minorHAnsi"/>
        </w:rPr>
        <w:t>cego.</w:t>
      </w:r>
    </w:p>
    <w:p w:rsidR="000076CF" w:rsidRPr="00152220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5. </w:t>
      </w:r>
      <w:r w:rsidRPr="00152220">
        <w:rPr>
          <w:rFonts w:ascii="Calibri" w:hAnsi="Calibri" w:cstheme="minorHAnsi"/>
        </w:rPr>
        <w:tab/>
        <w:t>Niniejsza Umowa została sporządzona w 2 jednobrzmiących egzemplarzach po jednym dla każdej ze stron.</w:t>
      </w:r>
    </w:p>
    <w:p w:rsidR="00F81031" w:rsidRPr="00152220" w:rsidRDefault="00F81031" w:rsidP="00F8103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6.</w:t>
      </w:r>
      <w:r>
        <w:rPr>
          <w:rFonts w:ascii="Calibri" w:hAnsi="Calibri" w:cstheme="minorHAnsi"/>
        </w:rPr>
        <w:tab/>
        <w:t>Dniem zawarcia Umowy jest data złożenia podpisu przez Kupującego.</w:t>
      </w:r>
    </w:p>
    <w:p w:rsidR="00C175E3" w:rsidRPr="00152220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C175E3" w:rsidRPr="00152220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  <w:r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  <w:b/>
        </w:rPr>
        <w:t>KUPUJĄCY</w:t>
      </w:r>
      <w:r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  <w:b/>
        </w:rPr>
        <w:t>SPRZEDAJĄCY</w:t>
      </w: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866472" w:rsidRDefault="00866472" w:rsidP="00866472">
      <w:pPr>
        <w:tabs>
          <w:tab w:val="left" w:pos="7088"/>
        </w:tabs>
        <w:spacing w:after="0" w:line="240" w:lineRule="auto"/>
        <w:ind w:left="709"/>
        <w:rPr>
          <w:rFonts w:eastAsia="Calibri" w:cs="Calibri"/>
          <w:b/>
          <w:spacing w:val="-2"/>
        </w:rPr>
      </w:pPr>
      <w:r w:rsidRPr="001F0987">
        <w:rPr>
          <w:rFonts w:eastAsia="Calibri" w:cs="Calibri"/>
          <w:b/>
          <w:spacing w:val="-2"/>
        </w:rPr>
        <w:lastRenderedPageBreak/>
        <w:tab/>
        <w:t>Załącznik nr 2</w:t>
      </w:r>
    </w:p>
    <w:p w:rsidR="00866472" w:rsidRPr="001F0987" w:rsidRDefault="00866472" w:rsidP="00866472">
      <w:pPr>
        <w:tabs>
          <w:tab w:val="left" w:pos="7088"/>
        </w:tabs>
        <w:spacing w:after="0" w:line="240" w:lineRule="auto"/>
        <w:ind w:left="709"/>
        <w:rPr>
          <w:rFonts w:eastAsia="Calibri" w:cs="Calibri"/>
          <w:b/>
          <w:spacing w:val="-2"/>
        </w:rPr>
      </w:pPr>
    </w:p>
    <w:p w:rsidR="00866472" w:rsidRPr="002E2BB7" w:rsidRDefault="00866472" w:rsidP="00866472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OŚWIADCZENIE O </w:t>
      </w:r>
    </w:p>
    <w:p w:rsidR="00866472" w:rsidRPr="002E2BB7" w:rsidRDefault="00866472" w:rsidP="00866472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WYRAŻENIU ZGODY NA </w:t>
      </w:r>
      <w:r w:rsidRPr="002E2BB7">
        <w:rPr>
          <w:rFonts w:ascii="Arial" w:hAnsi="Arial" w:cs="Arial"/>
          <w:b/>
          <w:color w:val="000000"/>
          <w:sz w:val="20"/>
        </w:rPr>
        <w:t>PRZESYŁANI</w:t>
      </w:r>
      <w:r>
        <w:rPr>
          <w:rFonts w:ascii="Arial" w:hAnsi="Arial" w:cs="Arial"/>
          <w:b/>
          <w:color w:val="000000"/>
          <w:sz w:val="20"/>
        </w:rPr>
        <w:t>E</w:t>
      </w:r>
      <w:r w:rsidRPr="002E2BB7">
        <w:rPr>
          <w:rFonts w:ascii="Arial" w:hAnsi="Arial" w:cs="Arial"/>
          <w:b/>
          <w:color w:val="000000"/>
          <w:sz w:val="20"/>
        </w:rPr>
        <w:t xml:space="preserve"> FAKTUR W FORMIE ELEKTRONICZNEJ</w:t>
      </w:r>
    </w:p>
    <w:p w:rsidR="00866472" w:rsidRPr="002E2BB7" w:rsidRDefault="00866472" w:rsidP="00866472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:rsidR="00866472" w:rsidRPr="002E2BB7" w:rsidRDefault="00866472" w:rsidP="00866472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:rsidR="00866472" w:rsidRPr="004022AF" w:rsidRDefault="00866472" w:rsidP="00866472">
      <w:pPr>
        <w:spacing w:after="0" w:line="240" w:lineRule="auto"/>
        <w:rPr>
          <w:rFonts w:ascii="Arial" w:hAnsi="Arial" w:cs="Arial"/>
          <w:i/>
          <w:color w:val="000000"/>
          <w:sz w:val="20"/>
        </w:rPr>
      </w:pPr>
      <w:r w:rsidRPr="004022AF">
        <w:rPr>
          <w:rFonts w:ascii="Arial" w:hAnsi="Arial" w:cs="Arial"/>
          <w:i/>
          <w:color w:val="000000"/>
          <w:sz w:val="20"/>
        </w:rPr>
        <w:t>DANE ODBIORCY:</w:t>
      </w:r>
    </w:p>
    <w:p w:rsidR="00866472" w:rsidRPr="004022AF" w:rsidRDefault="00866472" w:rsidP="00866472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:rsidR="00866472" w:rsidRPr="00026821" w:rsidRDefault="00866472" w:rsidP="00866472">
      <w:pPr>
        <w:spacing w:after="0" w:line="240" w:lineRule="auto"/>
        <w:rPr>
          <w:rFonts w:ascii="Arial" w:hAnsi="Arial" w:cs="Arial"/>
          <w:b/>
          <w:color w:val="000000"/>
          <w:sz w:val="20"/>
        </w:rPr>
      </w:pPr>
      <w:r w:rsidRPr="00026821">
        <w:rPr>
          <w:rFonts w:ascii="Arial" w:hAnsi="Arial" w:cs="Arial"/>
          <w:b/>
          <w:color w:val="000000"/>
          <w:sz w:val="20"/>
        </w:rPr>
        <w:t xml:space="preserve">Instytut Biologii Doświadczalnej Polskiej im. Marcelego Nenckiego Akademii Nauk  </w:t>
      </w:r>
    </w:p>
    <w:p w:rsidR="00866472" w:rsidRPr="004022AF" w:rsidRDefault="00866472" w:rsidP="00866472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ul. Pasteura 3, 02-093 </w:t>
      </w:r>
      <w:r w:rsidRPr="004022AF">
        <w:rPr>
          <w:rFonts w:ascii="Arial" w:hAnsi="Arial" w:cs="Arial"/>
          <w:sz w:val="20"/>
        </w:rPr>
        <w:t>Warszawa</w:t>
      </w:r>
    </w:p>
    <w:p w:rsidR="00866472" w:rsidRPr="006D68BD" w:rsidRDefault="00866472" w:rsidP="00866472">
      <w:pPr>
        <w:spacing w:after="0" w:line="240" w:lineRule="auto"/>
        <w:rPr>
          <w:rFonts w:ascii="Arial" w:hAnsi="Arial" w:cs="Arial"/>
          <w:color w:val="000000"/>
          <w:sz w:val="20"/>
          <w:lang w:val="en-US"/>
        </w:rPr>
      </w:pPr>
      <w:r w:rsidRPr="006D68BD">
        <w:rPr>
          <w:rFonts w:ascii="Arial" w:hAnsi="Arial" w:cs="Arial"/>
          <w:color w:val="000000"/>
          <w:sz w:val="20"/>
          <w:lang w:val="en-US"/>
        </w:rPr>
        <w:t>REGON: 000325825, NIP 525-000-92-69, RIN: RIN-II-21-98</w:t>
      </w:r>
    </w:p>
    <w:p w:rsidR="00866472" w:rsidRPr="004022AF" w:rsidRDefault="00866472" w:rsidP="00866472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Tel. Kontaktowy : </w:t>
      </w:r>
      <w:r>
        <w:rPr>
          <w:rFonts w:ascii="Arial" w:hAnsi="Arial" w:cs="Arial"/>
          <w:color w:val="000000"/>
          <w:sz w:val="20"/>
        </w:rPr>
        <w:t>22 5892498</w:t>
      </w:r>
    </w:p>
    <w:p w:rsidR="00866472" w:rsidRPr="004022AF" w:rsidRDefault="00866472" w:rsidP="00866472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:rsidR="00866472" w:rsidRPr="004022AF" w:rsidRDefault="00866472" w:rsidP="00866472">
      <w:pPr>
        <w:spacing w:after="0" w:line="240" w:lineRule="auto"/>
        <w:rPr>
          <w:rFonts w:ascii="Arial" w:hAnsi="Arial" w:cs="Arial"/>
          <w:i/>
          <w:color w:val="000000"/>
          <w:sz w:val="20"/>
        </w:rPr>
      </w:pPr>
      <w:r w:rsidRPr="004022AF">
        <w:rPr>
          <w:rFonts w:ascii="Arial" w:hAnsi="Arial" w:cs="Arial"/>
          <w:i/>
          <w:color w:val="000000"/>
          <w:sz w:val="20"/>
        </w:rPr>
        <w:t>DANE WYSTAWCY FAKTUR:</w:t>
      </w:r>
    </w:p>
    <w:p w:rsidR="00866472" w:rsidRPr="004022AF" w:rsidRDefault="00866472" w:rsidP="00866472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:rsidR="00866472" w:rsidRPr="00026821" w:rsidRDefault="00866472" w:rsidP="00866472">
      <w:pPr>
        <w:spacing w:after="0" w:line="240" w:lineRule="auto"/>
        <w:rPr>
          <w:rFonts w:ascii="Arial" w:hAnsi="Arial" w:cs="Arial"/>
          <w:b/>
          <w:color w:val="000000"/>
          <w:sz w:val="20"/>
        </w:rPr>
      </w:pPr>
      <w:r w:rsidRPr="00026821">
        <w:rPr>
          <w:rFonts w:ascii="Arial" w:hAnsi="Arial" w:cs="Arial"/>
          <w:b/>
          <w:color w:val="000000"/>
          <w:sz w:val="20"/>
        </w:rPr>
        <w:t>Nazwa firmy</w:t>
      </w:r>
    </w:p>
    <w:p w:rsidR="00866472" w:rsidRPr="004022AF" w:rsidRDefault="00866472" w:rsidP="00866472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4022AF">
        <w:rPr>
          <w:rFonts w:ascii="Arial" w:hAnsi="Arial" w:cs="Arial"/>
          <w:color w:val="000000"/>
          <w:sz w:val="20"/>
        </w:rPr>
        <w:t>Adres</w:t>
      </w:r>
    </w:p>
    <w:p w:rsidR="00866472" w:rsidRPr="004022AF" w:rsidRDefault="00866472" w:rsidP="00866472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>KRS …………….., NIP ………………….</w:t>
      </w:r>
    </w:p>
    <w:p w:rsidR="00866472" w:rsidRPr="004022AF" w:rsidRDefault="00866472" w:rsidP="00866472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Tel. Kontaktowy : </w:t>
      </w:r>
    </w:p>
    <w:p w:rsidR="00866472" w:rsidRDefault="00866472" w:rsidP="00866472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:rsidR="00866472" w:rsidRPr="002E2BB7" w:rsidRDefault="00866472" w:rsidP="00866472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:rsidR="00866472" w:rsidRPr="00854736" w:rsidRDefault="00866472" w:rsidP="0086647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Oświadczamy że wyrażamy zgodę na otrzymywanie w formie elektronicznej faktur VAT w formacie PDF ( w tym duplikatów faktur VAT) wystawianych za świadczone usługi i dostarczane towary, zgodnie z art. 106n ust. 1</w:t>
      </w:r>
      <w:r>
        <w:rPr>
          <w:rFonts w:ascii="Arial" w:hAnsi="Arial" w:cs="Arial"/>
          <w:sz w:val="20"/>
        </w:rPr>
        <w:t xml:space="preserve"> ustawy o podatku od towarów i usług  z dnia 11.03.2004r. </w:t>
      </w:r>
      <w:r w:rsidRPr="00C34C0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(tekst jednolity – DZ.U. z 2021r., poz. 685 z późniejszymi zmianami).</w:t>
      </w:r>
    </w:p>
    <w:p w:rsidR="00866472" w:rsidRPr="00854736" w:rsidRDefault="00866472" w:rsidP="00866472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866472" w:rsidRDefault="00866472" w:rsidP="0086647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Prosimy o przesyłanie faktur drogą mailową na podany poniżej adres e-mail:</w:t>
      </w:r>
    </w:p>
    <w:p w:rsidR="00866472" w:rsidRPr="00854736" w:rsidRDefault="00866472" w:rsidP="00866472">
      <w:pPr>
        <w:pStyle w:val="Akapitzlist"/>
        <w:spacing w:after="0" w:line="240" w:lineRule="auto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6"/>
      </w:tblGrid>
      <w:tr w:rsidR="00866472" w:rsidRPr="0041635D" w:rsidTr="000D40FD">
        <w:tc>
          <w:tcPr>
            <w:tcW w:w="10188" w:type="dxa"/>
            <w:shd w:val="clear" w:color="auto" w:fill="auto"/>
          </w:tcPr>
          <w:p w:rsidR="00866472" w:rsidRPr="003E2DD0" w:rsidRDefault="00866472" w:rsidP="000D40FD">
            <w:pPr>
              <w:pStyle w:val="Akapitzlist"/>
              <w:ind w:left="0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</w:p>
          <w:p w:rsidR="00866472" w:rsidRPr="003E2DD0" w:rsidRDefault="00866472" w:rsidP="000D40FD">
            <w:pPr>
              <w:pStyle w:val="Akapitzlist"/>
              <w:ind w:left="0"/>
              <w:jc w:val="both"/>
              <w:rPr>
                <w:rFonts w:ascii="Arial" w:eastAsia="Calibri" w:hAnsi="Arial" w:cs="Arial"/>
                <w:color w:val="000000"/>
                <w:sz w:val="20"/>
                <w:lang w:val="en-US"/>
              </w:rPr>
            </w:pPr>
            <w:proofErr w:type="spellStart"/>
            <w:r w:rsidRPr="003E2DD0">
              <w:rPr>
                <w:rFonts w:ascii="Arial" w:eastAsia="Calibri" w:hAnsi="Arial" w:cs="Arial"/>
                <w:color w:val="000000"/>
                <w:sz w:val="20"/>
                <w:lang w:val="en-US"/>
              </w:rPr>
              <w:t>Adres</w:t>
            </w:r>
            <w:proofErr w:type="spellEnd"/>
            <w:r w:rsidRPr="003E2DD0">
              <w:rPr>
                <w:rFonts w:ascii="Arial" w:eastAsia="Calibri" w:hAnsi="Arial" w:cs="Arial"/>
                <w:color w:val="000000"/>
                <w:sz w:val="20"/>
                <w:lang w:val="en-US"/>
              </w:rPr>
              <w:t xml:space="preserve"> e-mail:</w:t>
            </w:r>
            <w:bookmarkStart w:id="3" w:name="_Hlk72326891"/>
            <w:r w:rsidRPr="003E2DD0">
              <w:rPr>
                <w:rFonts w:ascii="Arial" w:eastAsia="Calibri" w:hAnsi="Arial" w:cs="Arial"/>
                <w:color w:val="000000"/>
                <w:sz w:val="20"/>
                <w:lang w:val="en-US"/>
              </w:rPr>
              <w:t xml:space="preserve"> </w:t>
            </w:r>
            <w:hyperlink r:id="rId8" w:history="1">
              <w:r w:rsidRPr="003E2DD0">
                <w:rPr>
                  <w:rStyle w:val="Hipercze"/>
                  <w:rFonts w:ascii="Arial" w:eastAsia="Calibri" w:hAnsi="Arial" w:cs="Arial"/>
                  <w:sz w:val="20"/>
                  <w:lang w:val="en-US"/>
                </w:rPr>
                <w:t>faktury@nencki.edu.pl</w:t>
              </w:r>
            </w:hyperlink>
            <w:bookmarkEnd w:id="3"/>
          </w:p>
        </w:tc>
      </w:tr>
    </w:tbl>
    <w:p w:rsidR="00866472" w:rsidRPr="00854736" w:rsidRDefault="00866472" w:rsidP="00866472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val="en-US"/>
        </w:rPr>
      </w:pPr>
    </w:p>
    <w:p w:rsidR="00866472" w:rsidRPr="00854736" w:rsidRDefault="00866472" w:rsidP="00866472">
      <w:pPr>
        <w:pStyle w:val="Akapitzlist"/>
        <w:spacing w:after="0" w:line="240" w:lineRule="auto"/>
        <w:rPr>
          <w:rFonts w:ascii="Arial" w:hAnsi="Arial" w:cs="Arial"/>
          <w:color w:val="000000"/>
          <w:sz w:val="20"/>
        </w:rPr>
      </w:pPr>
      <w:r w:rsidRPr="00854736">
        <w:rPr>
          <w:rFonts w:ascii="Arial" w:hAnsi="Arial" w:cs="Arial"/>
          <w:color w:val="000000"/>
          <w:sz w:val="20"/>
        </w:rPr>
        <w:t>Faktury przesłane na ten a</w:t>
      </w:r>
      <w:r>
        <w:rPr>
          <w:rFonts w:ascii="Arial" w:hAnsi="Arial" w:cs="Arial"/>
          <w:color w:val="000000"/>
          <w:sz w:val="20"/>
        </w:rPr>
        <w:t>dres uważa się za skutecznie doręczone</w:t>
      </w:r>
    </w:p>
    <w:p w:rsidR="00866472" w:rsidRPr="00854736" w:rsidRDefault="00866472" w:rsidP="00866472">
      <w:pPr>
        <w:pStyle w:val="Akapitzlist"/>
        <w:spacing w:after="0" w:line="240" w:lineRule="auto"/>
        <w:rPr>
          <w:rFonts w:ascii="Arial" w:hAnsi="Arial" w:cs="Arial"/>
          <w:color w:val="000000"/>
          <w:sz w:val="20"/>
        </w:rPr>
      </w:pPr>
    </w:p>
    <w:p w:rsidR="00866472" w:rsidRPr="00854736" w:rsidRDefault="00866472" w:rsidP="0086647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Pr="00854736">
        <w:rPr>
          <w:rFonts w:ascii="Arial" w:hAnsi="Arial" w:cs="Arial"/>
          <w:color w:val="000000"/>
          <w:sz w:val="20"/>
        </w:rPr>
        <w:t xml:space="preserve">rzesyłanie faktur w formie elektronicznej odbywać się będzie z adresów e-mailowych pracowników Zespołu Obsługi Klienta </w:t>
      </w:r>
      <w:r>
        <w:rPr>
          <w:rFonts w:ascii="Arial" w:hAnsi="Arial" w:cs="Arial"/>
          <w:color w:val="000000"/>
          <w:sz w:val="20"/>
        </w:rPr>
        <w:t>Wystawcy</w:t>
      </w:r>
      <w:r w:rsidRPr="00854736">
        <w:rPr>
          <w:rFonts w:ascii="Arial" w:hAnsi="Arial" w:cs="Arial"/>
          <w:color w:val="000000"/>
          <w:sz w:val="20"/>
        </w:rPr>
        <w:t>,  z domeną :</w:t>
      </w:r>
    </w:p>
    <w:p w:rsidR="00866472" w:rsidRPr="002E2BB7" w:rsidRDefault="00866472" w:rsidP="00866472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866472" w:rsidRDefault="00866472" w:rsidP="0086647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866472" w:rsidTr="000D40FD">
        <w:tc>
          <w:tcPr>
            <w:tcW w:w="9342" w:type="dxa"/>
            <w:shd w:val="clear" w:color="auto" w:fill="auto"/>
          </w:tcPr>
          <w:p w:rsidR="00866472" w:rsidRPr="003E2DD0" w:rsidRDefault="00866472" w:rsidP="000D40FD">
            <w:pPr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</w:p>
          <w:p w:rsidR="00866472" w:rsidRPr="003E2DD0" w:rsidRDefault="00866472" w:rsidP="000D40FD">
            <w:pPr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 w:rsidRPr="003E2DD0">
              <w:rPr>
                <w:rFonts w:ascii="Arial" w:eastAsia="Calibri" w:hAnsi="Arial" w:cs="Arial"/>
                <w:color w:val="000000"/>
                <w:sz w:val="20"/>
              </w:rPr>
              <w:t>Domena wystawcy: ……………………………..</w:t>
            </w:r>
          </w:p>
        </w:tc>
      </w:tr>
    </w:tbl>
    <w:p w:rsidR="00866472" w:rsidRPr="00854736" w:rsidRDefault="00866472" w:rsidP="00866472">
      <w:pPr>
        <w:spacing w:after="0" w:line="240" w:lineRule="auto"/>
        <w:jc w:val="both"/>
        <w:rPr>
          <w:rFonts w:ascii="Arial" w:hAnsi="Arial" w:cs="Arial"/>
          <w:b/>
          <w:sz w:val="20"/>
          <w:lang w:val="en-US"/>
        </w:rPr>
      </w:pPr>
    </w:p>
    <w:p w:rsidR="00866472" w:rsidRDefault="00866472" w:rsidP="0086647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854736">
        <w:rPr>
          <w:rFonts w:ascii="Arial" w:hAnsi="Arial" w:cs="Arial"/>
          <w:sz w:val="20"/>
        </w:rPr>
        <w:t xml:space="preserve">Zmiana adresu e-mail </w:t>
      </w:r>
      <w:r>
        <w:rPr>
          <w:rFonts w:ascii="Arial" w:hAnsi="Arial" w:cs="Arial"/>
          <w:sz w:val="20"/>
        </w:rPr>
        <w:t>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866472" w:rsidRDefault="00866472" w:rsidP="00866472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p w:rsidR="00866472" w:rsidRDefault="00866472" w:rsidP="0086647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866472" w:rsidRPr="004022AF" w:rsidRDefault="00866472" w:rsidP="00866472">
      <w:pPr>
        <w:pStyle w:val="Akapitzlist"/>
        <w:spacing w:after="0" w:line="240" w:lineRule="auto"/>
        <w:rPr>
          <w:rFonts w:ascii="Arial" w:hAnsi="Arial" w:cs="Arial"/>
          <w:sz w:val="20"/>
        </w:rPr>
      </w:pPr>
    </w:p>
    <w:p w:rsidR="00866472" w:rsidRPr="004022AF" w:rsidRDefault="00866472" w:rsidP="0086647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Faktury korygujące oraz noty korygujące będą przesyłane </w:t>
      </w:r>
      <w:r>
        <w:rPr>
          <w:rFonts w:ascii="Arial" w:hAnsi="Arial" w:cs="Arial"/>
          <w:color w:val="000000"/>
          <w:sz w:val="20"/>
        </w:rPr>
        <w:t>zarówno w wersji elektronicznej jak i papierowej na adres Odbiorcy z dopiskiem Kancelaria.</w:t>
      </w:r>
    </w:p>
    <w:p w:rsidR="00866472" w:rsidRDefault="00866472" w:rsidP="00866472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866472" w:rsidRDefault="00866472" w:rsidP="00866472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Warszawa, dnia….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866472" w:rsidRPr="002E2BB7" w:rsidRDefault="00866472" w:rsidP="00866472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Podpis Odbiorcy</w:t>
      </w:r>
    </w:p>
    <w:p w:rsidR="00866472" w:rsidRPr="001F0987" w:rsidRDefault="00866472" w:rsidP="00866472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="Calibri"/>
          <w:b/>
          <w:color w:val="000000"/>
          <w:spacing w:val="-2"/>
        </w:rPr>
      </w:pPr>
    </w:p>
    <w:p w:rsidR="00866472" w:rsidRDefault="00866472" w:rsidP="00866472">
      <w:pPr>
        <w:spacing w:after="0" w:line="240" w:lineRule="auto"/>
        <w:jc w:val="both"/>
        <w:rPr>
          <w:b/>
        </w:rPr>
      </w:pPr>
    </w:p>
    <w:p w:rsidR="00866472" w:rsidRPr="00A60CF3" w:rsidRDefault="00866472" w:rsidP="00866472">
      <w:pPr>
        <w:spacing w:after="0" w:line="240" w:lineRule="auto"/>
        <w:jc w:val="both"/>
        <w:rPr>
          <w:b/>
        </w:rPr>
      </w:pPr>
      <w:r w:rsidRPr="00A60CF3">
        <w:rPr>
          <w:b/>
        </w:rPr>
        <w:lastRenderedPageBreak/>
        <w:t>Załącznik</w:t>
      </w:r>
      <w:r>
        <w:rPr>
          <w:b/>
        </w:rPr>
        <w:t xml:space="preserve"> nr 3 </w:t>
      </w:r>
      <w:r w:rsidRPr="00A60CF3">
        <w:rPr>
          <w:b/>
        </w:rPr>
        <w:t xml:space="preserve"> do Umowy, której stroną jest Instytut Biologii Doświadczalnej  im. M. Nenckiego PAN </w:t>
      </w:r>
    </w:p>
    <w:p w:rsidR="00866472" w:rsidRPr="00A60CF3" w:rsidRDefault="00866472" w:rsidP="00866472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866472" w:rsidRPr="002D3D3B" w:rsidRDefault="00866472" w:rsidP="00866472">
      <w:pPr>
        <w:spacing w:line="240" w:lineRule="auto"/>
        <w:rPr>
          <w:b/>
          <w:color w:val="4472C4"/>
        </w:rPr>
      </w:pPr>
    </w:p>
    <w:p w:rsidR="00866472" w:rsidRPr="00063A7F" w:rsidRDefault="00866472" w:rsidP="00866472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866472" w:rsidRDefault="00866472" w:rsidP="00866472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866472" w:rsidRDefault="00866472" w:rsidP="00866472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866472" w:rsidRDefault="00866472" w:rsidP="00866472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866472" w:rsidRDefault="00866472" w:rsidP="00866472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866472" w:rsidRPr="00063A7F" w:rsidRDefault="00866472" w:rsidP="00866472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866472" w:rsidRPr="00063A7F" w:rsidRDefault="00866472" w:rsidP="00866472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866472" w:rsidRDefault="00866472" w:rsidP="00866472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866472" w:rsidRDefault="00866472" w:rsidP="00866472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866472" w:rsidRDefault="00866472" w:rsidP="00866472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866472" w:rsidRDefault="00866472" w:rsidP="00866472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866472" w:rsidRDefault="00866472" w:rsidP="00866472">
      <w:pPr>
        <w:spacing w:after="0" w:line="240" w:lineRule="auto"/>
      </w:pPr>
    </w:p>
    <w:p w:rsidR="00866472" w:rsidRDefault="00866472" w:rsidP="00866472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866472" w:rsidRPr="00063A7F" w:rsidRDefault="00866472" w:rsidP="00866472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866472" w:rsidRPr="00063A7F" w:rsidRDefault="00866472" w:rsidP="00866472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866472" w:rsidRPr="00063A7F" w:rsidRDefault="00866472" w:rsidP="00866472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911C5F">
          <w:rPr>
            <w:rStyle w:val="Hipercze"/>
          </w:rPr>
          <w:t>iod@nencki.edu.pl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866472" w:rsidRPr="002D3D3B" w:rsidRDefault="00866472" w:rsidP="00866472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sectPr w:rsidR="00152220" w:rsidSect="007E4B8C">
      <w:footerReference w:type="default" r:id="rId11"/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E3" w:rsidRDefault="00C559E3" w:rsidP="00655C35">
      <w:pPr>
        <w:spacing w:after="0" w:line="240" w:lineRule="auto"/>
      </w:pPr>
      <w:r>
        <w:separator/>
      </w:r>
    </w:p>
  </w:endnote>
  <w:endnote w:type="continuationSeparator" w:id="0">
    <w:p w:rsidR="00C559E3" w:rsidRDefault="00C559E3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241000"/>
      <w:docPartObj>
        <w:docPartGallery w:val="Page Numbers (Bottom of Page)"/>
        <w:docPartUnique/>
      </w:docPartObj>
    </w:sdtPr>
    <w:sdtEndPr/>
    <w:sdtContent>
      <w:p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41635D">
          <w:rPr>
            <w:noProof/>
          </w:rPr>
          <w:t>1</w:t>
        </w:r>
        <w:r>
          <w:fldChar w:fldCharType="end"/>
        </w:r>
      </w:p>
    </w:sdtContent>
  </w:sdt>
  <w:p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E3" w:rsidRDefault="00C559E3" w:rsidP="00655C35">
      <w:pPr>
        <w:spacing w:after="0" w:line="240" w:lineRule="auto"/>
      </w:pPr>
      <w:r>
        <w:separator/>
      </w:r>
    </w:p>
  </w:footnote>
  <w:footnote w:type="continuationSeparator" w:id="0">
    <w:p w:rsidR="00C559E3" w:rsidRDefault="00C559E3" w:rsidP="0065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2AD"/>
    <w:multiLevelType w:val="hybridMultilevel"/>
    <w:tmpl w:val="1642654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7C96"/>
    <w:multiLevelType w:val="hybridMultilevel"/>
    <w:tmpl w:val="C024B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54F3F"/>
    <w:multiLevelType w:val="hybridMultilevel"/>
    <w:tmpl w:val="B8A2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73DFF"/>
    <w:multiLevelType w:val="hybridMultilevel"/>
    <w:tmpl w:val="BA749FD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CEE2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ED7BF1"/>
    <w:multiLevelType w:val="hybridMultilevel"/>
    <w:tmpl w:val="65E22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52B58"/>
    <w:multiLevelType w:val="hybridMultilevel"/>
    <w:tmpl w:val="27F2D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760DE"/>
    <w:multiLevelType w:val="hybridMultilevel"/>
    <w:tmpl w:val="E6E8E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C0F21"/>
    <w:multiLevelType w:val="hybridMultilevel"/>
    <w:tmpl w:val="38A6A9B8"/>
    <w:lvl w:ilvl="0" w:tplc="04150011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9738AD"/>
    <w:multiLevelType w:val="hybridMultilevel"/>
    <w:tmpl w:val="00E6C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119D6"/>
    <w:multiLevelType w:val="hybridMultilevel"/>
    <w:tmpl w:val="BEB6D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B341BB"/>
    <w:multiLevelType w:val="hybridMultilevel"/>
    <w:tmpl w:val="AA004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E561084"/>
    <w:multiLevelType w:val="hybridMultilevel"/>
    <w:tmpl w:val="B38C7CC4"/>
    <w:lvl w:ilvl="0" w:tplc="04150011">
      <w:start w:val="1"/>
      <w:numFmt w:val="decimal"/>
      <w:lvlText w:val="%1)"/>
      <w:lvlJc w:val="left"/>
      <w:pPr>
        <w:tabs>
          <w:tab w:val="num" w:pos="1827"/>
        </w:tabs>
        <w:ind w:left="1827" w:hanging="68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1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4"/>
  </w:num>
  <w:num w:numId="11">
    <w:abstractNumId w:val="15"/>
  </w:num>
  <w:num w:numId="12">
    <w:abstractNumId w:val="9"/>
  </w:num>
  <w:num w:numId="13">
    <w:abstractNumId w:val="0"/>
  </w:num>
  <w:num w:numId="14">
    <w:abstractNumId w:val="12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53"/>
    <w:rsid w:val="000076CF"/>
    <w:rsid w:val="00011138"/>
    <w:rsid w:val="000414D4"/>
    <w:rsid w:val="0005730C"/>
    <w:rsid w:val="00063A86"/>
    <w:rsid w:val="00080BA3"/>
    <w:rsid w:val="00087500"/>
    <w:rsid w:val="00093682"/>
    <w:rsid w:val="000A5DDD"/>
    <w:rsid w:val="000B270B"/>
    <w:rsid w:val="000B6BE4"/>
    <w:rsid w:val="000E013A"/>
    <w:rsid w:val="000E6C4F"/>
    <w:rsid w:val="000F3E28"/>
    <w:rsid w:val="00101AB8"/>
    <w:rsid w:val="00122C38"/>
    <w:rsid w:val="00152220"/>
    <w:rsid w:val="0017269F"/>
    <w:rsid w:val="00177252"/>
    <w:rsid w:val="00180B86"/>
    <w:rsid w:val="001825FF"/>
    <w:rsid w:val="001A0F9A"/>
    <w:rsid w:val="001A50C4"/>
    <w:rsid w:val="001B3DE2"/>
    <w:rsid w:val="001B6D5B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27AC3"/>
    <w:rsid w:val="00250296"/>
    <w:rsid w:val="00256ED4"/>
    <w:rsid w:val="00256F9F"/>
    <w:rsid w:val="00275A79"/>
    <w:rsid w:val="00287077"/>
    <w:rsid w:val="00297C27"/>
    <w:rsid w:val="002A2064"/>
    <w:rsid w:val="002E3ACD"/>
    <w:rsid w:val="002F7BC1"/>
    <w:rsid w:val="003020D6"/>
    <w:rsid w:val="003126A8"/>
    <w:rsid w:val="00332A92"/>
    <w:rsid w:val="003520C6"/>
    <w:rsid w:val="0036199E"/>
    <w:rsid w:val="003644EA"/>
    <w:rsid w:val="00366040"/>
    <w:rsid w:val="00371D9D"/>
    <w:rsid w:val="00372900"/>
    <w:rsid w:val="00373F46"/>
    <w:rsid w:val="00381BF3"/>
    <w:rsid w:val="00391126"/>
    <w:rsid w:val="003A3064"/>
    <w:rsid w:val="003A35E9"/>
    <w:rsid w:val="003B65C3"/>
    <w:rsid w:val="003F52E6"/>
    <w:rsid w:val="0041635D"/>
    <w:rsid w:val="00416CD1"/>
    <w:rsid w:val="00421E9A"/>
    <w:rsid w:val="0042402A"/>
    <w:rsid w:val="00463692"/>
    <w:rsid w:val="004636EC"/>
    <w:rsid w:val="00464932"/>
    <w:rsid w:val="0047642B"/>
    <w:rsid w:val="00482CFF"/>
    <w:rsid w:val="00491EB6"/>
    <w:rsid w:val="004D2CB7"/>
    <w:rsid w:val="004D63D7"/>
    <w:rsid w:val="004E157F"/>
    <w:rsid w:val="004E31AD"/>
    <w:rsid w:val="00500480"/>
    <w:rsid w:val="005127C7"/>
    <w:rsid w:val="00520024"/>
    <w:rsid w:val="00552FB9"/>
    <w:rsid w:val="00553B0A"/>
    <w:rsid w:val="005540A8"/>
    <w:rsid w:val="005A0005"/>
    <w:rsid w:val="005A07AB"/>
    <w:rsid w:val="005C2E18"/>
    <w:rsid w:val="005D1491"/>
    <w:rsid w:val="005D2803"/>
    <w:rsid w:val="005E4BE5"/>
    <w:rsid w:val="005E7B2F"/>
    <w:rsid w:val="0061309C"/>
    <w:rsid w:val="00640C05"/>
    <w:rsid w:val="00641519"/>
    <w:rsid w:val="006553E1"/>
    <w:rsid w:val="00655C35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4D32"/>
    <w:rsid w:val="007055C8"/>
    <w:rsid w:val="00707029"/>
    <w:rsid w:val="00715819"/>
    <w:rsid w:val="00720DAA"/>
    <w:rsid w:val="007257D2"/>
    <w:rsid w:val="00740BB1"/>
    <w:rsid w:val="007576EA"/>
    <w:rsid w:val="00781C60"/>
    <w:rsid w:val="00782EB3"/>
    <w:rsid w:val="007938C6"/>
    <w:rsid w:val="007A1712"/>
    <w:rsid w:val="007C7F21"/>
    <w:rsid w:val="007E4B8C"/>
    <w:rsid w:val="0083360B"/>
    <w:rsid w:val="008654F0"/>
    <w:rsid w:val="00866472"/>
    <w:rsid w:val="008824D7"/>
    <w:rsid w:val="0089395D"/>
    <w:rsid w:val="00895DBF"/>
    <w:rsid w:val="008B16B7"/>
    <w:rsid w:val="008B7A25"/>
    <w:rsid w:val="008C2FAC"/>
    <w:rsid w:val="008E3BA2"/>
    <w:rsid w:val="008E60B9"/>
    <w:rsid w:val="008F4195"/>
    <w:rsid w:val="00911602"/>
    <w:rsid w:val="00926CF8"/>
    <w:rsid w:val="00957A76"/>
    <w:rsid w:val="00961470"/>
    <w:rsid w:val="009647A6"/>
    <w:rsid w:val="00965370"/>
    <w:rsid w:val="0097286F"/>
    <w:rsid w:val="00977957"/>
    <w:rsid w:val="0099785B"/>
    <w:rsid w:val="009C24EA"/>
    <w:rsid w:val="009D052F"/>
    <w:rsid w:val="009D2639"/>
    <w:rsid w:val="009D622C"/>
    <w:rsid w:val="009D636B"/>
    <w:rsid w:val="009F2CF2"/>
    <w:rsid w:val="00A15A87"/>
    <w:rsid w:val="00A256CF"/>
    <w:rsid w:val="00A428EF"/>
    <w:rsid w:val="00A51FD6"/>
    <w:rsid w:val="00A67A5B"/>
    <w:rsid w:val="00A7718C"/>
    <w:rsid w:val="00A912BA"/>
    <w:rsid w:val="00AA10DA"/>
    <w:rsid w:val="00AF7230"/>
    <w:rsid w:val="00B063F6"/>
    <w:rsid w:val="00B12EAB"/>
    <w:rsid w:val="00B21138"/>
    <w:rsid w:val="00B44654"/>
    <w:rsid w:val="00B53499"/>
    <w:rsid w:val="00B72756"/>
    <w:rsid w:val="00B755A8"/>
    <w:rsid w:val="00B80FCE"/>
    <w:rsid w:val="00B974E2"/>
    <w:rsid w:val="00BA2A77"/>
    <w:rsid w:val="00BA7BE6"/>
    <w:rsid w:val="00BB032E"/>
    <w:rsid w:val="00BC1D5C"/>
    <w:rsid w:val="00BC6013"/>
    <w:rsid w:val="00BC6CB1"/>
    <w:rsid w:val="00BE314E"/>
    <w:rsid w:val="00BE4915"/>
    <w:rsid w:val="00C0228B"/>
    <w:rsid w:val="00C175E3"/>
    <w:rsid w:val="00C23626"/>
    <w:rsid w:val="00C345D4"/>
    <w:rsid w:val="00C443AE"/>
    <w:rsid w:val="00C44BB0"/>
    <w:rsid w:val="00C559E3"/>
    <w:rsid w:val="00C60C33"/>
    <w:rsid w:val="00C668F4"/>
    <w:rsid w:val="00C71D66"/>
    <w:rsid w:val="00C80F09"/>
    <w:rsid w:val="00C84721"/>
    <w:rsid w:val="00C87EA2"/>
    <w:rsid w:val="00C909FB"/>
    <w:rsid w:val="00C90B3D"/>
    <w:rsid w:val="00CB6EB4"/>
    <w:rsid w:val="00CD2D4D"/>
    <w:rsid w:val="00CE22D6"/>
    <w:rsid w:val="00D116BF"/>
    <w:rsid w:val="00D35A9E"/>
    <w:rsid w:val="00D366B5"/>
    <w:rsid w:val="00D41015"/>
    <w:rsid w:val="00D410CA"/>
    <w:rsid w:val="00D462FB"/>
    <w:rsid w:val="00D532F9"/>
    <w:rsid w:val="00D60715"/>
    <w:rsid w:val="00D62B88"/>
    <w:rsid w:val="00D63427"/>
    <w:rsid w:val="00D97C51"/>
    <w:rsid w:val="00DA1B9A"/>
    <w:rsid w:val="00DA52F4"/>
    <w:rsid w:val="00DB57DB"/>
    <w:rsid w:val="00DC3654"/>
    <w:rsid w:val="00DC38C4"/>
    <w:rsid w:val="00DD6628"/>
    <w:rsid w:val="00E14414"/>
    <w:rsid w:val="00E3130F"/>
    <w:rsid w:val="00E44AA8"/>
    <w:rsid w:val="00E46C22"/>
    <w:rsid w:val="00E63409"/>
    <w:rsid w:val="00E6621F"/>
    <w:rsid w:val="00E73DC8"/>
    <w:rsid w:val="00E94AD6"/>
    <w:rsid w:val="00EA41CA"/>
    <w:rsid w:val="00EA6C3D"/>
    <w:rsid w:val="00EB5429"/>
    <w:rsid w:val="00EB7838"/>
    <w:rsid w:val="00EF2D7B"/>
    <w:rsid w:val="00EF5D53"/>
    <w:rsid w:val="00F259EB"/>
    <w:rsid w:val="00F30125"/>
    <w:rsid w:val="00F3061D"/>
    <w:rsid w:val="00F37936"/>
    <w:rsid w:val="00F42851"/>
    <w:rsid w:val="00F65F38"/>
    <w:rsid w:val="00F70853"/>
    <w:rsid w:val="00F81031"/>
    <w:rsid w:val="00F8318A"/>
    <w:rsid w:val="00FC05CC"/>
    <w:rsid w:val="00FE1F67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E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14414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C90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E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14414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C9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nenck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3116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Iczaplarska</cp:lastModifiedBy>
  <cp:revision>9</cp:revision>
  <cp:lastPrinted>2013-01-15T08:47:00Z</cp:lastPrinted>
  <dcterms:created xsi:type="dcterms:W3CDTF">2022-01-24T12:39:00Z</dcterms:created>
  <dcterms:modified xsi:type="dcterms:W3CDTF">2022-01-26T07:28:00Z</dcterms:modified>
</cp:coreProperties>
</file>