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F815FD" w:rsidRDefault="00022033" w:rsidP="00F815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1D34FF">
        <w:rPr>
          <w:rFonts w:cstheme="minorHAnsi"/>
          <w:b/>
          <w:sz w:val="20"/>
          <w:szCs w:val="20"/>
        </w:rPr>
        <w:t>Automatyczny mikrotom z wirującym ostrzem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8B5882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8B5882" w:rsidRDefault="008B5882" w:rsidP="008B58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Automatyczny</w:t>
            </w:r>
            <w:r>
              <w:rPr>
                <w:rFonts w:cstheme="minorHAnsi"/>
                <w:b/>
                <w:sz w:val="20"/>
                <w:szCs w:val="20"/>
              </w:rPr>
              <w:t xml:space="preserve"> mikrotom z wirującym ostrzem </w:t>
            </w:r>
            <w:r w:rsidRPr="00472333">
              <w:rPr>
                <w:rFonts w:cstheme="minorHAnsi"/>
                <w:sz w:val="20"/>
                <w:szCs w:val="20"/>
              </w:rPr>
              <w:t>o następujących parametrach i funkcjach:</w:t>
            </w:r>
          </w:p>
          <w:p w:rsidR="008B5882" w:rsidRDefault="008B5882" w:rsidP="008B588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cstheme="minorHAnsi"/>
                <w:sz w:val="20"/>
                <w:szCs w:val="20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automatyczny mikrotom wibrujący, skonfigurowany, gotowy do pracy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cstheme="minorHAnsi"/>
                <w:sz w:val="20"/>
                <w:szCs w:val="20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płynna regulacja zmotoryzowanej prędkości cięcia w zakresie co najmniej od 0,1 –1 mm/s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11" w:hanging="284"/>
              <w:rPr>
                <w:rFonts w:cstheme="minorHAnsi"/>
                <w:sz w:val="20"/>
                <w:szCs w:val="20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regulacja amplitudy drgań cięcia w zakresie co najmniej od 0,5 –1,5 mm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wybór grubości cięcia w zakresie od 0 – 19 000 </w:t>
            </w:r>
            <w:proofErr w:type="spellStart"/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μm</w:t>
            </w:r>
            <w:proofErr w:type="spellEnd"/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 xml:space="preserve">, regulowany ręcznie w skokach z dokładnością przynajmniej 2 </w:t>
            </w:r>
            <w:proofErr w:type="spellStart"/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μm</w:t>
            </w:r>
            <w:proofErr w:type="spellEnd"/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,</w:t>
            </w:r>
            <w:r w:rsidRPr="001C7B21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całkowity pionowy ruch preparatu min. 19 mm, wykonywany przez zmianę wysokości tacy na bufor</w:t>
            </w:r>
            <w:r w:rsidRPr="001C7B21">
              <w:rPr>
                <w:rFonts w:ascii="Arial" w:eastAsia="Times New Roman" w:hAnsi="Arial" w:cs="Arial"/>
                <w:color w:val="222222"/>
                <w:sz w:val="24"/>
                <w:szCs w:val="24"/>
                <w:lang w:eastAsia="pl-PL"/>
              </w:rPr>
              <w:br/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całkowity poziomy ruch głowicy z nożem w zakresie min. 40 mm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asciiTheme="minorHAnsi" w:eastAsia="Times New Roman" w:hAnsiTheme="minorHAnsi" w:cs="Arial"/>
                <w:color w:val="222222"/>
                <w:sz w:val="20"/>
                <w:szCs w:val="20"/>
                <w:lang w:eastAsia="pl-PL"/>
              </w:rPr>
              <w:t xml:space="preserve">poziomy ruch głowicy </w:t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z nożem w zakresie min. 40 mm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uchwyt na nóż</w:t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możliwość regulacji kąta nachylenia noża względem preparatu</w:t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dwa tryby pracy automatycznej – pojedyncze cięcie, praca ciągła</w:t>
            </w: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br/>
              <w:t>oświetlenie tradycyjne lub LED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komora w której krojony jest preparat chłodzona kruszonym lodem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możliwość podłączenia zewnętrznego układu chłodzącego tą komorę</w:t>
            </w:r>
          </w:p>
          <w:p w:rsidR="008B5882" w:rsidRPr="001C7B21" w:rsidRDefault="008B5882" w:rsidP="008B5882">
            <w:pPr>
              <w:pStyle w:val="Akapitzlist"/>
              <w:numPr>
                <w:ilvl w:val="0"/>
                <w:numId w:val="50"/>
              </w:numPr>
              <w:shd w:val="clear" w:color="auto" w:fill="FFFFFF"/>
              <w:spacing w:after="0" w:line="240" w:lineRule="auto"/>
              <w:ind w:left="411" w:hanging="284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 w:rsidRPr="001C7B21"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możliwość zamontowania urządzenia pomiarowego do określenia amplitudy drgań w osi Z noża</w:t>
            </w:r>
          </w:p>
          <w:p w:rsidR="00F95E30" w:rsidRPr="007E4253" w:rsidRDefault="00F95E30" w:rsidP="008B5882">
            <w:pPr>
              <w:pStyle w:val="Akapitzlist"/>
              <w:tabs>
                <w:tab w:val="right" w:pos="720"/>
                <w:tab w:val="left" w:pos="1080"/>
                <w:tab w:val="decimal" w:pos="7380"/>
                <w:tab w:val="decimal" w:pos="9000"/>
              </w:tabs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8B5882" w:rsidRDefault="008B5882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8B5882" w:rsidRDefault="008B5882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815FD" w:rsidRPr="008778C7" w:rsidTr="006929E0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6929E0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815FD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8B588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F815FD">
              <w:rPr>
                <w:rFonts w:cstheme="minorHAnsi"/>
                <w:sz w:val="20"/>
                <w:szCs w:val="20"/>
              </w:rPr>
              <w:t xml:space="preserve">Dostawa, wniesienie,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FD" w:rsidRPr="008778C7" w:rsidRDefault="00F815FD" w:rsidP="00103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FD" w:rsidRPr="008778C7" w:rsidRDefault="00F815FD" w:rsidP="00103F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815FD" w:rsidRDefault="00F815FD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98249F" w:rsidRPr="008778C7">
        <w:rPr>
          <w:rFonts w:ascii="Calibri" w:hAnsi="Calibri" w:cstheme="minorHAnsi"/>
          <w:color w:val="000000"/>
          <w:sz w:val="20"/>
          <w:szCs w:val="20"/>
        </w:rPr>
        <w:t>alizacji zamówienia …………..…… 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1F5C48">
        <w:rPr>
          <w:rFonts w:ascii="Calibri" w:hAnsi="Calibri" w:cstheme="minorHAnsi"/>
          <w:color w:val="000000"/>
          <w:sz w:val="20"/>
          <w:szCs w:val="20"/>
        </w:rPr>
        <w:t>6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733260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733260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E66959" w:rsidRDefault="00E6695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Zapoznałam/em się ze wzorem umowy stanowią</w:t>
      </w:r>
      <w:bookmarkStart w:id="0" w:name="_GoBack"/>
      <w:bookmarkEnd w:id="0"/>
      <w:r w:rsidRPr="008778C7">
        <w:rPr>
          <w:rFonts w:ascii="Calibri" w:hAnsi="Calibri" w:cstheme="minorHAnsi"/>
          <w:sz w:val="20"/>
          <w:szCs w:val="20"/>
        </w:rPr>
        <w:t>cym załącznik nr 2 do zapytania ofertowego i nie wnoszę do niego żadnych zastrzeżeń.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F5C48">
        <w:rPr>
          <w:rFonts w:ascii="Calibri" w:hAnsi="Calibri" w:cstheme="minorHAnsi"/>
          <w:color w:val="365F91"/>
          <w:lang w:val="it-IT"/>
        </w:rPr>
        <w:t>t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1F5C48">
        <w:rPr>
          <w:rFonts w:ascii="Calibri" w:hAnsi="Calibri" w:cstheme="minorHAnsi"/>
          <w:color w:val="365F91"/>
          <w:lang w:val="it-IT"/>
        </w:rPr>
        <w:t>wojtowicz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9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015" w:rsidRDefault="00006015" w:rsidP="002E6700">
      <w:pPr>
        <w:spacing w:after="0" w:line="240" w:lineRule="auto"/>
      </w:pPr>
      <w:r>
        <w:separator/>
      </w:r>
    </w:p>
  </w:endnote>
  <w:endnote w:type="continuationSeparator" w:id="0">
    <w:p w:rsidR="00006015" w:rsidRDefault="00006015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015" w:rsidRDefault="00006015" w:rsidP="002E6700">
      <w:pPr>
        <w:spacing w:after="0" w:line="240" w:lineRule="auto"/>
      </w:pPr>
      <w:r>
        <w:separator/>
      </w:r>
    </w:p>
  </w:footnote>
  <w:footnote w:type="continuationSeparator" w:id="0">
    <w:p w:rsidR="00006015" w:rsidRDefault="00006015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8.75pt;height:19.5pt;visibility:visible" o:bullet="t">
        <v:imagedata r:id="rId1" o:title=""/>
      </v:shape>
    </w:pict>
  </w:numPicBullet>
  <w:numPicBullet w:numPicBulletId="1">
    <w:pict>
      <v:shape id="_x0000_i1072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737C3"/>
    <w:multiLevelType w:val="hybridMultilevel"/>
    <w:tmpl w:val="F3129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95A57"/>
    <w:multiLevelType w:val="hybridMultilevel"/>
    <w:tmpl w:val="A32A0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5515"/>
    <w:multiLevelType w:val="hybridMultilevel"/>
    <w:tmpl w:val="B4AA8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6771E"/>
    <w:multiLevelType w:val="hybridMultilevel"/>
    <w:tmpl w:val="0EC29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7C681E"/>
    <w:multiLevelType w:val="hybridMultilevel"/>
    <w:tmpl w:val="42CAD2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357A"/>
    <w:multiLevelType w:val="hybridMultilevel"/>
    <w:tmpl w:val="6F966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E6148"/>
    <w:multiLevelType w:val="hybridMultilevel"/>
    <w:tmpl w:val="842C1D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22D2D"/>
    <w:multiLevelType w:val="hybridMultilevel"/>
    <w:tmpl w:val="BBFA0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4122D5"/>
    <w:multiLevelType w:val="hybridMultilevel"/>
    <w:tmpl w:val="E3A03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677BF"/>
    <w:multiLevelType w:val="hybridMultilevel"/>
    <w:tmpl w:val="6C36BE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40170"/>
    <w:multiLevelType w:val="hybridMultilevel"/>
    <w:tmpl w:val="A788A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65311F"/>
    <w:multiLevelType w:val="hybridMultilevel"/>
    <w:tmpl w:val="7512B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4BB1"/>
    <w:multiLevelType w:val="hybridMultilevel"/>
    <w:tmpl w:val="EF0643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B1634"/>
    <w:multiLevelType w:val="hybridMultilevel"/>
    <w:tmpl w:val="217AC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7C3F6F"/>
    <w:multiLevelType w:val="hybridMultilevel"/>
    <w:tmpl w:val="B0ECF0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A38CC"/>
    <w:multiLevelType w:val="hybridMultilevel"/>
    <w:tmpl w:val="543CD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5614ED"/>
    <w:multiLevelType w:val="hybridMultilevel"/>
    <w:tmpl w:val="E8D26BF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D5991"/>
    <w:multiLevelType w:val="hybridMultilevel"/>
    <w:tmpl w:val="ABF43F1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E76910"/>
    <w:multiLevelType w:val="hybridMultilevel"/>
    <w:tmpl w:val="9D7C166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6D2CFB"/>
    <w:multiLevelType w:val="hybridMultilevel"/>
    <w:tmpl w:val="C978AA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863D99"/>
    <w:multiLevelType w:val="hybridMultilevel"/>
    <w:tmpl w:val="CF2EAF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DB0326"/>
    <w:multiLevelType w:val="hybridMultilevel"/>
    <w:tmpl w:val="EB2228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0978FB"/>
    <w:multiLevelType w:val="hybridMultilevel"/>
    <w:tmpl w:val="FAA88A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705E9"/>
    <w:multiLevelType w:val="hybridMultilevel"/>
    <w:tmpl w:val="EF9016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A3FBD"/>
    <w:multiLevelType w:val="hybridMultilevel"/>
    <w:tmpl w:val="D93C76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A4077"/>
    <w:multiLevelType w:val="hybridMultilevel"/>
    <w:tmpl w:val="B67667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7DCB"/>
    <w:multiLevelType w:val="hybridMultilevel"/>
    <w:tmpl w:val="4132A79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201CA"/>
    <w:multiLevelType w:val="hybridMultilevel"/>
    <w:tmpl w:val="86EED4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32073"/>
    <w:multiLevelType w:val="hybridMultilevel"/>
    <w:tmpl w:val="0950A2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16529A"/>
    <w:multiLevelType w:val="hybridMultilevel"/>
    <w:tmpl w:val="5A969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B30AB9"/>
    <w:multiLevelType w:val="hybridMultilevel"/>
    <w:tmpl w:val="172095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FC3311"/>
    <w:multiLevelType w:val="hybridMultilevel"/>
    <w:tmpl w:val="8FF676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D0BBE"/>
    <w:multiLevelType w:val="hybridMultilevel"/>
    <w:tmpl w:val="3B0A4BB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1"/>
  </w:num>
  <w:num w:numId="5">
    <w:abstractNumId w:val="12"/>
  </w:num>
  <w:num w:numId="6">
    <w:abstractNumId w:val="46"/>
  </w:num>
  <w:num w:numId="7">
    <w:abstractNumId w:val="3"/>
  </w:num>
  <w:num w:numId="8">
    <w:abstractNumId w:val="7"/>
  </w:num>
  <w:num w:numId="9">
    <w:abstractNumId w:val="42"/>
  </w:num>
  <w:num w:numId="10">
    <w:abstractNumId w:val="26"/>
  </w:num>
  <w:num w:numId="11">
    <w:abstractNumId w:val="24"/>
  </w:num>
  <w:num w:numId="12">
    <w:abstractNumId w:val="25"/>
  </w:num>
  <w:num w:numId="13">
    <w:abstractNumId w:val="28"/>
  </w:num>
  <w:num w:numId="14">
    <w:abstractNumId w:val="41"/>
  </w:num>
  <w:num w:numId="15">
    <w:abstractNumId w:val="40"/>
  </w:num>
  <w:num w:numId="16">
    <w:abstractNumId w:val="30"/>
  </w:num>
  <w:num w:numId="17">
    <w:abstractNumId w:val="14"/>
  </w:num>
  <w:num w:numId="18">
    <w:abstractNumId w:val="29"/>
  </w:num>
  <w:num w:numId="19">
    <w:abstractNumId w:val="9"/>
  </w:num>
  <w:num w:numId="20">
    <w:abstractNumId w:val="36"/>
  </w:num>
  <w:num w:numId="21">
    <w:abstractNumId w:val="16"/>
  </w:num>
  <w:num w:numId="22">
    <w:abstractNumId w:val="6"/>
  </w:num>
  <w:num w:numId="23">
    <w:abstractNumId w:val="43"/>
  </w:num>
  <w:num w:numId="24">
    <w:abstractNumId w:val="13"/>
  </w:num>
  <w:num w:numId="25">
    <w:abstractNumId w:val="19"/>
  </w:num>
  <w:num w:numId="26">
    <w:abstractNumId w:val="1"/>
  </w:num>
  <w:num w:numId="27">
    <w:abstractNumId w:val="20"/>
  </w:num>
  <w:num w:numId="28">
    <w:abstractNumId w:val="34"/>
  </w:num>
  <w:num w:numId="29">
    <w:abstractNumId w:val="18"/>
  </w:num>
  <w:num w:numId="30">
    <w:abstractNumId w:val="22"/>
  </w:num>
  <w:num w:numId="31">
    <w:abstractNumId w:val="10"/>
  </w:num>
  <w:num w:numId="32">
    <w:abstractNumId w:val="47"/>
  </w:num>
  <w:num w:numId="33">
    <w:abstractNumId w:val="37"/>
  </w:num>
  <w:num w:numId="34">
    <w:abstractNumId w:val="32"/>
  </w:num>
  <w:num w:numId="35">
    <w:abstractNumId w:val="5"/>
  </w:num>
  <w:num w:numId="36">
    <w:abstractNumId w:val="45"/>
  </w:num>
  <w:num w:numId="37">
    <w:abstractNumId w:val="48"/>
  </w:num>
  <w:num w:numId="38">
    <w:abstractNumId w:val="17"/>
  </w:num>
  <w:num w:numId="39">
    <w:abstractNumId w:val="11"/>
  </w:num>
  <w:num w:numId="40">
    <w:abstractNumId w:val="23"/>
  </w:num>
  <w:num w:numId="41">
    <w:abstractNumId w:val="0"/>
  </w:num>
  <w:num w:numId="42">
    <w:abstractNumId w:val="38"/>
  </w:num>
  <w:num w:numId="43">
    <w:abstractNumId w:val="4"/>
  </w:num>
  <w:num w:numId="44">
    <w:abstractNumId w:val="44"/>
  </w:num>
  <w:num w:numId="45">
    <w:abstractNumId w:val="27"/>
  </w:num>
  <w:num w:numId="46">
    <w:abstractNumId w:val="33"/>
  </w:num>
  <w:num w:numId="47">
    <w:abstractNumId w:val="15"/>
  </w:num>
  <w:num w:numId="48">
    <w:abstractNumId w:val="39"/>
  </w:num>
  <w:num w:numId="49">
    <w:abstractNumId w:val="21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40A2"/>
    <w:rsid w:val="00006015"/>
    <w:rsid w:val="0001216F"/>
    <w:rsid w:val="00022033"/>
    <w:rsid w:val="00025784"/>
    <w:rsid w:val="00026C84"/>
    <w:rsid w:val="000424FC"/>
    <w:rsid w:val="00044C67"/>
    <w:rsid w:val="00092BB7"/>
    <w:rsid w:val="000C3332"/>
    <w:rsid w:val="000F7301"/>
    <w:rsid w:val="001104F4"/>
    <w:rsid w:val="00157AB6"/>
    <w:rsid w:val="00192D5C"/>
    <w:rsid w:val="001B693D"/>
    <w:rsid w:val="001C1619"/>
    <w:rsid w:val="001C407D"/>
    <w:rsid w:val="001C5725"/>
    <w:rsid w:val="001D34FF"/>
    <w:rsid w:val="001D5EBB"/>
    <w:rsid w:val="001E5D96"/>
    <w:rsid w:val="001F4965"/>
    <w:rsid w:val="001F5C48"/>
    <w:rsid w:val="00214F6C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778C7"/>
    <w:rsid w:val="008B5882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6357F"/>
    <w:rsid w:val="00B837EF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encki.edu.pl_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9168-E05E-43F1-869D-0AB494ED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72</cp:revision>
  <cp:lastPrinted>2019-09-18T14:25:00Z</cp:lastPrinted>
  <dcterms:created xsi:type="dcterms:W3CDTF">2020-09-22T10:29:00Z</dcterms:created>
  <dcterms:modified xsi:type="dcterms:W3CDTF">2022-04-06T07:16:00Z</dcterms:modified>
</cp:coreProperties>
</file>