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617B64">
        <w:rPr>
          <w:rFonts w:cstheme="minorHAnsi"/>
          <w:sz w:val="20"/>
          <w:szCs w:val="20"/>
        </w:rPr>
        <w:t>0</w:t>
      </w:r>
      <w:r w:rsidR="009978C1">
        <w:rPr>
          <w:rFonts w:cstheme="minorHAnsi"/>
          <w:sz w:val="20"/>
          <w:szCs w:val="20"/>
        </w:rPr>
        <w:t>8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617B64">
        <w:rPr>
          <w:rFonts w:cstheme="minorHAnsi"/>
          <w:sz w:val="20"/>
          <w:szCs w:val="20"/>
        </w:rPr>
        <w:t>4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87785">
        <w:rPr>
          <w:rFonts w:cstheme="minorHAnsi"/>
          <w:b/>
          <w:bCs/>
          <w:caps/>
          <w:sz w:val="20"/>
          <w:szCs w:val="20"/>
        </w:rPr>
        <w:t>0</w:t>
      </w:r>
      <w:r w:rsidR="009978C1">
        <w:rPr>
          <w:rFonts w:cstheme="minorHAnsi"/>
          <w:b/>
          <w:bCs/>
          <w:caps/>
          <w:sz w:val="20"/>
          <w:szCs w:val="20"/>
        </w:rPr>
        <w:t>25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8F6985" w:rsidRPr="008F6985" w:rsidRDefault="008F6985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F6985">
        <w:rPr>
          <w:rFonts w:cstheme="minorHAnsi"/>
          <w:b/>
          <w:sz w:val="20"/>
          <w:szCs w:val="20"/>
        </w:rPr>
        <w:t>Automatycznego mikrotomu z wirującym ostrzem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>kont</w:t>
      </w:r>
      <w:r w:rsidR="008F6985">
        <w:rPr>
          <w:rFonts w:cstheme="minorHAnsi"/>
          <w:sz w:val="20"/>
          <w:szCs w:val="20"/>
        </w:rPr>
        <w:t>aktów w sprawie zamówienia: Tomasz Wójtowicz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8F6985">
        <w:rPr>
          <w:rFonts w:cstheme="minorHAnsi"/>
          <w:sz w:val="20"/>
          <w:szCs w:val="20"/>
          <w:lang w:val="en-US"/>
        </w:rPr>
        <w:t>t</w:t>
      </w:r>
      <w:r w:rsidR="00FB70DA">
        <w:rPr>
          <w:rFonts w:cstheme="minorHAnsi"/>
          <w:sz w:val="20"/>
          <w:szCs w:val="20"/>
          <w:lang w:val="en-US"/>
        </w:rPr>
        <w:t>.</w:t>
      </w:r>
      <w:r w:rsidR="008F6985">
        <w:rPr>
          <w:rFonts w:cstheme="minorHAnsi"/>
          <w:sz w:val="20"/>
          <w:szCs w:val="20"/>
          <w:lang w:val="en-US"/>
        </w:rPr>
        <w:t>wojtowicz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8F6985">
        <w:rPr>
          <w:rFonts w:cstheme="minorHAnsi"/>
          <w:b/>
          <w:bCs/>
          <w:sz w:val="20"/>
          <w:szCs w:val="20"/>
        </w:rPr>
        <w:t>1</w:t>
      </w:r>
      <w:r w:rsidR="009978C1">
        <w:rPr>
          <w:rFonts w:cstheme="minorHAnsi"/>
          <w:b/>
          <w:bCs/>
          <w:sz w:val="20"/>
          <w:szCs w:val="20"/>
        </w:rPr>
        <w:t>9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8F6985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7D7C13" w:rsidRDefault="00092BB7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8F6985">
        <w:rPr>
          <w:rFonts w:cstheme="minorHAnsi"/>
          <w:b/>
          <w:sz w:val="20"/>
          <w:szCs w:val="20"/>
        </w:rPr>
        <w:t xml:space="preserve">Automatycznego mikrotomu z wirującym ostrzem </w:t>
      </w:r>
      <w:r w:rsidR="007D7C13" w:rsidRPr="00472333">
        <w:rPr>
          <w:rFonts w:cstheme="minorHAnsi"/>
          <w:sz w:val="20"/>
          <w:szCs w:val="20"/>
        </w:rPr>
        <w:t>o następujących parametrach i funkcjach:</w:t>
      </w:r>
    </w:p>
    <w:p w:rsidR="008F6985" w:rsidRDefault="008F6985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8F6985" w:rsidRPr="001C7B21" w:rsidRDefault="008F6985" w:rsidP="001C7B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automatyczny mikrotom wibrujący, skonfigurowany, gotowy do pracy</w:t>
      </w:r>
    </w:p>
    <w:p w:rsidR="008F6985" w:rsidRPr="001C7B21" w:rsidRDefault="008F6985" w:rsidP="001C7B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płynna regulacja zmotoryzowanej prędkości cięcia w zakresie co najmniej od 0,1 –1 mm/s</w:t>
      </w:r>
    </w:p>
    <w:p w:rsidR="008F6985" w:rsidRPr="001C7B21" w:rsidRDefault="008F6985" w:rsidP="001C7B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regulacja amplitudy drgań cięcia w zakresie co najmniej od 0,5 –1,5 mm</w:t>
      </w:r>
    </w:p>
    <w:p w:rsidR="008F6985" w:rsidRPr="001C7B21" w:rsidRDefault="008F6985" w:rsidP="001C7B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1C7B21">
        <w:rPr>
          <w:rFonts w:eastAsia="Times New Roman" w:cs="Arial"/>
          <w:color w:val="222222"/>
          <w:sz w:val="20"/>
          <w:szCs w:val="20"/>
          <w:lang w:eastAsia="pl-PL"/>
        </w:rPr>
        <w:t xml:space="preserve">wybór grubości cięcia w zakresie od 0 – 19 000 </w:t>
      </w:r>
      <w:proofErr w:type="spellStart"/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μm</w:t>
      </w:r>
      <w:proofErr w:type="spellEnd"/>
      <w:r w:rsidRPr="001C7B21">
        <w:rPr>
          <w:rFonts w:eastAsia="Times New Roman" w:cs="Arial"/>
          <w:color w:val="222222"/>
          <w:sz w:val="20"/>
          <w:szCs w:val="20"/>
          <w:lang w:eastAsia="pl-PL"/>
        </w:rPr>
        <w:t xml:space="preserve">, regulowany ręcznie w skokach z dokładnością przynajmniej 2 </w:t>
      </w:r>
      <w:proofErr w:type="spellStart"/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μm</w:t>
      </w:r>
      <w:proofErr w:type="spellEnd"/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,</w:t>
      </w:r>
      <w:r w:rsidRPr="001C7B2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całkowity pionowy ruch preparatu min. 19 mm, wykonywany przez zmianę wysokości tacy na bufor</w:t>
      </w:r>
      <w:r w:rsidRPr="001C7B2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całkowity poziomy ruch głowicy z nożem w zakresie min. 40 mm</w:t>
      </w:r>
    </w:p>
    <w:p w:rsidR="008F6985" w:rsidRPr="001C7B21" w:rsidRDefault="008F6985" w:rsidP="001C7B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1C7B21">
        <w:rPr>
          <w:rFonts w:asciiTheme="minorHAnsi" w:eastAsia="Times New Roman" w:hAnsiTheme="minorHAnsi" w:cs="Arial"/>
          <w:color w:val="222222"/>
          <w:sz w:val="20"/>
          <w:szCs w:val="20"/>
          <w:lang w:eastAsia="pl-PL"/>
        </w:rPr>
        <w:t xml:space="preserve">poziomy ruch głowicy </w:t>
      </w:r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z nożem w zakresie min. 40 mm</w:t>
      </w:r>
    </w:p>
    <w:p w:rsidR="008F6985" w:rsidRPr="001C7B21" w:rsidRDefault="008F6985" w:rsidP="001C7B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uchwyt na nóż</w:t>
      </w:r>
      <w:r w:rsidRPr="001C7B21">
        <w:rPr>
          <w:rFonts w:eastAsia="Times New Roman" w:cs="Arial"/>
          <w:color w:val="222222"/>
          <w:sz w:val="20"/>
          <w:szCs w:val="20"/>
          <w:lang w:eastAsia="pl-PL"/>
        </w:rPr>
        <w:br/>
        <w:t>możliwość regulacji kąta nachylenia noża względem preparatu</w:t>
      </w:r>
      <w:r w:rsidRPr="001C7B21">
        <w:rPr>
          <w:rFonts w:eastAsia="Times New Roman" w:cs="Arial"/>
          <w:color w:val="222222"/>
          <w:sz w:val="20"/>
          <w:szCs w:val="20"/>
          <w:lang w:eastAsia="pl-PL"/>
        </w:rPr>
        <w:br/>
        <w:t>dwa tryby pracy automatycznej – pojedyncze cięcie, praca ciągła</w:t>
      </w:r>
      <w:r w:rsidRPr="001C7B21">
        <w:rPr>
          <w:rFonts w:eastAsia="Times New Roman" w:cs="Arial"/>
          <w:color w:val="222222"/>
          <w:sz w:val="20"/>
          <w:szCs w:val="20"/>
          <w:lang w:eastAsia="pl-PL"/>
        </w:rPr>
        <w:br/>
        <w:t>oświetlenie tradycyjne lub LED</w:t>
      </w:r>
    </w:p>
    <w:p w:rsidR="008F6985" w:rsidRPr="001C7B21" w:rsidRDefault="008F6985" w:rsidP="001C7B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komora w której krojony jest preparat chłodzona kruszonym lodem</w:t>
      </w:r>
    </w:p>
    <w:p w:rsidR="008F6985" w:rsidRPr="001C7B21" w:rsidRDefault="008F6985" w:rsidP="001C7B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możliwość podłączenia zewnętrznego układu chłodzącego tą komorę</w:t>
      </w:r>
    </w:p>
    <w:p w:rsidR="008F6985" w:rsidRPr="001C7B21" w:rsidRDefault="008F6985" w:rsidP="001C7B2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1C7B21">
        <w:rPr>
          <w:rFonts w:eastAsia="Times New Roman" w:cs="Arial"/>
          <w:color w:val="222222"/>
          <w:sz w:val="20"/>
          <w:szCs w:val="20"/>
          <w:lang w:eastAsia="pl-PL"/>
        </w:rPr>
        <w:t>możliwość zamontowania urządzenia pomiarowego do określenia amplitudy drgań w osi Z noża</w:t>
      </w:r>
    </w:p>
    <w:p w:rsidR="008F6985" w:rsidRDefault="008F6985" w:rsidP="008F69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Gwarancja: </w:t>
      </w:r>
      <w:r w:rsidR="007D7C13" w:rsidRPr="00FB70DA">
        <w:rPr>
          <w:rFonts w:cstheme="minorHAnsi"/>
          <w:sz w:val="20"/>
          <w:szCs w:val="20"/>
        </w:rPr>
        <w:t xml:space="preserve">min. </w:t>
      </w:r>
      <w:r w:rsidR="004A2ECD">
        <w:rPr>
          <w:rFonts w:cstheme="minorHAnsi"/>
          <w:sz w:val="20"/>
          <w:szCs w:val="20"/>
        </w:rPr>
        <w:t>24</w:t>
      </w:r>
      <w:r w:rsidRPr="00FB70DA">
        <w:rPr>
          <w:rFonts w:cstheme="minorHAnsi"/>
          <w:sz w:val="20"/>
          <w:szCs w:val="20"/>
        </w:rPr>
        <w:t xml:space="preserve"> miesi</w:t>
      </w:r>
      <w:r w:rsidR="004A2ECD">
        <w:rPr>
          <w:rFonts w:cstheme="minorHAnsi"/>
          <w:sz w:val="20"/>
          <w:szCs w:val="20"/>
        </w:rPr>
        <w:t>ące</w:t>
      </w: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Termin realizacji zamówienia: </w:t>
      </w:r>
      <w:r w:rsidR="00D46521" w:rsidRPr="00FB70DA">
        <w:rPr>
          <w:rFonts w:cstheme="minorHAnsi"/>
          <w:sz w:val="20"/>
          <w:szCs w:val="20"/>
        </w:rPr>
        <w:t xml:space="preserve">max. do </w:t>
      </w:r>
      <w:r w:rsidR="008F6985">
        <w:rPr>
          <w:rFonts w:cstheme="minorHAnsi"/>
          <w:sz w:val="20"/>
          <w:szCs w:val="20"/>
        </w:rPr>
        <w:t>6 tygodni od dnia zawarcia umowy.</w:t>
      </w:r>
    </w:p>
    <w:p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D476BF">
        <w:rPr>
          <w:rFonts w:cstheme="minorHAnsi"/>
          <w:color w:val="000000"/>
          <w:sz w:val="20"/>
          <w:szCs w:val="20"/>
        </w:rPr>
        <w:t>t</w:t>
      </w:r>
      <w:r w:rsidR="007D7C13">
        <w:rPr>
          <w:rFonts w:cstheme="minorHAnsi"/>
          <w:sz w:val="20"/>
          <w:szCs w:val="20"/>
        </w:rPr>
        <w:t>.</w:t>
      </w:r>
      <w:r w:rsidR="00D476BF">
        <w:rPr>
          <w:rFonts w:cstheme="minorHAnsi"/>
          <w:sz w:val="20"/>
          <w:szCs w:val="20"/>
        </w:rPr>
        <w:t>wojtowicz</w:t>
      </w:r>
      <w:r w:rsidR="00AB28C1" w:rsidRPr="001F53B8">
        <w:rPr>
          <w:rFonts w:cstheme="minorHAnsi"/>
          <w:sz w:val="20"/>
          <w:szCs w:val="20"/>
        </w:rPr>
        <w:t>@nencki.edu.pl</w:t>
      </w:r>
    </w:p>
    <w:p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D476BF" w:rsidRPr="00D476BF">
        <w:rPr>
          <w:rFonts w:cstheme="minorHAnsi"/>
          <w:b/>
          <w:color w:val="000000"/>
          <w:sz w:val="20"/>
          <w:szCs w:val="20"/>
        </w:rPr>
        <w:t>Automatyczny mikrotom</w:t>
      </w:r>
      <w:r w:rsidR="00D476BF">
        <w:rPr>
          <w:rFonts w:cstheme="minorHAnsi"/>
          <w:b/>
          <w:color w:val="000000"/>
          <w:sz w:val="20"/>
          <w:szCs w:val="20"/>
        </w:rPr>
        <w:t>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lastRenderedPageBreak/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F926C4">
        <w:rPr>
          <w:rFonts w:cstheme="minorHAnsi"/>
          <w:sz w:val="20"/>
          <w:szCs w:val="20"/>
        </w:rPr>
        <w:t xml:space="preserve">6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3769C9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DE6309" w:rsidRDefault="00DE630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DE6309" w:rsidRDefault="00DE630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9.5pt;visibility:visible" o:bullet="t">
        <v:imagedata r:id="rId1" o:title=""/>
      </v:shape>
    </w:pict>
  </w:numPicBullet>
  <w:numPicBullet w:numPicBulletId="1">
    <w:pict>
      <v:shape id="_x0000_i1031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705E9"/>
    <w:multiLevelType w:val="hybridMultilevel"/>
    <w:tmpl w:val="EF901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7"/>
  </w:num>
  <w:num w:numId="6">
    <w:abstractNumId w:val="25"/>
  </w:num>
  <w:num w:numId="7">
    <w:abstractNumId w:val="9"/>
  </w:num>
  <w:num w:numId="8">
    <w:abstractNumId w:val="26"/>
  </w:num>
  <w:num w:numId="9">
    <w:abstractNumId w:val="16"/>
  </w:num>
  <w:num w:numId="10">
    <w:abstractNumId w:val="4"/>
  </w:num>
  <w:num w:numId="11">
    <w:abstractNumId w:val="23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  <w:num w:numId="17">
    <w:abstractNumId w:val="0"/>
  </w:num>
  <w:num w:numId="18">
    <w:abstractNumId w:val="21"/>
  </w:num>
  <w:num w:numId="19">
    <w:abstractNumId w:val="13"/>
  </w:num>
  <w:num w:numId="20">
    <w:abstractNumId w:val="3"/>
  </w:num>
  <w:num w:numId="21">
    <w:abstractNumId w:val="14"/>
  </w:num>
  <w:num w:numId="22">
    <w:abstractNumId w:val="24"/>
  </w:num>
  <w:num w:numId="23">
    <w:abstractNumId w:val="27"/>
  </w:num>
  <w:num w:numId="24">
    <w:abstractNumId w:val="17"/>
  </w:num>
  <w:num w:numId="25">
    <w:abstractNumId w:val="19"/>
  </w:num>
  <w:num w:numId="26">
    <w:abstractNumId w:val="8"/>
  </w:num>
  <w:num w:numId="27">
    <w:abstractNumId w:val="22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C487B"/>
    <w:rsid w:val="000E6B29"/>
    <w:rsid w:val="001167CF"/>
    <w:rsid w:val="00121E35"/>
    <w:rsid w:val="00156F9F"/>
    <w:rsid w:val="00161AF0"/>
    <w:rsid w:val="0016315A"/>
    <w:rsid w:val="0017773D"/>
    <w:rsid w:val="001800A2"/>
    <w:rsid w:val="001B693D"/>
    <w:rsid w:val="001C1619"/>
    <w:rsid w:val="001C7B21"/>
    <w:rsid w:val="001F4965"/>
    <w:rsid w:val="001F53B8"/>
    <w:rsid w:val="002329A0"/>
    <w:rsid w:val="00272CA1"/>
    <w:rsid w:val="00277B05"/>
    <w:rsid w:val="00287785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472333"/>
    <w:rsid w:val="0047345F"/>
    <w:rsid w:val="00473FBD"/>
    <w:rsid w:val="004962BA"/>
    <w:rsid w:val="004A2ECD"/>
    <w:rsid w:val="004B5D19"/>
    <w:rsid w:val="004C721D"/>
    <w:rsid w:val="004E19FE"/>
    <w:rsid w:val="005458A3"/>
    <w:rsid w:val="00552367"/>
    <w:rsid w:val="005523CA"/>
    <w:rsid w:val="00597660"/>
    <w:rsid w:val="005D06D1"/>
    <w:rsid w:val="005E6E56"/>
    <w:rsid w:val="00603C0B"/>
    <w:rsid w:val="00617B64"/>
    <w:rsid w:val="00621C2D"/>
    <w:rsid w:val="00640B83"/>
    <w:rsid w:val="0065323E"/>
    <w:rsid w:val="00682235"/>
    <w:rsid w:val="006953B6"/>
    <w:rsid w:val="0072085D"/>
    <w:rsid w:val="00724676"/>
    <w:rsid w:val="00745294"/>
    <w:rsid w:val="00777A7E"/>
    <w:rsid w:val="00792012"/>
    <w:rsid w:val="007D7C13"/>
    <w:rsid w:val="00813170"/>
    <w:rsid w:val="008265C6"/>
    <w:rsid w:val="00877AC7"/>
    <w:rsid w:val="008F6985"/>
    <w:rsid w:val="00926F5C"/>
    <w:rsid w:val="009420F9"/>
    <w:rsid w:val="009862C5"/>
    <w:rsid w:val="009869D8"/>
    <w:rsid w:val="009978C1"/>
    <w:rsid w:val="009B3C0E"/>
    <w:rsid w:val="00A3529B"/>
    <w:rsid w:val="00A67081"/>
    <w:rsid w:val="00A91BEA"/>
    <w:rsid w:val="00AB1A6E"/>
    <w:rsid w:val="00AB28C1"/>
    <w:rsid w:val="00AC02D6"/>
    <w:rsid w:val="00B00ACA"/>
    <w:rsid w:val="00B15E7A"/>
    <w:rsid w:val="00B160E9"/>
    <w:rsid w:val="00B626CB"/>
    <w:rsid w:val="00B86E8B"/>
    <w:rsid w:val="00C50385"/>
    <w:rsid w:val="00C570F9"/>
    <w:rsid w:val="00C627A8"/>
    <w:rsid w:val="00C75189"/>
    <w:rsid w:val="00CB083D"/>
    <w:rsid w:val="00CB47F6"/>
    <w:rsid w:val="00CD476A"/>
    <w:rsid w:val="00CD57CE"/>
    <w:rsid w:val="00CF3025"/>
    <w:rsid w:val="00D30D79"/>
    <w:rsid w:val="00D46521"/>
    <w:rsid w:val="00D476BF"/>
    <w:rsid w:val="00D7193D"/>
    <w:rsid w:val="00D71D7E"/>
    <w:rsid w:val="00D74DA9"/>
    <w:rsid w:val="00D84C77"/>
    <w:rsid w:val="00D97CBD"/>
    <w:rsid w:val="00DA277C"/>
    <w:rsid w:val="00DC127E"/>
    <w:rsid w:val="00DC7A1A"/>
    <w:rsid w:val="00DE6309"/>
    <w:rsid w:val="00E01E99"/>
    <w:rsid w:val="00E2257D"/>
    <w:rsid w:val="00E809E8"/>
    <w:rsid w:val="00E9199D"/>
    <w:rsid w:val="00E97AF2"/>
    <w:rsid w:val="00EB1F27"/>
    <w:rsid w:val="00EC081B"/>
    <w:rsid w:val="00F24277"/>
    <w:rsid w:val="00F85CD8"/>
    <w:rsid w:val="00F926C4"/>
    <w:rsid w:val="00F97E2A"/>
    <w:rsid w:val="00FA0A99"/>
    <w:rsid w:val="00FA1A42"/>
    <w:rsid w:val="00FB70DA"/>
    <w:rsid w:val="00FC7BB9"/>
    <w:rsid w:val="00FD7429"/>
    <w:rsid w:val="00FE264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EB15-4B64-4942-807F-77B2F08B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106</cp:revision>
  <cp:lastPrinted>2019-09-18T14:25:00Z</cp:lastPrinted>
  <dcterms:created xsi:type="dcterms:W3CDTF">2021-04-29T10:38:00Z</dcterms:created>
  <dcterms:modified xsi:type="dcterms:W3CDTF">2022-04-08T10:21:00Z</dcterms:modified>
</cp:coreProperties>
</file>