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bookmarkStart w:id="0" w:name="_GoBack"/>
      <w:bookmarkEnd w:id="0"/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40D7503C" w14:textId="77777777" w:rsidR="00886B18" w:rsidRPr="00757123" w:rsidRDefault="00191816" w:rsidP="00886B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886B18">
        <w:rPr>
          <w:rFonts w:cstheme="minorHAnsi"/>
          <w:b/>
          <w:sz w:val="20"/>
          <w:szCs w:val="20"/>
        </w:rPr>
        <w:t>Stereomikroskop apochromatyczny z kamerą</w:t>
      </w:r>
    </w:p>
    <w:p w14:paraId="1F2DEEFB" w14:textId="77777777" w:rsidR="00F815FD" w:rsidRDefault="00F815FD" w:rsidP="007A3789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442"/>
        <w:gridCol w:w="1134"/>
        <w:gridCol w:w="3119"/>
      </w:tblGrid>
      <w:tr w:rsidR="00F95E30" w:rsidRPr="008778C7" w14:paraId="6ADA80BB" w14:textId="77777777" w:rsidTr="006929E0">
        <w:tc>
          <w:tcPr>
            <w:tcW w:w="440" w:type="dxa"/>
            <w:tcBorders>
              <w:bottom w:val="single" w:sz="4" w:space="0" w:color="auto"/>
            </w:tcBorders>
          </w:tcPr>
          <w:p w14:paraId="4035DD37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14:paraId="6D744C23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EC777A" w14:textId="77777777"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39B07A15" w14:textId="77777777"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2484DB9" w14:textId="77777777"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14:paraId="41B94902" w14:textId="77777777" w:rsidTr="006929E0">
        <w:tc>
          <w:tcPr>
            <w:tcW w:w="440" w:type="dxa"/>
          </w:tcPr>
          <w:p w14:paraId="5B896D8F" w14:textId="77777777"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442" w:type="dxa"/>
          </w:tcPr>
          <w:p w14:paraId="423CE8E1" w14:textId="77777777" w:rsidR="00886B18" w:rsidRPr="00886B18" w:rsidRDefault="00886B18" w:rsidP="00886B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6B18">
              <w:rPr>
                <w:rFonts w:cstheme="minorHAnsi"/>
                <w:sz w:val="20"/>
                <w:szCs w:val="20"/>
              </w:rPr>
              <w:t>Stereomikroskop apochromatyczny z kamerą o następujących parametrach i funkcjach:</w:t>
            </w:r>
          </w:p>
          <w:p w14:paraId="35BEE917" w14:textId="77777777" w:rsidR="00886B18" w:rsidRDefault="00886B18" w:rsidP="0088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D687EFB" w14:textId="77777777" w:rsidR="00050E1E" w:rsidRDefault="00886B18" w:rsidP="00886B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t>- optyka apochromatyczna</w:t>
            </w:r>
            <w:r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duże pole widzenia (minimum 30 mm)</w:t>
            </w:r>
            <w:r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minimalny zoom 8:1</w:t>
            </w:r>
            <w:r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minimalne górna granica powiększenia 50×</w:t>
            </w:r>
            <w:r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niski kąt obserwacji (3</w:t>
            </w:r>
            <w:r w:rsidR="00050E1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– 40 </w:t>
            </w:r>
            <w:r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t>°)</w:t>
            </w:r>
          </w:p>
          <w:p w14:paraId="7800D9AA" w14:textId="307CF9FB" w:rsidR="00886B18" w:rsidRPr="006F0D7A" w:rsidRDefault="00050E1E" w:rsidP="00886B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oświetlenie typu LED do światła przechodzącego (jasne i ciemne pole)</w:t>
            </w:r>
            <w:r w:rsidR="00886B18"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dodatkowo zestaw do akwizycji i archiwizacji obrazu z kamerą o rozdzielczości minimum 8MP</w:t>
            </w:r>
            <w:r w:rsidR="00886B18" w:rsidRPr="006F0D7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- dodatkowy obiektyw powiększający zwiększający zakres powiększenia do minimum 100x</w:t>
            </w:r>
          </w:p>
          <w:p w14:paraId="53AB4571" w14:textId="77777777" w:rsidR="00F95E30" w:rsidRPr="00191816" w:rsidRDefault="00F95E30" w:rsidP="00886B18">
            <w:pPr>
              <w:pStyle w:val="Akapitzlist"/>
              <w:shd w:val="clear" w:color="auto" w:fill="FFFFFF"/>
              <w:spacing w:after="0" w:line="240" w:lineRule="auto"/>
              <w:ind w:left="2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3F576" w14:textId="77777777"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33CA1E9" w14:textId="77777777"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81C2CCE" w14:textId="77777777" w:rsidR="00886B18" w:rsidRDefault="00886B18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7BEFA769" w14:textId="77777777" w:rsidR="00886B18" w:rsidRDefault="00886B18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33F6706A" w14:textId="77777777"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1043635C" w14:textId="77777777"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4477387" w14:textId="77777777"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27B0E0" w14:textId="77777777"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14:paraId="1A82DB7E" w14:textId="77777777" w:rsidTr="00F90D5E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77777777" w:rsidR="00F90D5E" w:rsidRPr="008778C7" w:rsidRDefault="0019181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42A0" w14:textId="77777777"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 w:rsidR="005655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ostawa, wniesienie,</w:t>
            </w:r>
          </w:p>
          <w:p w14:paraId="0EF3DA8E" w14:textId="77777777"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8AD" w14:textId="77777777"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C70" w14:textId="77777777"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92B2C58" w14:textId="77777777"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50EEF4" w14:textId="77777777"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77777777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05D6280B" w14:textId="77777777"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3CAF362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BE7B1B9" w14:textId="77777777"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2299C5C0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0F8EE88D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 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202C22">
        <w:rPr>
          <w:rFonts w:ascii="Calibri" w:hAnsi="Calibri" w:cstheme="minorHAnsi"/>
          <w:color w:val="000000"/>
          <w:sz w:val="20"/>
          <w:szCs w:val="20"/>
        </w:rPr>
        <w:t>7</w:t>
      </w:r>
      <w:r w:rsidR="00191816">
        <w:rPr>
          <w:rFonts w:ascii="Calibri" w:hAnsi="Calibri" w:cstheme="minorHAnsi"/>
          <w:color w:val="000000"/>
          <w:sz w:val="20"/>
          <w:szCs w:val="20"/>
        </w:rPr>
        <w:t xml:space="preserve"> tygodni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77777777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886B18">
        <w:rPr>
          <w:rFonts w:ascii="Calibri" w:hAnsi="Calibri"/>
          <w:sz w:val="20"/>
          <w:szCs w:val="20"/>
        </w:rPr>
        <w:t>12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886B18">
        <w:rPr>
          <w:rFonts w:ascii="Calibri" w:hAnsi="Calibri"/>
          <w:sz w:val="20"/>
          <w:szCs w:val="20"/>
        </w:rPr>
        <w:t>ęcy</w:t>
      </w:r>
      <w:r w:rsidR="00F67678" w:rsidRPr="008778C7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8735B1F" w14:textId="77777777"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6F4EFF98" w14:textId="77777777"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44B0615B" w14:textId="77777777" w:rsidR="006929E0" w:rsidRDefault="006929E0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3D93B2B4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63B8AA4" w14:textId="77777777" w:rsidR="00511497" w:rsidRDefault="0051149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73F79A1" w14:textId="77777777"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1929DA0D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59EDFEA" w14:textId="77777777" w:rsidR="00511497" w:rsidRDefault="00511497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B0100E0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08B8EBB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4EF716E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0DF461B" w14:textId="77777777"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135AD" w14:textId="77777777"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C50CB5" w14:textId="77777777" w:rsidR="00022033" w:rsidRPr="008778C7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77777777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191816">
        <w:rPr>
          <w:rFonts w:ascii="Calibri" w:hAnsi="Calibri" w:cstheme="minorHAnsi"/>
          <w:color w:val="365F91"/>
          <w:lang w:val="it-IT"/>
        </w:rPr>
        <w:t>a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191816">
        <w:rPr>
          <w:rFonts w:ascii="Calibri" w:hAnsi="Calibri" w:cstheme="minorHAnsi"/>
          <w:color w:val="365F91"/>
          <w:lang w:val="it-IT"/>
        </w:rPr>
        <w:t>klosin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F7059" w14:textId="77777777" w:rsidR="008A0B7A" w:rsidRDefault="008A0B7A" w:rsidP="002E6700">
      <w:pPr>
        <w:spacing w:after="0" w:line="240" w:lineRule="auto"/>
      </w:pPr>
      <w:r>
        <w:separator/>
      </w:r>
    </w:p>
  </w:endnote>
  <w:endnote w:type="continuationSeparator" w:id="0">
    <w:p w14:paraId="4283BD2F" w14:textId="77777777" w:rsidR="008A0B7A" w:rsidRDefault="008A0B7A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2F29" w14:textId="77777777" w:rsidR="008A0B7A" w:rsidRDefault="008A0B7A" w:rsidP="002E6700">
      <w:pPr>
        <w:spacing w:after="0" w:line="240" w:lineRule="auto"/>
      </w:pPr>
      <w:r>
        <w:separator/>
      </w:r>
    </w:p>
  </w:footnote>
  <w:footnote w:type="continuationSeparator" w:id="0">
    <w:p w14:paraId="1711460A" w14:textId="77777777" w:rsidR="008A0B7A" w:rsidRDefault="008A0B7A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3FCE"/>
    <w:rsid w:val="000F7301"/>
    <w:rsid w:val="001104F4"/>
    <w:rsid w:val="00157AB6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536F8"/>
    <w:rsid w:val="007731D0"/>
    <w:rsid w:val="00793C45"/>
    <w:rsid w:val="007A3789"/>
    <w:rsid w:val="007E05B7"/>
    <w:rsid w:val="007E4253"/>
    <w:rsid w:val="007E5CDA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67081"/>
    <w:rsid w:val="00A82A88"/>
    <w:rsid w:val="00AA1D19"/>
    <w:rsid w:val="00AC62D8"/>
    <w:rsid w:val="00B6357F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F2AA4"/>
    <w:rsid w:val="00E66959"/>
    <w:rsid w:val="00E6729D"/>
    <w:rsid w:val="00E97AF2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90EC-A80D-471E-A3D2-F3B5A83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Iczaplarska</cp:lastModifiedBy>
  <cp:revision>2</cp:revision>
  <cp:lastPrinted>2019-09-18T14:25:00Z</cp:lastPrinted>
  <dcterms:created xsi:type="dcterms:W3CDTF">2022-06-09T06:13:00Z</dcterms:created>
  <dcterms:modified xsi:type="dcterms:W3CDTF">2022-06-09T06:13:00Z</dcterms:modified>
</cp:coreProperties>
</file>