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45C9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bookmarkStart w:id="0" w:name="_GoBack"/>
      <w:bookmarkEnd w:id="0"/>
      <w:r w:rsidRPr="008778C7">
        <w:rPr>
          <w:rFonts w:ascii="Calibri" w:hAnsi="Calibri" w:cstheme="minorHAnsi"/>
          <w:b/>
        </w:rPr>
        <w:t>Załącznik nr 1: Wzór formularza oferty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39BE0841" w14:textId="2F21520F" w:rsidR="00E822D4" w:rsidRDefault="00191816" w:rsidP="00E822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proofErr w:type="spellStart"/>
      <w:r w:rsidR="00976FF5">
        <w:rPr>
          <w:rFonts w:cstheme="minorHAnsi"/>
          <w:b/>
          <w:sz w:val="20"/>
          <w:szCs w:val="20"/>
        </w:rPr>
        <w:t>Termocykler</w:t>
      </w:r>
      <w:proofErr w:type="spellEnd"/>
      <w:r w:rsidR="00976FF5">
        <w:rPr>
          <w:rFonts w:cstheme="minorHAnsi"/>
          <w:b/>
          <w:sz w:val="20"/>
          <w:szCs w:val="20"/>
        </w:rPr>
        <w:t xml:space="preserve"> z gradientem.</w:t>
      </w:r>
    </w:p>
    <w:p w14:paraId="1F2DEEFB" w14:textId="78E06408" w:rsidR="00F815FD" w:rsidRDefault="00F815FD" w:rsidP="007458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566"/>
        <w:gridCol w:w="1010"/>
        <w:gridCol w:w="3119"/>
      </w:tblGrid>
      <w:tr w:rsidR="00F95E30" w:rsidRPr="008778C7" w14:paraId="6ADA80BB" w14:textId="77777777" w:rsidTr="001730EA">
        <w:tc>
          <w:tcPr>
            <w:tcW w:w="440" w:type="dxa"/>
            <w:tcBorders>
              <w:bottom w:val="single" w:sz="4" w:space="0" w:color="auto"/>
            </w:tcBorders>
          </w:tcPr>
          <w:p w14:paraId="4035DD37" w14:textId="77777777"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6D744C23" w14:textId="77777777"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7BEC777A" w14:textId="77777777"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39B07A15" w14:textId="77777777" w:rsidR="00F95E30" w:rsidRPr="008778C7" w:rsidRDefault="00F95E30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2484DB9" w14:textId="77777777" w:rsidR="00F95E30" w:rsidRPr="008778C7" w:rsidRDefault="004E55E3" w:rsidP="006929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F95E30" w:rsidRPr="008778C7" w14:paraId="41B94902" w14:textId="77777777" w:rsidTr="001730EA">
        <w:tc>
          <w:tcPr>
            <w:tcW w:w="440" w:type="dxa"/>
          </w:tcPr>
          <w:p w14:paraId="5B896D8F" w14:textId="77777777" w:rsidR="00F95E30" w:rsidRPr="008778C7" w:rsidRDefault="00F95E30" w:rsidP="00C25A0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566" w:type="dxa"/>
          </w:tcPr>
          <w:p w14:paraId="226EEE7B" w14:textId="630036C4" w:rsidR="00976FF5" w:rsidRDefault="00976FF5" w:rsidP="00976F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sz w:val="20"/>
                <w:szCs w:val="20"/>
                <w:u w:val="single"/>
              </w:rPr>
              <w:t>Termocykler</w:t>
            </w:r>
            <w:proofErr w:type="spellEnd"/>
            <w:r>
              <w:rPr>
                <w:rFonts w:cstheme="minorHAnsi"/>
                <w:sz w:val="20"/>
                <w:szCs w:val="20"/>
                <w:u w:val="single"/>
              </w:rPr>
              <w:t xml:space="preserve"> z gradientem z </w:t>
            </w:r>
            <w:r w:rsidRPr="00673F65">
              <w:rPr>
                <w:rFonts w:cstheme="minorHAnsi"/>
                <w:sz w:val="20"/>
                <w:szCs w:val="20"/>
                <w:u w:val="single"/>
              </w:rPr>
              <w:t>następującymi parametrach i funkcjach:</w:t>
            </w:r>
          </w:p>
          <w:p w14:paraId="14BFAB92" w14:textId="77777777" w:rsidR="00976FF5" w:rsidRDefault="00976FF5" w:rsidP="00976FF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14:paraId="1825AD13" w14:textId="77777777" w:rsidR="00976FF5" w:rsidRPr="002D27FC" w:rsidRDefault="00976FF5" w:rsidP="00976FF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2D27FC">
              <w:rPr>
                <w:rFonts w:cstheme="minorHAnsi"/>
                <w:color w:val="000000"/>
                <w:sz w:val="20"/>
                <w:szCs w:val="20"/>
              </w:rPr>
              <w:t>Głowica na 1x96 próbek 0,2 ml  z gradientem termicznym</w:t>
            </w:r>
          </w:p>
          <w:p w14:paraId="786D6BBE" w14:textId="77777777" w:rsidR="00976FF5" w:rsidRPr="002D27FC" w:rsidRDefault="00976FF5" w:rsidP="00976FF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2D27FC">
              <w:rPr>
                <w:rFonts w:cstheme="minorHAnsi"/>
                <w:color w:val="000000"/>
                <w:sz w:val="20"/>
                <w:szCs w:val="20"/>
              </w:rPr>
              <w:t>Musi posiadać ogrzewaną pokrywę dopasowująca się do zastosowanych probówek</w:t>
            </w:r>
          </w:p>
          <w:p w14:paraId="18CB60EC" w14:textId="77777777" w:rsidR="00976FF5" w:rsidRPr="002D27FC" w:rsidRDefault="00976FF5" w:rsidP="00976FF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2D27FC">
              <w:rPr>
                <w:rFonts w:cstheme="minorHAnsi"/>
                <w:color w:val="000000"/>
                <w:sz w:val="20"/>
                <w:szCs w:val="20"/>
              </w:rPr>
              <w:t>Maksymalna szybkość grzania co najmniej 4°C/</w:t>
            </w:r>
            <w:proofErr w:type="spellStart"/>
            <w:r w:rsidRPr="002D27FC">
              <w:rPr>
                <w:rFonts w:cstheme="minorHAnsi"/>
                <w:color w:val="000000"/>
                <w:sz w:val="20"/>
                <w:szCs w:val="20"/>
              </w:rPr>
              <w:t>sek</w:t>
            </w:r>
            <w:proofErr w:type="spellEnd"/>
          </w:p>
          <w:p w14:paraId="4D51EBD1" w14:textId="77777777" w:rsidR="00976FF5" w:rsidRPr="002D27FC" w:rsidRDefault="00976FF5" w:rsidP="00976FF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2D27FC">
              <w:rPr>
                <w:rFonts w:cstheme="minorHAnsi"/>
                <w:color w:val="000000"/>
                <w:sz w:val="20"/>
                <w:szCs w:val="20"/>
              </w:rPr>
              <w:t>Zakres programowania temperatury 4 - 100 °C</w:t>
            </w:r>
          </w:p>
          <w:p w14:paraId="5AD07F99" w14:textId="77777777" w:rsidR="00976FF5" w:rsidRPr="002D27FC" w:rsidRDefault="00976FF5" w:rsidP="00976FF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2D27FC">
              <w:rPr>
                <w:rFonts w:cstheme="minorHAnsi"/>
                <w:color w:val="000000"/>
                <w:sz w:val="20"/>
                <w:szCs w:val="20"/>
              </w:rPr>
              <w:t>Dokładność ustalenia temperatury nie gorsza niż ±0,5 °C przy zaprogramowanej temperaturze</w:t>
            </w:r>
          </w:p>
          <w:p w14:paraId="0BBC0626" w14:textId="77777777" w:rsidR="00976FF5" w:rsidRPr="002D27FC" w:rsidRDefault="00976FF5" w:rsidP="00976FF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2D27FC">
              <w:rPr>
                <w:rFonts w:cstheme="minorHAnsi"/>
                <w:color w:val="000000"/>
                <w:sz w:val="20"/>
                <w:szCs w:val="20"/>
              </w:rPr>
              <w:t>Równomierność rozkładu temperatury na płycie nie gorsza niż ±0,5 °C w 30 sek. do zaprogramowanej temperatury</w:t>
            </w:r>
          </w:p>
          <w:p w14:paraId="4744930E" w14:textId="77777777" w:rsidR="00976FF5" w:rsidRPr="002D27FC" w:rsidRDefault="00976FF5" w:rsidP="00976FF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2D27FC">
              <w:rPr>
                <w:rFonts w:cstheme="minorHAnsi"/>
                <w:color w:val="000000"/>
                <w:sz w:val="20"/>
                <w:szCs w:val="20"/>
              </w:rPr>
              <w:t>Blok grzejny musi posiadać gradient termiczny umożliwiający jednoczesną optymalizację warunków reakcji dla, co najmniej 8 reagentów</w:t>
            </w:r>
          </w:p>
          <w:p w14:paraId="2CCA6338" w14:textId="77777777" w:rsidR="00976FF5" w:rsidRPr="002D27FC" w:rsidRDefault="00976FF5" w:rsidP="00976FF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2D27FC">
              <w:rPr>
                <w:rFonts w:cstheme="minorHAnsi"/>
                <w:color w:val="000000"/>
                <w:sz w:val="20"/>
                <w:szCs w:val="20"/>
              </w:rPr>
              <w:t>System gradientu termicznego musi zapewniać jednakowe czasy inkubacji dla wszystkich optymalizowanych temperatur gradientu – tzw. gradient dynamiczny</w:t>
            </w:r>
          </w:p>
          <w:p w14:paraId="6B4D1ABB" w14:textId="77777777" w:rsidR="00976FF5" w:rsidRPr="002D27FC" w:rsidRDefault="00976FF5" w:rsidP="00976FF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2D27FC">
              <w:rPr>
                <w:rFonts w:cstheme="minorHAnsi"/>
                <w:color w:val="000000"/>
                <w:sz w:val="20"/>
                <w:szCs w:val="20"/>
              </w:rPr>
              <w:t>Maksymalna rozpiętość zakresu gradientu termicznego, co najmniej 25 °C</w:t>
            </w:r>
          </w:p>
          <w:p w14:paraId="08076B67" w14:textId="77777777" w:rsidR="00976FF5" w:rsidRPr="002D27FC" w:rsidRDefault="00976FF5" w:rsidP="00976FF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2D27FC">
              <w:rPr>
                <w:rFonts w:cstheme="minorHAnsi"/>
                <w:color w:val="000000"/>
                <w:sz w:val="20"/>
                <w:szCs w:val="20"/>
              </w:rPr>
              <w:t>Minimalna rozpiętość zakresu gradientu termicznego 1 °C</w:t>
            </w:r>
          </w:p>
          <w:p w14:paraId="1FAFFE73" w14:textId="77777777" w:rsidR="00976FF5" w:rsidRPr="002D27FC" w:rsidRDefault="00976FF5" w:rsidP="00976FF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2D27FC">
              <w:rPr>
                <w:rFonts w:cstheme="minorHAnsi"/>
                <w:color w:val="000000"/>
                <w:sz w:val="20"/>
                <w:szCs w:val="20"/>
              </w:rPr>
              <w:t>Zakres temperatury, w której można programować gradient co najmniej od 30 do 100 °C</w:t>
            </w:r>
          </w:p>
          <w:p w14:paraId="3DC145D0" w14:textId="77777777" w:rsidR="00976FF5" w:rsidRPr="002D27FC" w:rsidRDefault="00976FF5" w:rsidP="00976FF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2D27FC">
              <w:rPr>
                <w:rFonts w:cstheme="minorHAnsi"/>
                <w:color w:val="000000"/>
                <w:sz w:val="20"/>
                <w:szCs w:val="20"/>
              </w:rPr>
              <w:t>Kolorowy wyświetlacz VGA 5,7” z opcją ekranu dotykowego</w:t>
            </w:r>
          </w:p>
          <w:p w14:paraId="3AA013B4" w14:textId="77777777" w:rsidR="00976FF5" w:rsidRPr="002D27FC" w:rsidRDefault="00976FF5" w:rsidP="00976FF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2D27FC">
              <w:rPr>
                <w:rFonts w:cstheme="minorHAnsi"/>
                <w:color w:val="000000"/>
                <w:sz w:val="20"/>
                <w:szCs w:val="20"/>
              </w:rPr>
              <w:t>Urządzenie musi posiadać, co najmniej 1 portów USB</w:t>
            </w:r>
          </w:p>
          <w:p w14:paraId="2A20C3BF" w14:textId="77777777" w:rsidR="00976FF5" w:rsidRPr="002D27FC" w:rsidRDefault="00976FF5" w:rsidP="00976FF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2D27FC">
              <w:rPr>
                <w:rFonts w:cstheme="minorHAnsi"/>
                <w:color w:val="000000"/>
                <w:sz w:val="20"/>
                <w:szCs w:val="20"/>
              </w:rPr>
              <w:t xml:space="preserve">Musi mieć możliwość zapisania w wewnętrznej pamięci </w:t>
            </w:r>
            <w:proofErr w:type="spellStart"/>
            <w:r w:rsidRPr="002D27FC">
              <w:rPr>
                <w:rFonts w:cstheme="minorHAnsi"/>
                <w:color w:val="000000"/>
                <w:sz w:val="20"/>
                <w:szCs w:val="20"/>
              </w:rPr>
              <w:t>termocyklera</w:t>
            </w:r>
            <w:proofErr w:type="spellEnd"/>
            <w:r w:rsidRPr="002D27FC">
              <w:rPr>
                <w:rFonts w:cstheme="minorHAnsi"/>
                <w:color w:val="000000"/>
                <w:sz w:val="20"/>
                <w:szCs w:val="20"/>
              </w:rPr>
              <w:t xml:space="preserve"> minimum 500 programów PCR bez użycia zewnętrznych nośników pamięci</w:t>
            </w:r>
          </w:p>
          <w:p w14:paraId="46024AAE" w14:textId="77777777" w:rsidR="00976FF5" w:rsidRPr="002D27FC" w:rsidRDefault="00976FF5" w:rsidP="00976FF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2D27FC">
              <w:rPr>
                <w:rFonts w:cstheme="minorHAnsi"/>
                <w:color w:val="000000"/>
                <w:sz w:val="20"/>
                <w:szCs w:val="20"/>
              </w:rPr>
              <w:t>Autoryzowany serwis gwarancyjny i pogwarancyjny producenta urządzenia na terenie Polski</w:t>
            </w:r>
          </w:p>
          <w:p w14:paraId="60F7DC50" w14:textId="77777777" w:rsidR="00976FF5" w:rsidRPr="002D27FC" w:rsidRDefault="00976FF5" w:rsidP="00976FF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2D27FC">
              <w:rPr>
                <w:rFonts w:cstheme="minorHAnsi"/>
                <w:color w:val="000000"/>
                <w:sz w:val="20"/>
                <w:szCs w:val="20"/>
              </w:rPr>
              <w:t>Musi posiadać oddzielną funkcję inkubacji prób.</w:t>
            </w:r>
          </w:p>
          <w:p w14:paraId="1FCBC082" w14:textId="77777777" w:rsidR="00976FF5" w:rsidRPr="002D27FC" w:rsidRDefault="00976FF5" w:rsidP="00976FF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2D27FC">
              <w:rPr>
                <w:rFonts w:cstheme="minorHAnsi"/>
                <w:color w:val="000000"/>
                <w:sz w:val="20"/>
                <w:szCs w:val="20"/>
              </w:rPr>
              <w:t>Tryby kontrolowania temperatury: kalkulowany lub bloku</w:t>
            </w:r>
          </w:p>
          <w:p w14:paraId="53AB4571" w14:textId="6040E2BE" w:rsidR="00F95E30" w:rsidRPr="00191816" w:rsidRDefault="00976FF5" w:rsidP="00976FF5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 w:hanging="284"/>
              <w:rPr>
                <w:sz w:val="20"/>
                <w:szCs w:val="20"/>
              </w:rPr>
            </w:pPr>
            <w:r w:rsidRPr="002D27FC">
              <w:rPr>
                <w:rFonts w:cstheme="minorHAnsi"/>
                <w:color w:val="000000"/>
                <w:sz w:val="20"/>
                <w:szCs w:val="20"/>
              </w:rPr>
              <w:t>Możliwość eksportowania logów przeprowadzonych procedur oraz logów systemowych</w:t>
            </w:r>
          </w:p>
        </w:tc>
        <w:tc>
          <w:tcPr>
            <w:tcW w:w="1010" w:type="dxa"/>
          </w:tcPr>
          <w:p w14:paraId="6C93F576" w14:textId="77777777"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81C2CCE" w14:textId="77777777" w:rsidR="00886B18" w:rsidRDefault="00886B18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BEFA769" w14:textId="77777777" w:rsidR="00886B18" w:rsidRDefault="00886B18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B0E1FDE" w14:textId="77777777" w:rsidR="002E2933" w:rsidRDefault="002E2933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FCD44EB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98D8EF7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7E9581E" w14:textId="77777777" w:rsidR="002E2933" w:rsidRDefault="002E2933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33F6706A" w14:textId="77777777"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="00D1424A"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1043635C" w14:textId="77777777"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0CAF3C5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4F6AF53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6B0D187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1963C38C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35196A5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04477387" w14:textId="77777777" w:rsidR="00F95E30" w:rsidRPr="008778C7" w:rsidRDefault="00F95E30" w:rsidP="004A703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427B0E0" w14:textId="77777777"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0D5E" w:rsidRPr="008778C7" w14:paraId="1A82DB7E" w14:textId="77777777" w:rsidTr="001730EA">
        <w:trPr>
          <w:trHeight w:val="51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77777777" w:rsidR="00F90D5E" w:rsidRPr="008778C7" w:rsidRDefault="00191816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F90D5E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42A0" w14:textId="77777777" w:rsidR="00F90D5E" w:rsidRPr="00F90D5E" w:rsidRDefault="00F90D5E" w:rsidP="00F9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D5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</w:t>
            </w:r>
            <w:r w:rsidR="0056557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ostawa, wniesienie,</w:t>
            </w:r>
          </w:p>
          <w:p w14:paraId="0EF3DA8E" w14:textId="77777777" w:rsidR="00F90D5E" w:rsidRPr="00F90D5E" w:rsidRDefault="00F90D5E" w:rsidP="00F9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8AD" w14:textId="77777777" w:rsidR="00F90D5E" w:rsidRPr="008778C7" w:rsidRDefault="00F90D5E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F90D5E" w:rsidRPr="008778C7" w:rsidRDefault="00F90D5E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92B2C58" w14:textId="77777777" w:rsidR="006929E0" w:rsidRDefault="006929E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850EEF4" w14:textId="77777777" w:rsidR="00FA2AFB" w:rsidRDefault="00FA2AFB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77777777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PLN,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7777777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05D6280B" w14:textId="77777777" w:rsidR="0007339F" w:rsidRDefault="0007339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3CAF362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14:paraId="1BE7B1B9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3A1DADAF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>alizacji zamówienia …………..……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E822D4">
        <w:rPr>
          <w:rFonts w:ascii="Calibri" w:hAnsi="Calibri" w:cstheme="minorHAnsi"/>
          <w:color w:val="000000"/>
          <w:sz w:val="20"/>
          <w:szCs w:val="20"/>
        </w:rPr>
        <w:t>5</w:t>
      </w:r>
      <w:r w:rsidR="00191816">
        <w:rPr>
          <w:rFonts w:ascii="Calibri" w:hAnsi="Calibri" w:cstheme="minorHAnsi"/>
          <w:color w:val="000000"/>
          <w:sz w:val="20"/>
          <w:szCs w:val="20"/>
        </w:rPr>
        <w:t xml:space="preserve">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4D7722AC" w14:textId="41276DA3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E822D4">
        <w:rPr>
          <w:rFonts w:ascii="Calibri" w:hAnsi="Calibri"/>
          <w:sz w:val="20"/>
          <w:szCs w:val="20"/>
        </w:rPr>
        <w:t>24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E822D4">
        <w:rPr>
          <w:rFonts w:ascii="Calibri" w:hAnsi="Calibri"/>
          <w:sz w:val="20"/>
          <w:szCs w:val="20"/>
        </w:rPr>
        <w:t>ące</w:t>
      </w:r>
      <w:r w:rsidR="00F67678" w:rsidRPr="008778C7">
        <w:rPr>
          <w:rFonts w:ascii="Calibri" w:hAnsi="Calibri"/>
          <w:sz w:val="20"/>
          <w:szCs w:val="20"/>
        </w:rPr>
        <w:t>)</w:t>
      </w:r>
      <w:r w:rsidR="00191816">
        <w:rPr>
          <w:rFonts w:ascii="Calibri" w:hAnsi="Calibri"/>
          <w:sz w:val="20"/>
          <w:szCs w:val="20"/>
        </w:rPr>
        <w:t>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6F4EFF98" w14:textId="77777777" w:rsidR="0007339F" w:rsidRDefault="0007339F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3D93B2B4" w14:textId="7777777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77777777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373F79A1" w14:textId="77777777"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1929DA0D" w14:textId="77777777"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B0100E0" w14:textId="77777777"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09135AD" w14:textId="77777777" w:rsidR="0007339F" w:rsidRPr="008778C7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DC50CB5" w14:textId="77777777" w:rsidR="00022033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A41D9AB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B482E2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1EFDAF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EF6FDE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477BD9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0B14410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B8CFD7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3AE4AE66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20355AB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4FA806E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91DA07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0A1473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63641AD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A82803C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B7E575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8E95A6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B3E0B4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64408F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19124C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BDFBF4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1BA068B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899F71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5A8D2BF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8A9B55E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19F91A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1A421A5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0AB663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A7D63C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769F003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6295C56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BC8206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78F6B4D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414540D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AE9197E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B83B50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6C5184E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5242098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A746BC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F5805DD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EE5D531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2306D7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E299A05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D0693F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3647BC41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r w:rsidR="00191816">
        <w:rPr>
          <w:rFonts w:ascii="Calibri" w:hAnsi="Calibri" w:cstheme="minorHAnsi"/>
          <w:color w:val="365F91"/>
          <w:lang w:val="it-IT"/>
        </w:rPr>
        <w:t>a</w:t>
      </w:r>
      <w:r w:rsidR="00E822D4">
        <w:rPr>
          <w:rFonts w:ascii="Calibri" w:hAnsi="Calibri" w:cstheme="minorHAnsi"/>
          <w:color w:val="365F91"/>
          <w:lang w:val="it-IT"/>
        </w:rPr>
        <w:t>le</w:t>
      </w:r>
      <w:r w:rsidR="00595ED5">
        <w:rPr>
          <w:rFonts w:ascii="Calibri" w:hAnsi="Calibri" w:cstheme="minorHAnsi"/>
          <w:color w:val="365F91"/>
          <w:lang w:val="it-IT"/>
        </w:rPr>
        <w:t>.</w:t>
      </w:r>
      <w:r w:rsidR="00E822D4">
        <w:rPr>
          <w:rFonts w:ascii="Calibri" w:hAnsi="Calibri" w:cstheme="minorHAnsi"/>
          <w:color w:val="365F91"/>
          <w:lang w:val="it-IT"/>
        </w:rPr>
        <w:t>piotrowska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F2183" w14:textId="77777777" w:rsidR="00B06DB3" w:rsidRDefault="00B06DB3" w:rsidP="002E6700">
      <w:pPr>
        <w:spacing w:after="0" w:line="240" w:lineRule="auto"/>
      </w:pPr>
      <w:r>
        <w:separator/>
      </w:r>
    </w:p>
  </w:endnote>
  <w:endnote w:type="continuationSeparator" w:id="0">
    <w:p w14:paraId="7BE41B7C" w14:textId="77777777" w:rsidR="00B06DB3" w:rsidRDefault="00B06DB3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02377" w14:textId="77777777" w:rsidR="00B06DB3" w:rsidRDefault="00B06DB3" w:rsidP="002E6700">
      <w:pPr>
        <w:spacing w:after="0" w:line="240" w:lineRule="auto"/>
      </w:pPr>
      <w:r>
        <w:separator/>
      </w:r>
    </w:p>
  </w:footnote>
  <w:footnote w:type="continuationSeparator" w:id="0">
    <w:p w14:paraId="6D08D7A4" w14:textId="77777777" w:rsidR="00B06DB3" w:rsidRDefault="00B06DB3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7643"/>
    <w:multiLevelType w:val="hybridMultilevel"/>
    <w:tmpl w:val="9398D1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609FE"/>
    <w:multiLevelType w:val="hybridMultilevel"/>
    <w:tmpl w:val="2280F3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92BB7"/>
    <w:rsid w:val="000C3332"/>
    <w:rsid w:val="000F3FCE"/>
    <w:rsid w:val="000F7301"/>
    <w:rsid w:val="001104F4"/>
    <w:rsid w:val="00157AB6"/>
    <w:rsid w:val="001730EA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202C22"/>
    <w:rsid w:val="00214F6C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1283"/>
    <w:rsid w:val="002C76B9"/>
    <w:rsid w:val="002D2184"/>
    <w:rsid w:val="002D4AAB"/>
    <w:rsid w:val="002E2933"/>
    <w:rsid w:val="002E6700"/>
    <w:rsid w:val="002F36F0"/>
    <w:rsid w:val="002F5B99"/>
    <w:rsid w:val="00355CBF"/>
    <w:rsid w:val="00357835"/>
    <w:rsid w:val="00357E00"/>
    <w:rsid w:val="003777D6"/>
    <w:rsid w:val="003C70BE"/>
    <w:rsid w:val="003E3BDE"/>
    <w:rsid w:val="003E535A"/>
    <w:rsid w:val="003F3EF2"/>
    <w:rsid w:val="0041487A"/>
    <w:rsid w:val="00434400"/>
    <w:rsid w:val="00434C74"/>
    <w:rsid w:val="004417E9"/>
    <w:rsid w:val="004565BF"/>
    <w:rsid w:val="0047193A"/>
    <w:rsid w:val="00473FBD"/>
    <w:rsid w:val="0048293E"/>
    <w:rsid w:val="004879BF"/>
    <w:rsid w:val="004962BA"/>
    <w:rsid w:val="004A5CBC"/>
    <w:rsid w:val="004A7038"/>
    <w:rsid w:val="004E55E3"/>
    <w:rsid w:val="00500F71"/>
    <w:rsid w:val="00511497"/>
    <w:rsid w:val="005114F7"/>
    <w:rsid w:val="00527B06"/>
    <w:rsid w:val="005355FF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29E0"/>
    <w:rsid w:val="00693AB0"/>
    <w:rsid w:val="006A65BD"/>
    <w:rsid w:val="006D1465"/>
    <w:rsid w:val="006D33C1"/>
    <w:rsid w:val="007047E4"/>
    <w:rsid w:val="00711C10"/>
    <w:rsid w:val="00733260"/>
    <w:rsid w:val="00734660"/>
    <w:rsid w:val="00743870"/>
    <w:rsid w:val="007458E3"/>
    <w:rsid w:val="007536F8"/>
    <w:rsid w:val="007731D0"/>
    <w:rsid w:val="00793C45"/>
    <w:rsid w:val="007A3789"/>
    <w:rsid w:val="007E05B7"/>
    <w:rsid w:val="007E4253"/>
    <w:rsid w:val="007E5CDA"/>
    <w:rsid w:val="008778C7"/>
    <w:rsid w:val="00886B18"/>
    <w:rsid w:val="008A0B7A"/>
    <w:rsid w:val="0090037B"/>
    <w:rsid w:val="00937E65"/>
    <w:rsid w:val="00961F66"/>
    <w:rsid w:val="00964FB4"/>
    <w:rsid w:val="00976FF5"/>
    <w:rsid w:val="0098249F"/>
    <w:rsid w:val="00985BA9"/>
    <w:rsid w:val="00A0592B"/>
    <w:rsid w:val="00A10FBB"/>
    <w:rsid w:val="00A16D49"/>
    <w:rsid w:val="00A67081"/>
    <w:rsid w:val="00A82A88"/>
    <w:rsid w:val="00AA1D19"/>
    <w:rsid w:val="00AC62D8"/>
    <w:rsid w:val="00B06DB3"/>
    <w:rsid w:val="00B52636"/>
    <w:rsid w:val="00B6357F"/>
    <w:rsid w:val="00B837EF"/>
    <w:rsid w:val="00B87627"/>
    <w:rsid w:val="00BA65DC"/>
    <w:rsid w:val="00BF3C1C"/>
    <w:rsid w:val="00C13F7B"/>
    <w:rsid w:val="00C25A00"/>
    <w:rsid w:val="00C33819"/>
    <w:rsid w:val="00C37509"/>
    <w:rsid w:val="00C40735"/>
    <w:rsid w:val="00C857BE"/>
    <w:rsid w:val="00CC0F75"/>
    <w:rsid w:val="00CD57CE"/>
    <w:rsid w:val="00CE0F49"/>
    <w:rsid w:val="00CF3EAC"/>
    <w:rsid w:val="00D1424A"/>
    <w:rsid w:val="00D205B2"/>
    <w:rsid w:val="00D30D79"/>
    <w:rsid w:val="00D420D7"/>
    <w:rsid w:val="00D543FD"/>
    <w:rsid w:val="00D73C7A"/>
    <w:rsid w:val="00D74B04"/>
    <w:rsid w:val="00D74DA9"/>
    <w:rsid w:val="00D80093"/>
    <w:rsid w:val="00D92D37"/>
    <w:rsid w:val="00D97CBD"/>
    <w:rsid w:val="00DC127E"/>
    <w:rsid w:val="00DC7A1A"/>
    <w:rsid w:val="00DF2AA4"/>
    <w:rsid w:val="00E66959"/>
    <w:rsid w:val="00E6729D"/>
    <w:rsid w:val="00E822D4"/>
    <w:rsid w:val="00E97AF2"/>
    <w:rsid w:val="00EC379B"/>
    <w:rsid w:val="00EC67DB"/>
    <w:rsid w:val="00F35AB1"/>
    <w:rsid w:val="00F37A45"/>
    <w:rsid w:val="00F42D68"/>
    <w:rsid w:val="00F53C10"/>
    <w:rsid w:val="00F651DC"/>
    <w:rsid w:val="00F67678"/>
    <w:rsid w:val="00F70742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997E337C-7DB2-4D17-B697-B97CF388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DFFE-45FA-483A-9415-18F6265A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2624</Characters>
  <Application>Microsoft Office Word</Application>
  <DocSecurity>0</DocSecurity>
  <Lines>164</Lines>
  <Paragraphs>107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Wboguta</cp:lastModifiedBy>
  <cp:revision>2</cp:revision>
  <cp:lastPrinted>2019-09-18T14:25:00Z</cp:lastPrinted>
  <dcterms:created xsi:type="dcterms:W3CDTF">2022-07-26T12:47:00Z</dcterms:created>
  <dcterms:modified xsi:type="dcterms:W3CDTF">2022-07-26T12:47:00Z</dcterms:modified>
</cp:coreProperties>
</file>