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D7" w:rsidRDefault="004537C6" w:rsidP="005319A8">
      <w:pPr>
        <w:spacing w:after="265" w:line="259" w:lineRule="auto"/>
        <w:ind w:left="10" w:right="86" w:hanging="10"/>
        <w:jc w:val="center"/>
        <w:rPr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191000" cy="1381125"/>
            <wp:effectExtent l="0" t="0" r="0" b="0"/>
            <wp:docPr id="1" name="Obraz 1" descr="https://intra.nencki.gov.pl/wp-content/uploads/2011/06/nencki-logo_eng-1-1024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intra.nencki.gov.pl/wp-content/uploads/2011/06/nencki-logo_eng-1-1024x3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7" w:rsidRPr="00EA18B8" w:rsidRDefault="00E77225" w:rsidP="000966DF">
      <w:pPr>
        <w:spacing w:after="585" w:line="325" w:lineRule="auto"/>
        <w:ind w:left="10" w:right="259" w:hanging="10"/>
        <w:jc w:val="right"/>
        <w:rPr>
          <w:lang w:val="en-US"/>
        </w:rPr>
      </w:pPr>
      <w:r>
        <w:rPr>
          <w:lang w:val="en-US"/>
        </w:rPr>
        <w:t>Warsaw, dated February 18</w:t>
      </w:r>
      <w:r w:rsidR="00F42BD7">
        <w:rPr>
          <w:lang w:val="en-US"/>
        </w:rPr>
        <w:t>th, 2019</w:t>
      </w:r>
      <w:r w:rsidR="00F42BD7" w:rsidRPr="00EA18B8">
        <w:rPr>
          <w:lang w:val="en-US"/>
        </w:rPr>
        <w:t>.</w:t>
      </w:r>
    </w:p>
    <w:p w:rsidR="00F42BD7" w:rsidRPr="00EA18B8" w:rsidRDefault="00F42BD7" w:rsidP="004602CE">
      <w:pPr>
        <w:pStyle w:val="Nagwek1"/>
        <w:spacing w:after="0" w:line="259" w:lineRule="auto"/>
        <w:ind w:left="0" w:right="36" w:firstLine="0"/>
        <w:rPr>
          <w:lang w:val="en-US"/>
        </w:rPr>
      </w:pPr>
      <w:r w:rsidRPr="00EA18B8">
        <w:rPr>
          <w:lang w:val="en-US"/>
        </w:rPr>
        <w:t>THE REQUEST FOR PROPOSAL NO</w:t>
      </w:r>
      <w:r w:rsidR="00E77225" w:rsidRPr="00E77225">
        <w:rPr>
          <w:noProof/>
          <w:lang w:val="en-US"/>
        </w:rPr>
        <w:t>.</w:t>
      </w:r>
      <w:r w:rsidR="00E77225">
        <w:rPr>
          <w:noProof/>
          <w:lang w:val="en-US"/>
        </w:rPr>
        <w:t xml:space="preserve"> 11</w:t>
      </w:r>
      <w:r>
        <w:rPr>
          <w:lang w:val="en-US"/>
        </w:rPr>
        <w:t>/2019</w:t>
      </w:r>
    </w:p>
    <w:p w:rsidR="00F42BD7" w:rsidRDefault="00F42BD7" w:rsidP="000966DF">
      <w:pPr>
        <w:spacing w:after="120" w:line="262" w:lineRule="auto"/>
        <w:ind w:left="586" w:right="619" w:hanging="10"/>
        <w:jc w:val="center"/>
        <w:rPr>
          <w:lang w:val="en-US"/>
        </w:rPr>
      </w:pPr>
      <w:r w:rsidRPr="00AA79A3">
        <w:rPr>
          <w:lang w:val="en-US"/>
        </w:rPr>
        <w:t>for the supply</w:t>
      </w:r>
    </w:p>
    <w:p w:rsidR="00877509" w:rsidRDefault="007A31EE" w:rsidP="00877509">
      <w:pPr>
        <w:spacing w:after="0" w:line="240" w:lineRule="auto"/>
        <w:ind w:left="34" w:right="11" w:hanging="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specialized system for analysis of</w:t>
      </w:r>
    </w:p>
    <w:p w:rsidR="007A31EE" w:rsidRDefault="007A31EE" w:rsidP="00877509">
      <w:pPr>
        <w:spacing w:after="0" w:line="240" w:lineRule="auto"/>
        <w:ind w:left="34" w:right="11" w:hanging="6"/>
        <w:jc w:val="center"/>
        <w:rPr>
          <w:lang w:val="en-US"/>
        </w:rPr>
      </w:pPr>
      <w:r>
        <w:rPr>
          <w:b/>
          <w:sz w:val="24"/>
          <w:szCs w:val="24"/>
          <w:lang w:val="en-US"/>
        </w:rPr>
        <w:t>contractile parameters of muscle fibers isolated from skeletal muscle</w:t>
      </w:r>
    </w:p>
    <w:p w:rsidR="007A31EE" w:rsidRDefault="007A31EE" w:rsidP="007A31EE">
      <w:pPr>
        <w:spacing w:after="293"/>
        <w:ind w:left="0" w:right="2298" w:firstLine="0"/>
        <w:jc w:val="left"/>
        <w:rPr>
          <w:lang w:val="en-US"/>
        </w:rPr>
      </w:pPr>
    </w:p>
    <w:p w:rsidR="00F42BD7" w:rsidRPr="00EA18B8" w:rsidRDefault="00F42BD7" w:rsidP="000966DF">
      <w:pPr>
        <w:spacing w:after="293"/>
        <w:ind w:left="3061" w:right="2298" w:hanging="598"/>
        <w:rPr>
          <w:lang w:val="en-US"/>
        </w:rPr>
      </w:pPr>
      <w:r w:rsidRPr="00EA18B8">
        <w:rPr>
          <w:lang w:val="en-US"/>
        </w:rPr>
        <w:t xml:space="preserve">to the </w:t>
      </w:r>
      <w:proofErr w:type="spellStart"/>
      <w:r w:rsidRPr="00EA18B8">
        <w:rPr>
          <w:lang w:val="en-US"/>
        </w:rPr>
        <w:t>Nencki</w:t>
      </w:r>
      <w:proofErr w:type="spellEnd"/>
      <w:r w:rsidRPr="00EA18B8">
        <w:rPr>
          <w:lang w:val="en-US"/>
        </w:rPr>
        <w:t xml:space="preserve"> Institute of Experimental Biology of the Polish Academy of Sciences</w:t>
      </w:r>
    </w:p>
    <w:p w:rsidR="00F42BD7" w:rsidRPr="00EA18B8" w:rsidRDefault="00F42BD7" w:rsidP="000966DF">
      <w:pPr>
        <w:spacing w:after="250" w:line="242" w:lineRule="auto"/>
        <w:ind w:left="88" w:hanging="17"/>
        <w:jc w:val="left"/>
        <w:rPr>
          <w:lang w:val="en-US"/>
        </w:rPr>
      </w:pPr>
      <w:r w:rsidRPr="00EA18B8">
        <w:rPr>
          <w:lang w:val="en-US"/>
        </w:rPr>
        <w:t xml:space="preserve">The Contracting Authority : the </w:t>
      </w:r>
      <w:proofErr w:type="spellStart"/>
      <w:r w:rsidRPr="00EA18B8">
        <w:rPr>
          <w:lang w:val="en-US"/>
        </w:rPr>
        <w:t>Nencki</w:t>
      </w:r>
      <w:proofErr w:type="spellEnd"/>
      <w:r w:rsidRPr="00EA18B8">
        <w:rPr>
          <w:lang w:val="en-US"/>
        </w:rPr>
        <w:t xml:space="preserve"> Institute of Experimental Biology of the Polish Academy of Sciences, with a registered seat at 3 Pasteur St., Warsaw (02-093), NIP: 525-000-92-69, REGON:000325825</w:t>
      </w:r>
    </w:p>
    <w:p w:rsidR="00F42BD7" w:rsidRPr="00EA18B8" w:rsidRDefault="00F42BD7" w:rsidP="000966DF">
      <w:pPr>
        <w:spacing w:after="126"/>
        <w:ind w:left="31" w:right="14"/>
        <w:rPr>
          <w:lang w:val="en-US"/>
        </w:rPr>
      </w:pPr>
      <w:r w:rsidRPr="00EA18B8">
        <w:rPr>
          <w:lang w:val="en-US"/>
        </w:rPr>
        <w:t>The contact person regarding the order:</w:t>
      </w:r>
    </w:p>
    <w:p w:rsidR="00F42BD7" w:rsidRPr="00BC1558" w:rsidRDefault="00F42BD7" w:rsidP="000966DF">
      <w:pPr>
        <w:spacing w:after="335" w:line="259" w:lineRule="auto"/>
        <w:ind w:left="36" w:firstLine="0"/>
        <w:jc w:val="left"/>
        <w:rPr>
          <w:b/>
          <w:lang w:val="pt-BR"/>
        </w:rPr>
      </w:pPr>
      <w:r w:rsidRPr="00BC1558">
        <w:rPr>
          <w:b/>
          <w:lang w:val="pt-BR"/>
        </w:rPr>
        <w:t>Prof. Maria Jolanta Redowicz</w:t>
      </w:r>
    </w:p>
    <w:p w:rsidR="00F42BD7" w:rsidRPr="00BC1558" w:rsidRDefault="00F42BD7" w:rsidP="000966DF">
      <w:pPr>
        <w:ind w:left="31" w:right="14"/>
        <w:rPr>
          <w:lang w:val="pt-BR"/>
        </w:rPr>
      </w:pPr>
      <w:r w:rsidRPr="00BC1558">
        <w:rPr>
          <w:lang w:val="pt-BR"/>
        </w:rPr>
        <w:t>The e-mail address:</w:t>
      </w:r>
    </w:p>
    <w:p w:rsidR="00F42BD7" w:rsidRPr="00BC1558" w:rsidRDefault="00F42BD7" w:rsidP="000966DF">
      <w:pPr>
        <w:spacing w:after="375" w:line="259" w:lineRule="auto"/>
        <w:ind w:left="36" w:firstLine="0"/>
        <w:jc w:val="left"/>
        <w:rPr>
          <w:b/>
          <w:lang w:val="pt-BR"/>
        </w:rPr>
      </w:pPr>
      <w:r w:rsidRPr="00BC1558">
        <w:rPr>
          <w:b/>
          <w:lang w:val="pt-BR"/>
        </w:rPr>
        <w:t>j.redowicz@nencki.gov.pl</w:t>
      </w:r>
    </w:p>
    <w:p w:rsidR="00F42BD7" w:rsidRDefault="00F42BD7" w:rsidP="00AA79A3">
      <w:pPr>
        <w:tabs>
          <w:tab w:val="center" w:pos="3248"/>
          <w:tab w:val="center" w:pos="7044"/>
        </w:tabs>
        <w:spacing w:after="274"/>
        <w:ind w:left="0" w:firstLine="0"/>
        <w:jc w:val="left"/>
        <w:rPr>
          <w:sz w:val="24"/>
          <w:lang w:val="en-US"/>
        </w:rPr>
      </w:pPr>
      <w:r w:rsidRPr="00BC1558">
        <w:rPr>
          <w:lang w:val="pt-BR"/>
        </w:rPr>
        <w:tab/>
      </w:r>
      <w:r w:rsidRPr="00EA18B8">
        <w:rPr>
          <w:lang w:val="en-US"/>
        </w:rPr>
        <w:t>The deadline for submitting offers:</w:t>
      </w:r>
      <w:r>
        <w:rPr>
          <w:lang w:val="en-US"/>
        </w:rPr>
        <w:t xml:space="preserve"> </w:t>
      </w:r>
      <w:r w:rsidRPr="00BC1558">
        <w:rPr>
          <w:b/>
          <w:lang w:val="en-US"/>
        </w:rPr>
        <w:t xml:space="preserve">February 28th, 2019 </w:t>
      </w:r>
    </w:p>
    <w:p w:rsidR="00F42BD7" w:rsidRPr="00EA18B8" w:rsidRDefault="00F42BD7" w:rsidP="004602CE">
      <w:pPr>
        <w:tabs>
          <w:tab w:val="left" w:pos="1080"/>
          <w:tab w:val="center" w:pos="3240"/>
          <w:tab w:val="center" w:pos="7044"/>
        </w:tabs>
        <w:spacing w:after="274"/>
        <w:ind w:left="0" w:firstLine="0"/>
        <w:jc w:val="left"/>
        <w:rPr>
          <w:lang w:val="en-US"/>
        </w:rPr>
      </w:pPr>
      <w:r>
        <w:rPr>
          <w:sz w:val="24"/>
          <w:lang w:val="en-US"/>
        </w:rPr>
        <w:tab/>
        <w:t xml:space="preserve">I. </w:t>
      </w:r>
      <w:r w:rsidRPr="00EA18B8">
        <w:rPr>
          <w:sz w:val="24"/>
          <w:lang w:val="en-US"/>
        </w:rPr>
        <w:t>The subject of the contract description:</w:t>
      </w:r>
    </w:p>
    <w:p w:rsidR="00F42BD7" w:rsidRDefault="00F42BD7" w:rsidP="00BC1558">
      <w:pPr>
        <w:spacing w:after="0" w:line="240" w:lineRule="auto"/>
        <w:ind w:left="34" w:right="11" w:hanging="6"/>
        <w:rPr>
          <w:lang w:val="en-US"/>
        </w:rPr>
      </w:pPr>
      <w:r w:rsidRPr="00EA18B8">
        <w:rPr>
          <w:lang w:val="en-US"/>
        </w:rPr>
        <w:t>The subject of the contract is:</w:t>
      </w:r>
      <w:r>
        <w:rPr>
          <w:lang w:val="en-US"/>
        </w:rPr>
        <w:t xml:space="preserve"> </w:t>
      </w:r>
      <w:r w:rsidRPr="001D033D">
        <w:rPr>
          <w:b/>
          <w:sz w:val="24"/>
          <w:szCs w:val="24"/>
          <w:lang w:val="en-US"/>
        </w:rPr>
        <w:t xml:space="preserve">specialized system for analysis of contractile parameters of muscle fibers isolated </w:t>
      </w:r>
      <w:r>
        <w:rPr>
          <w:b/>
          <w:sz w:val="24"/>
          <w:szCs w:val="24"/>
          <w:lang w:val="en-US"/>
        </w:rPr>
        <w:t xml:space="preserve">from </w:t>
      </w:r>
      <w:r w:rsidRPr="001D033D">
        <w:rPr>
          <w:b/>
          <w:sz w:val="24"/>
          <w:szCs w:val="24"/>
          <w:lang w:val="en-US"/>
        </w:rPr>
        <w:t>skeletal muscle.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sz w:val="4"/>
          <w:szCs w:val="4"/>
          <w:lang w:val="en-US"/>
        </w:rPr>
      </w:pPr>
    </w:p>
    <w:p w:rsidR="00F42BD7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>Characteristics of the system: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>-</w:t>
      </w:r>
      <w:r w:rsidRPr="00BC1558">
        <w:rPr>
          <w:lang w:val="en-US"/>
        </w:rPr>
        <w:t xml:space="preserve">Automated sample chamber (controlling the fiber position in XYZ axes at micrometer range) containing at least eight sample wells (with 120 microliter volume each); resolution as low as 0.00mircoN; range of peak forces 0.5 </w:t>
      </w:r>
      <w:proofErr w:type="spellStart"/>
      <w:r w:rsidRPr="00BC1558">
        <w:rPr>
          <w:lang w:val="en-US"/>
        </w:rPr>
        <w:t>Mn</w:t>
      </w:r>
      <w:proofErr w:type="spellEnd"/>
      <w:r w:rsidRPr="00BC1558">
        <w:rPr>
          <w:lang w:val="en-US"/>
        </w:rPr>
        <w:t xml:space="preserve"> to 100 </w:t>
      </w:r>
      <w:proofErr w:type="spellStart"/>
      <w:r w:rsidRPr="00BC1558">
        <w:rPr>
          <w:lang w:val="en-US"/>
        </w:rPr>
        <w:t>mN</w:t>
      </w:r>
      <w:proofErr w:type="spellEnd"/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>-</w:t>
      </w:r>
      <w:r w:rsidRPr="00BC1558">
        <w:rPr>
          <w:lang w:val="en-US"/>
        </w:rPr>
        <w:t xml:space="preserve">Software with standard protocols enabling data acquisition and sample analysis in real time of the fiber contraction parameters - force, velocity, fiber and sarcomere length, etc. 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>-</w:t>
      </w:r>
      <w:r w:rsidRPr="00BC1558">
        <w:rPr>
          <w:lang w:val="en-US"/>
        </w:rPr>
        <w:t xml:space="preserve">Possibility of performing </w:t>
      </w:r>
      <w:proofErr w:type="spellStart"/>
      <w:r w:rsidRPr="00BC1558">
        <w:rPr>
          <w:lang w:val="en-US"/>
        </w:rPr>
        <w:t>pCa</w:t>
      </w:r>
      <w:proofErr w:type="spellEnd"/>
      <w:r w:rsidRPr="00BC1558">
        <w:rPr>
          <w:lang w:val="en-US"/>
        </w:rPr>
        <w:t xml:space="preserve"> experiments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>-</w:t>
      </w:r>
      <w:r w:rsidRPr="00BC1558">
        <w:rPr>
          <w:lang w:val="en-US"/>
        </w:rPr>
        <w:t xml:space="preserve">System manufactured of corrosion-resistant materials 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 xml:space="preserve">- </w:t>
      </w:r>
      <w:r w:rsidRPr="00BC1558">
        <w:rPr>
          <w:lang w:val="en-US"/>
        </w:rPr>
        <w:t>Bath and sample controller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 xml:space="preserve">- </w:t>
      </w:r>
      <w:r w:rsidRPr="00BC1558">
        <w:rPr>
          <w:lang w:val="en-US"/>
        </w:rPr>
        <w:t xml:space="preserve">Possibility of easy mounting on inverted microscope Nikon </w:t>
      </w:r>
      <w:proofErr w:type="spellStart"/>
      <w:r w:rsidRPr="00BC1558">
        <w:rPr>
          <w:lang w:val="en-US"/>
        </w:rPr>
        <w:t>Diaphot</w:t>
      </w:r>
      <w:proofErr w:type="spellEnd"/>
      <w:r w:rsidRPr="00BC1558">
        <w:rPr>
          <w:lang w:val="en-US"/>
        </w:rPr>
        <w:t xml:space="preserve"> TMD-EF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 xml:space="preserve">The provider should be able to install the system and train the </w:t>
      </w:r>
      <w:r w:rsidRPr="00BC1558">
        <w:rPr>
          <w:lang w:val="en-US"/>
        </w:rPr>
        <w:t>users</w:t>
      </w:r>
      <w:r>
        <w:rPr>
          <w:lang w:val="en-US"/>
        </w:rPr>
        <w:t xml:space="preserve"> by </w:t>
      </w:r>
      <w:r w:rsidRPr="00BC1558">
        <w:rPr>
          <w:lang w:val="en-US"/>
        </w:rPr>
        <w:t>March 31st, 2019</w:t>
      </w:r>
      <w:r>
        <w:rPr>
          <w:lang w:val="en-US"/>
        </w:rPr>
        <w:t>.</w:t>
      </w:r>
    </w:p>
    <w:p w:rsidR="00F42BD7" w:rsidRPr="00BC1558" w:rsidRDefault="00F42BD7" w:rsidP="00BC1558">
      <w:pPr>
        <w:spacing w:after="0" w:line="240" w:lineRule="auto"/>
        <w:ind w:left="34" w:right="11" w:hanging="6"/>
        <w:rPr>
          <w:lang w:val="en-US"/>
        </w:rPr>
      </w:pPr>
      <w:r>
        <w:rPr>
          <w:lang w:val="en-US"/>
        </w:rPr>
        <w:t>The w</w:t>
      </w:r>
      <w:r w:rsidRPr="00BC1558">
        <w:rPr>
          <w:lang w:val="en-US"/>
        </w:rPr>
        <w:t xml:space="preserve">arranty period </w:t>
      </w:r>
      <w:r>
        <w:rPr>
          <w:lang w:val="en-US"/>
        </w:rPr>
        <w:t xml:space="preserve">should cover </w:t>
      </w:r>
      <w:r w:rsidRPr="00BC1558">
        <w:rPr>
          <w:lang w:val="en-US"/>
        </w:rPr>
        <w:t>at least 24 months</w:t>
      </w:r>
    </w:p>
    <w:p w:rsidR="00F42BD7" w:rsidRDefault="00F42BD7" w:rsidP="000966DF">
      <w:pPr>
        <w:spacing w:after="161"/>
        <w:ind w:left="968" w:right="28"/>
        <w:rPr>
          <w:sz w:val="24"/>
          <w:lang w:val="en-US"/>
        </w:rPr>
      </w:pPr>
    </w:p>
    <w:p w:rsidR="00F42BD7" w:rsidRPr="00EA18B8" w:rsidRDefault="00F42BD7" w:rsidP="000966DF">
      <w:pPr>
        <w:spacing w:after="161"/>
        <w:ind w:left="968" w:right="28"/>
        <w:rPr>
          <w:lang w:val="en-US"/>
        </w:rPr>
      </w:pPr>
      <w:r w:rsidRPr="00EA18B8">
        <w:rPr>
          <w:sz w:val="24"/>
          <w:lang w:val="en-US"/>
        </w:rPr>
        <w:t>ll. The offer preparation description and its evaluation</w:t>
      </w:r>
    </w:p>
    <w:p w:rsidR="00F42BD7" w:rsidRPr="00EA18B8" w:rsidRDefault="00F42BD7" w:rsidP="000966DF">
      <w:pPr>
        <w:tabs>
          <w:tab w:val="center" w:pos="4303"/>
        </w:tabs>
        <w:ind w:left="0" w:firstLine="0"/>
        <w:jc w:val="left"/>
        <w:rPr>
          <w:lang w:val="en-US"/>
        </w:rPr>
      </w:pPr>
      <w:r w:rsidRPr="00EA18B8">
        <w:rPr>
          <w:lang w:val="en-US"/>
        </w:rPr>
        <w:t>1.</w:t>
      </w:r>
      <w:r w:rsidRPr="00EA18B8">
        <w:rPr>
          <w:lang w:val="en-US"/>
        </w:rPr>
        <w:tab/>
        <w:t>The offer should be prepared on template No. 1 attached to the Proposal.</w:t>
      </w:r>
    </w:p>
    <w:p w:rsidR="00F42BD7" w:rsidRPr="00EA18B8" w:rsidRDefault="00F42BD7" w:rsidP="000966DF">
      <w:pPr>
        <w:ind w:left="31" w:right="14"/>
        <w:rPr>
          <w:lang w:val="en-US"/>
        </w:rPr>
      </w:pPr>
      <w:r w:rsidRPr="00EA18B8">
        <w:rPr>
          <w:lang w:val="en-US"/>
        </w:rPr>
        <w:lastRenderedPageBreak/>
        <w:t>2 . The offer should include Information on the total net value and gross value of the contract: The Contractor whose offer has been selected before signing the contract will provide the following scans: a certificate of entry in the business register, a REGON (statistical identification number) certificate and a certificate of NIP (VAT identification number ) awarding.</w:t>
      </w:r>
    </w:p>
    <w:p w:rsidR="00F42BD7" w:rsidRPr="00EA18B8" w:rsidRDefault="00F42BD7" w:rsidP="000966DF">
      <w:pPr>
        <w:numPr>
          <w:ilvl w:val="0"/>
          <w:numId w:val="2"/>
        </w:numPr>
        <w:spacing w:after="261"/>
        <w:ind w:right="14" w:hanging="929"/>
        <w:rPr>
          <w:lang w:val="en-US"/>
        </w:rPr>
      </w:pPr>
      <w:r w:rsidRPr="00EA18B8">
        <w:rPr>
          <w:lang w:val="en-US"/>
        </w:rPr>
        <w:t>The offers should be sent electronically by e-mail in the form of a scanned original offer to the following address:</w:t>
      </w:r>
      <w:r w:rsidRPr="004602CE">
        <w:rPr>
          <w:noProof/>
          <w:lang w:val="en-US"/>
        </w:rPr>
        <w:t xml:space="preserve"> j.redowicz@nencki.gov.pl</w:t>
      </w:r>
    </w:p>
    <w:p w:rsidR="00F42BD7" w:rsidRPr="00EA18B8" w:rsidRDefault="00F42BD7" w:rsidP="000966DF">
      <w:pPr>
        <w:numPr>
          <w:ilvl w:val="0"/>
          <w:numId w:val="2"/>
        </w:numPr>
        <w:spacing w:after="229"/>
        <w:ind w:right="14" w:hanging="929"/>
        <w:rPr>
          <w:lang w:val="en-US"/>
        </w:rPr>
      </w:pPr>
      <w:r w:rsidRPr="00EA18B8">
        <w:rPr>
          <w:lang w:val="en-US"/>
        </w:rPr>
        <w:t>Please mark the offer in the title of the message:</w:t>
      </w:r>
      <w:r>
        <w:rPr>
          <w:lang w:val="en-US"/>
        </w:rPr>
        <w:t xml:space="preserve"> muscle contraction test system</w:t>
      </w:r>
    </w:p>
    <w:p w:rsidR="00F42BD7" w:rsidRPr="00EA18B8" w:rsidRDefault="00F42BD7" w:rsidP="000966DF">
      <w:pPr>
        <w:numPr>
          <w:ilvl w:val="0"/>
          <w:numId w:val="2"/>
        </w:numPr>
        <w:ind w:right="14" w:hanging="929"/>
        <w:rPr>
          <w:lang w:val="en-US"/>
        </w:rPr>
      </w:pPr>
      <w:r w:rsidRPr="00EA18B8">
        <w:rPr>
          <w:lang w:val="en-US"/>
        </w:rPr>
        <w:t>Only offers including all the above-mentioned elements will be evaluated.</w:t>
      </w:r>
    </w:p>
    <w:p w:rsidR="00F42BD7" w:rsidRPr="004602CE" w:rsidRDefault="00F42BD7" w:rsidP="000966DF">
      <w:pPr>
        <w:spacing w:after="546"/>
        <w:ind w:left="31" w:right="14"/>
        <w:rPr>
          <w:lang w:val="en-US"/>
        </w:rPr>
      </w:pPr>
      <w:r w:rsidRPr="00EA18B8">
        <w:rPr>
          <w:lang w:val="en-US"/>
        </w:rPr>
        <w:t xml:space="preserve">6 . In the selection process, the Contracting Authority will be guided by the price criterion when meeting the </w:t>
      </w:r>
      <w:r>
        <w:rPr>
          <w:lang w:val="en-US"/>
        </w:rPr>
        <w:t>(yes/no) contract requirements</w:t>
      </w:r>
      <w:r w:rsidRPr="004602CE">
        <w:rPr>
          <w:lang w:val="en-US"/>
        </w:rPr>
        <w:t>.</w:t>
      </w:r>
    </w:p>
    <w:p w:rsidR="00F42BD7" w:rsidRPr="004602CE" w:rsidRDefault="00F42BD7" w:rsidP="000966DF">
      <w:pPr>
        <w:spacing w:after="299"/>
        <w:ind w:left="738" w:right="28"/>
        <w:rPr>
          <w:lang w:val="en-US"/>
        </w:rPr>
      </w:pPr>
      <w:r w:rsidRPr="004602CE">
        <w:rPr>
          <w:sz w:val="24"/>
          <w:lang w:val="en-US"/>
        </w:rPr>
        <w:t>Ill. Additional information:</w:t>
      </w:r>
    </w:p>
    <w:p w:rsidR="00F42BD7" w:rsidRPr="00EA18B8" w:rsidRDefault="00F42BD7" w:rsidP="000966DF">
      <w:pPr>
        <w:numPr>
          <w:ilvl w:val="0"/>
          <w:numId w:val="3"/>
        </w:numPr>
        <w:spacing w:after="264"/>
        <w:ind w:right="14" w:hanging="908"/>
        <w:rPr>
          <w:lang w:val="en-US"/>
        </w:rPr>
      </w:pPr>
      <w:r w:rsidRPr="00EA18B8">
        <w:rPr>
          <w:lang w:val="en-US"/>
        </w:rPr>
        <w:t>In order to execute the contract with a selected Contractor, a contract agreement shall be concluded.</w:t>
      </w:r>
    </w:p>
    <w:p w:rsidR="00F42BD7" w:rsidRPr="00EA18B8" w:rsidRDefault="00F42BD7" w:rsidP="000966DF">
      <w:pPr>
        <w:numPr>
          <w:ilvl w:val="0"/>
          <w:numId w:val="3"/>
        </w:numPr>
        <w:spacing w:after="268"/>
        <w:ind w:right="14" w:hanging="908"/>
        <w:rPr>
          <w:lang w:val="en-US"/>
        </w:rPr>
      </w:pPr>
      <w:r w:rsidRPr="00EA18B8">
        <w:rPr>
          <w:lang w:val="en-US"/>
        </w:rPr>
        <w:t>The Contracting Authority reserves the right to negotiate the terms of the contract with the best Contractors.</w:t>
      </w:r>
    </w:p>
    <w:p w:rsidR="00F42BD7" w:rsidRPr="00EA18B8" w:rsidRDefault="00F42BD7" w:rsidP="000966DF">
      <w:pPr>
        <w:numPr>
          <w:ilvl w:val="0"/>
          <w:numId w:val="3"/>
        </w:numPr>
        <w:spacing w:after="295"/>
        <w:ind w:right="14" w:hanging="908"/>
        <w:rPr>
          <w:lang w:val="en-US"/>
        </w:rPr>
      </w:pPr>
      <w:r w:rsidRPr="00EA18B8">
        <w:rPr>
          <w:lang w:val="en-US"/>
        </w:rPr>
        <w:t>The Contracting Authority reserves the right not to choose any of the Contractors.</w:t>
      </w:r>
    </w:p>
    <w:p w:rsidR="00F42BD7" w:rsidRPr="00BC1558" w:rsidRDefault="00F42BD7" w:rsidP="000966DF">
      <w:pPr>
        <w:numPr>
          <w:ilvl w:val="0"/>
          <w:numId w:val="3"/>
        </w:numPr>
        <w:ind w:right="14" w:hanging="908"/>
        <w:rPr>
          <w:sz w:val="8"/>
          <w:szCs w:val="8"/>
          <w:lang w:val="en-US"/>
        </w:rPr>
      </w:pPr>
      <w:r w:rsidRPr="00EA18B8">
        <w:rPr>
          <w:lang w:val="en-US"/>
        </w:rPr>
        <w:t>The selection of the Contractor will be announced on the Contracting Authority's website immediately after the end of the procedure.</w:t>
      </w:r>
    </w:p>
    <w:p w:rsidR="00F42BD7" w:rsidRPr="00255488" w:rsidRDefault="00F42BD7" w:rsidP="00BC1558">
      <w:pPr>
        <w:ind w:left="28" w:right="14" w:firstLine="0"/>
        <w:rPr>
          <w:sz w:val="8"/>
          <w:szCs w:val="8"/>
          <w:lang w:val="en-US"/>
        </w:rPr>
      </w:pPr>
      <w:r w:rsidRPr="00EA18B8">
        <w:rPr>
          <w:lang w:val="en-US"/>
        </w:rPr>
        <w:br w:type="page"/>
      </w:r>
    </w:p>
    <w:p w:rsidR="00F42BD7" w:rsidRPr="00BC1558" w:rsidRDefault="00F42BD7" w:rsidP="00D93A62">
      <w:pPr>
        <w:spacing w:after="214"/>
        <w:ind w:left="1083" w:right="28"/>
        <w:rPr>
          <w:b/>
          <w:lang w:val="en-US"/>
        </w:rPr>
      </w:pPr>
      <w:r w:rsidRPr="00BC1558">
        <w:rPr>
          <w:b/>
          <w:sz w:val="24"/>
          <w:lang w:val="en-US"/>
        </w:rPr>
        <w:lastRenderedPageBreak/>
        <w:t>Appendix No. 1: The template form of an offer</w:t>
      </w:r>
    </w:p>
    <w:p w:rsidR="00F42BD7" w:rsidRPr="00EA18B8" w:rsidRDefault="00F42BD7" w:rsidP="000966DF">
      <w:pPr>
        <w:ind w:left="1076" w:right="281"/>
        <w:rPr>
          <w:lang w:val="en-US"/>
        </w:rPr>
      </w:pPr>
      <w:r w:rsidRPr="00EA18B8">
        <w:rPr>
          <w:lang w:val="en-US"/>
        </w:rPr>
        <w:t xml:space="preserve">The Contractor's name and address: . </w:t>
      </w:r>
      <w:r w:rsidR="004537C6">
        <w:rPr>
          <w:noProof/>
        </w:rPr>
        <w:drawing>
          <wp:inline distT="0" distB="0" distL="0" distR="0">
            <wp:extent cx="2590800" cy="19050"/>
            <wp:effectExtent l="0" t="0" r="0" b="0"/>
            <wp:docPr id="3" name="Picture 56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18B8">
        <w:rPr>
          <w:lang w:val="en-US"/>
        </w:rPr>
        <w:t>The contact person:</w:t>
      </w:r>
      <w:r w:rsidR="004537C6">
        <w:rPr>
          <w:noProof/>
        </w:rPr>
        <w:drawing>
          <wp:inline distT="0" distB="0" distL="0" distR="0">
            <wp:extent cx="3686175" cy="19050"/>
            <wp:effectExtent l="0" t="0" r="0" b="0"/>
            <wp:docPr id="4" name="Picture 56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7" w:rsidRPr="00EA18B8" w:rsidRDefault="00F42BD7" w:rsidP="000966DF">
      <w:pPr>
        <w:spacing w:after="0" w:line="265" w:lineRule="auto"/>
        <w:ind w:left="10" w:hanging="10"/>
        <w:jc w:val="left"/>
        <w:rPr>
          <w:lang w:val="en-US"/>
        </w:rPr>
      </w:pPr>
      <w:r w:rsidRPr="00EA18B8">
        <w:rPr>
          <w:sz w:val="20"/>
          <w:lang w:val="en-US"/>
        </w:rPr>
        <w:t>The name, model/ producer ..... ..... ..... ....................................................................</w:t>
      </w:r>
      <w:r w:rsidR="004537C6">
        <w:rPr>
          <w:noProof/>
        </w:rPr>
        <w:drawing>
          <wp:inline distT="0" distB="0" distL="0" distR="0">
            <wp:extent cx="1314450" cy="19050"/>
            <wp:effectExtent l="0" t="0" r="0" b="0"/>
            <wp:docPr id="5" name="Picture 56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7" w:rsidRDefault="00F42BD7" w:rsidP="000966DF">
      <w:pPr>
        <w:spacing w:after="245" w:line="259" w:lineRule="auto"/>
        <w:ind w:left="7" w:firstLine="0"/>
        <w:jc w:val="left"/>
      </w:pPr>
      <w:r>
        <w:t>………………………………………………………………………………………………………………………………………………………..</w:t>
      </w:r>
    </w:p>
    <w:p w:rsidR="00F42BD7" w:rsidRDefault="00F42BD7" w:rsidP="00BC1558">
      <w:pPr>
        <w:spacing w:after="238" w:line="240" w:lineRule="auto"/>
        <w:ind w:left="14" w:firstLine="0"/>
        <w:jc w:val="left"/>
      </w:pPr>
      <w:r>
        <w:t>………………………………………………………………………………………………………………………………………………………</w:t>
      </w:r>
    </w:p>
    <w:tbl>
      <w:tblPr>
        <w:tblW w:w="9207" w:type="dxa"/>
        <w:tblInd w:w="-204" w:type="dxa"/>
        <w:tblCellMar>
          <w:top w:w="60" w:type="dxa"/>
          <w:left w:w="101" w:type="dxa"/>
          <w:right w:w="137" w:type="dxa"/>
        </w:tblCellMar>
        <w:tblLook w:val="00A0" w:firstRow="1" w:lastRow="0" w:firstColumn="1" w:lastColumn="0" w:noHBand="0" w:noVBand="0"/>
      </w:tblPr>
      <w:tblGrid>
        <w:gridCol w:w="673"/>
        <w:gridCol w:w="4672"/>
        <w:gridCol w:w="1980"/>
        <w:gridCol w:w="1882"/>
      </w:tblGrid>
      <w:tr w:rsidR="00F42BD7" w:rsidTr="00BC1558">
        <w:trPr>
          <w:trHeight w:val="847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4602CE" w:rsidRDefault="00F42BD7" w:rsidP="00BC1558">
            <w:pPr>
              <w:spacing w:after="160" w:line="259" w:lineRule="auto"/>
              <w:ind w:left="0" w:firstLine="0"/>
              <w:jc w:val="center"/>
              <w:rPr>
                <w:lang w:val="en-US"/>
              </w:rPr>
            </w:pPr>
            <w:r w:rsidRPr="004602CE">
              <w:rPr>
                <w:lang w:val="en-US"/>
              </w:rPr>
              <w:t>I</w:t>
            </w:r>
            <w:r>
              <w:rPr>
                <w:lang w:val="en-US"/>
              </w:rPr>
              <w:t>tem no.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8E7304" w:rsidRDefault="00F42BD7" w:rsidP="00BC1558">
            <w:pPr>
              <w:spacing w:after="0" w:line="259" w:lineRule="auto"/>
              <w:ind w:left="0" w:right="14" w:firstLine="0"/>
              <w:jc w:val="center"/>
              <w:rPr>
                <w:lang w:val="en-US"/>
              </w:rPr>
            </w:pPr>
            <w:r w:rsidRPr="008E7304">
              <w:rPr>
                <w:sz w:val="20"/>
                <w:lang w:val="en-US"/>
              </w:rPr>
              <w:t xml:space="preserve">THE DESCRIPTION , rating for parameters and requirements if we choose the option </w:t>
            </w:r>
            <w:proofErr w:type="spellStart"/>
            <w:r w:rsidRPr="008E7304">
              <w:rPr>
                <w:sz w:val="20"/>
                <w:lang w:val="en-US"/>
              </w:rPr>
              <w:t>ofscoring</w:t>
            </w:r>
            <w:proofErr w:type="spellEnd"/>
            <w:r w:rsidRPr="008E7304">
              <w:rPr>
                <w:sz w:val="20"/>
                <w:lang w:val="en-US"/>
              </w:rPr>
              <w:t xml:space="preserve"> of parameters and requirements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Default="00F42BD7" w:rsidP="00BC1558">
            <w:pPr>
              <w:spacing w:after="0" w:line="259" w:lineRule="auto"/>
              <w:ind w:left="0" w:firstLine="0"/>
              <w:jc w:val="center"/>
              <w:rPr>
                <w:sz w:val="20"/>
                <w:lang w:val="en-US"/>
              </w:rPr>
            </w:pPr>
            <w:r w:rsidRPr="008E7304">
              <w:rPr>
                <w:sz w:val="20"/>
                <w:lang w:val="en-US"/>
              </w:rPr>
              <w:t>The fulfillment of the requirement</w:t>
            </w:r>
          </w:p>
          <w:p w:rsidR="00F42BD7" w:rsidRPr="008E7304" w:rsidRDefault="00F42BD7" w:rsidP="00BC1558">
            <w:pPr>
              <w:spacing w:after="0" w:line="259" w:lineRule="auto"/>
              <w:ind w:left="0" w:firstLine="0"/>
              <w:jc w:val="center"/>
              <w:rPr>
                <w:lang w:val="en-US"/>
              </w:rPr>
            </w:pPr>
            <w:r w:rsidRPr="008E7304">
              <w:rPr>
                <w:sz w:val="20"/>
                <w:lang w:val="en-US"/>
              </w:rPr>
              <w:t>(YES / NO) t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Default="00F42BD7" w:rsidP="00BC1558">
            <w:pPr>
              <w:spacing w:after="0" w:line="259" w:lineRule="auto"/>
              <w:ind w:left="7" w:firstLine="0"/>
              <w:jc w:val="center"/>
            </w:pPr>
            <w:r w:rsidRPr="008E7304">
              <w:rPr>
                <w:sz w:val="20"/>
              </w:rPr>
              <w:t>COMMENTS</w:t>
            </w:r>
          </w:p>
        </w:tc>
      </w:tr>
      <w:tr w:rsidR="00F42BD7" w:rsidRPr="00877509" w:rsidTr="00BC1558">
        <w:trPr>
          <w:trHeight w:val="281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Default="00F42BD7" w:rsidP="008E7304">
            <w:pPr>
              <w:spacing w:after="16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4602CE" w:rsidRDefault="00F42BD7" w:rsidP="00BC1558">
            <w:pPr>
              <w:spacing w:after="160" w:line="240" w:lineRule="auto"/>
              <w:ind w:left="0" w:firstLine="0"/>
              <w:jc w:val="left"/>
              <w:rPr>
                <w:lang w:val="en-US"/>
              </w:rPr>
            </w:pPr>
            <w:r w:rsidRPr="004602CE">
              <w:rPr>
                <w:lang w:val="en-US"/>
              </w:rPr>
              <w:t>Automated sample chamber (controlling the fiber position in XYZ axes at micrometer range) containing</w:t>
            </w:r>
            <w:r>
              <w:rPr>
                <w:lang w:val="en-US"/>
              </w:rPr>
              <w:t xml:space="preserve"> at least eight sample wells (with 120 microliter volume each); resolution as low as 0.00mircoN; range of peak forces 0.5 </w:t>
            </w:r>
            <w:proofErr w:type="spellStart"/>
            <w:r>
              <w:rPr>
                <w:lang w:val="en-US"/>
              </w:rPr>
              <w:t>Mn</w:t>
            </w:r>
            <w:proofErr w:type="spellEnd"/>
            <w:r>
              <w:rPr>
                <w:lang w:val="en-US"/>
              </w:rPr>
              <w:t xml:space="preserve"> to 100 </w:t>
            </w: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4602CE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4602CE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877509" w:rsidTr="00BC1558">
        <w:trPr>
          <w:trHeight w:val="288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Default="00F42BD7" w:rsidP="008E7304">
            <w:pPr>
              <w:spacing w:after="16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4602CE" w:rsidRDefault="00F42BD7" w:rsidP="00BC1558">
            <w:pPr>
              <w:spacing w:after="160" w:line="240" w:lineRule="auto"/>
              <w:ind w:left="0" w:firstLine="0"/>
              <w:jc w:val="left"/>
              <w:rPr>
                <w:lang w:val="en-US"/>
              </w:rPr>
            </w:pPr>
            <w:r w:rsidRPr="004602CE">
              <w:rPr>
                <w:lang w:val="en-US"/>
              </w:rPr>
              <w:t xml:space="preserve">Software with standard protocols enabling </w:t>
            </w:r>
            <w:r>
              <w:rPr>
                <w:lang w:val="en-US"/>
              </w:rPr>
              <w:t xml:space="preserve">data acquisition and sample </w:t>
            </w:r>
            <w:r w:rsidRPr="004602CE">
              <w:rPr>
                <w:lang w:val="en-US"/>
              </w:rPr>
              <w:t>analysis</w:t>
            </w:r>
            <w:r>
              <w:rPr>
                <w:lang w:val="en-US"/>
              </w:rPr>
              <w:t xml:space="preserve"> in real time</w:t>
            </w:r>
            <w:r w:rsidRPr="004602CE">
              <w:rPr>
                <w:lang w:val="en-US"/>
              </w:rPr>
              <w:t xml:space="preserve"> of the fiber contraction</w:t>
            </w:r>
            <w:r>
              <w:rPr>
                <w:lang w:val="en-US"/>
              </w:rPr>
              <w:t xml:space="preserve"> parameters</w:t>
            </w:r>
            <w:r w:rsidRPr="004602CE">
              <w:rPr>
                <w:lang w:val="en-US"/>
              </w:rPr>
              <w:t xml:space="preserve"> - force, </w:t>
            </w:r>
            <w:r>
              <w:rPr>
                <w:lang w:val="en-US"/>
              </w:rPr>
              <w:t xml:space="preserve">velocity, </w:t>
            </w:r>
            <w:r w:rsidRPr="004602CE">
              <w:rPr>
                <w:lang w:val="en-US"/>
              </w:rPr>
              <w:t>fiber and sarcomere length</w:t>
            </w:r>
            <w:r>
              <w:rPr>
                <w:lang w:val="en-US"/>
              </w:rPr>
              <w:t>, etc.</w:t>
            </w:r>
            <w:r w:rsidRPr="004602CE"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4602CE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4602CE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877509" w:rsidTr="00BC1558">
        <w:trPr>
          <w:trHeight w:val="290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4657DB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 w:rsidRPr="004657DB">
              <w:rPr>
                <w:lang w:val="en-US"/>
              </w:rPr>
              <w:t>3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255488" w:rsidRDefault="00F42BD7" w:rsidP="00BC1558">
            <w:pPr>
              <w:spacing w:after="160" w:line="240" w:lineRule="auto"/>
              <w:ind w:left="0" w:firstLine="0"/>
              <w:jc w:val="left"/>
              <w:rPr>
                <w:lang w:val="en-US"/>
              </w:rPr>
            </w:pPr>
            <w:r w:rsidRPr="00255488">
              <w:rPr>
                <w:lang w:val="en-US"/>
              </w:rPr>
              <w:t xml:space="preserve">Possibility of performing </w:t>
            </w:r>
            <w:proofErr w:type="spellStart"/>
            <w:r w:rsidRPr="00255488">
              <w:rPr>
                <w:lang w:val="en-US"/>
              </w:rPr>
              <w:t>pCa</w:t>
            </w:r>
            <w:proofErr w:type="spellEnd"/>
            <w:r w:rsidRPr="00255488">
              <w:rPr>
                <w:lang w:val="en-US"/>
              </w:rPr>
              <w:t xml:space="preserve"> experiments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877509" w:rsidTr="00BC1558">
        <w:trPr>
          <w:trHeight w:val="276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4657DB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 w:rsidRPr="004657DB">
              <w:rPr>
                <w:lang w:val="en-US"/>
              </w:rPr>
              <w:t>4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255488" w:rsidRDefault="00F42BD7" w:rsidP="00BC1558">
            <w:pPr>
              <w:spacing w:after="160" w:line="240" w:lineRule="auto"/>
              <w:ind w:left="0" w:firstLine="0"/>
              <w:jc w:val="left"/>
              <w:rPr>
                <w:lang w:val="en-US"/>
              </w:rPr>
            </w:pPr>
            <w:r w:rsidRPr="00255488">
              <w:rPr>
                <w:lang w:val="en-US"/>
              </w:rPr>
              <w:t>System manufacture</w:t>
            </w:r>
            <w:r>
              <w:rPr>
                <w:lang w:val="en-US"/>
              </w:rPr>
              <w:t>d</w:t>
            </w:r>
            <w:r w:rsidRPr="0025548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Pr="00255488">
              <w:rPr>
                <w:lang w:val="en-US"/>
              </w:rPr>
              <w:t xml:space="preserve">corrosion-resistant materials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255488" w:rsidTr="00BC1558">
        <w:trPr>
          <w:trHeight w:val="276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255488" w:rsidRDefault="00F42BD7" w:rsidP="00BC1558">
            <w:pPr>
              <w:spacing w:after="16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Bath and sample controller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877509" w:rsidTr="00BC1558">
        <w:trPr>
          <w:trHeight w:val="271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255488" w:rsidRDefault="00F42BD7" w:rsidP="00BC1558">
            <w:pPr>
              <w:spacing w:after="16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Possibility of easy mounting on inverted microscope Nikon </w:t>
            </w:r>
            <w:proofErr w:type="spellStart"/>
            <w:r>
              <w:rPr>
                <w:lang w:val="en-US"/>
              </w:rPr>
              <w:t>Diaphot</w:t>
            </w:r>
            <w:proofErr w:type="spellEnd"/>
            <w:r>
              <w:rPr>
                <w:lang w:val="en-US"/>
              </w:rPr>
              <w:t xml:space="preserve"> TMD-EF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255488" w:rsidTr="00BC1558">
        <w:trPr>
          <w:trHeight w:val="274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255488" w:rsidRDefault="00F42BD7" w:rsidP="00BC1558">
            <w:pPr>
              <w:spacing w:after="16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System installation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877509" w:rsidTr="00BC1558">
        <w:trPr>
          <w:trHeight w:val="284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255488" w:rsidRDefault="00877509" w:rsidP="00877509">
            <w:pPr>
              <w:spacing w:after="0" w:line="240" w:lineRule="auto"/>
              <w:ind w:left="36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1 day </w:t>
            </w:r>
            <w:r w:rsidR="00F42BD7">
              <w:rPr>
                <w:lang w:val="en-US"/>
              </w:rPr>
              <w:t xml:space="preserve">Training </w:t>
            </w:r>
            <w:r>
              <w:rPr>
                <w:lang w:val="en-US"/>
              </w:rPr>
              <w:t>for 6</w:t>
            </w:r>
            <w:r w:rsidR="00F42BD7">
              <w:rPr>
                <w:lang w:val="en-US"/>
              </w:rPr>
              <w:t xml:space="preserve"> users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877509" w:rsidTr="00BC1558">
        <w:trPr>
          <w:trHeight w:val="281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</w:tcMar>
          </w:tcPr>
          <w:p w:rsidR="00F42BD7" w:rsidRPr="00255488" w:rsidRDefault="00F42BD7" w:rsidP="00BC1558">
            <w:pPr>
              <w:spacing w:after="0" w:line="240" w:lineRule="auto"/>
              <w:ind w:left="22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Warranty period of at least 24 months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F42BD7" w:rsidRPr="00877509" w:rsidTr="00BC1558">
        <w:trPr>
          <w:trHeight w:val="257"/>
        </w:trPr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0" w:line="259" w:lineRule="auto"/>
              <w:ind w:left="39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7509" w:rsidRPr="00255488" w:rsidRDefault="00877509" w:rsidP="00877509">
            <w:pPr>
              <w:tabs>
                <w:tab w:val="center" w:pos="2280"/>
              </w:tabs>
              <w:spacing w:after="0" w:line="240" w:lineRule="auto"/>
              <w:ind w:left="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Delivery not later than March 31, 2019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2BD7" w:rsidRPr="00255488" w:rsidRDefault="00F42BD7" w:rsidP="008E7304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</w:tbl>
    <w:p w:rsidR="00F42BD7" w:rsidRPr="00255488" w:rsidRDefault="00F42BD7" w:rsidP="00BC1558">
      <w:pPr>
        <w:spacing w:after="223" w:line="240" w:lineRule="auto"/>
        <w:ind w:left="53" w:right="28"/>
        <w:rPr>
          <w:lang w:val="en-US"/>
        </w:rPr>
      </w:pPr>
      <w:r w:rsidRPr="00255488">
        <w:rPr>
          <w:lang w:val="en-US"/>
        </w:rPr>
        <w:t>Net price</w:t>
      </w:r>
      <w:r w:rsidR="004537C6">
        <w:rPr>
          <w:noProof/>
        </w:rPr>
        <w:drawing>
          <wp:inline distT="0" distB="0" distL="0" distR="0">
            <wp:extent cx="4143375" cy="38100"/>
            <wp:effectExtent l="0" t="0" r="0" b="0"/>
            <wp:docPr id="6" name="Picture 56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488">
        <w:rPr>
          <w:lang w:val="en-US"/>
        </w:rPr>
        <w:t>PLN,</w:t>
      </w:r>
    </w:p>
    <w:p w:rsidR="00F42BD7" w:rsidRPr="00255488" w:rsidRDefault="004537C6" w:rsidP="00BC1558">
      <w:pPr>
        <w:spacing w:after="204" w:line="240" w:lineRule="auto"/>
        <w:ind w:left="0" w:right="720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1152525" cy="28575"/>
            <wp:effectExtent l="0" t="0" r="0" b="0"/>
            <wp:docPr id="7" name="Picture 56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BD7" w:rsidRPr="00255488">
        <w:rPr>
          <w:lang w:val="en-US"/>
        </w:rPr>
        <w:t>% VAT</w:t>
      </w:r>
      <w:r>
        <w:rPr>
          <w:noProof/>
        </w:rPr>
        <w:drawing>
          <wp:inline distT="0" distB="0" distL="0" distR="0">
            <wp:extent cx="3438525" cy="28575"/>
            <wp:effectExtent l="0" t="0" r="0" b="0"/>
            <wp:docPr id="8" name="Picture 56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2BD7" w:rsidRPr="00255488">
        <w:rPr>
          <w:lang w:val="en-US"/>
        </w:rPr>
        <w:t>PLN</w:t>
      </w:r>
    </w:p>
    <w:p w:rsidR="00F42BD7" w:rsidRPr="00255488" w:rsidRDefault="00F42BD7" w:rsidP="00BC1558">
      <w:pPr>
        <w:spacing w:after="211" w:line="240" w:lineRule="auto"/>
        <w:ind w:left="53" w:right="28"/>
        <w:rPr>
          <w:lang w:val="en-US"/>
        </w:rPr>
      </w:pPr>
      <w:r w:rsidRPr="00255488">
        <w:rPr>
          <w:lang w:val="en-US"/>
        </w:rPr>
        <w:t>Gross price</w:t>
      </w:r>
      <w:r w:rsidR="004537C6">
        <w:rPr>
          <w:noProof/>
        </w:rPr>
        <w:drawing>
          <wp:inline distT="0" distB="0" distL="0" distR="0">
            <wp:extent cx="4133850" cy="38100"/>
            <wp:effectExtent l="0" t="0" r="0" b="0"/>
            <wp:docPr id="9" name="Picture 56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488">
        <w:rPr>
          <w:lang w:val="en-US"/>
        </w:rPr>
        <w:t>PLN</w:t>
      </w:r>
    </w:p>
    <w:p w:rsidR="00F42BD7" w:rsidRPr="00255488" w:rsidRDefault="00F42BD7" w:rsidP="00BC1558">
      <w:pPr>
        <w:spacing w:after="227" w:line="240" w:lineRule="auto"/>
        <w:ind w:left="53" w:right="28"/>
        <w:rPr>
          <w:lang w:val="en-US"/>
        </w:rPr>
      </w:pPr>
      <w:r w:rsidRPr="00255488">
        <w:rPr>
          <w:lang w:val="en-US"/>
        </w:rPr>
        <w:t>Date of order fulfillment</w:t>
      </w:r>
      <w:r w:rsidR="004537C6">
        <w:rPr>
          <w:noProof/>
        </w:rPr>
        <w:drawing>
          <wp:inline distT="0" distB="0" distL="0" distR="0">
            <wp:extent cx="3495675" cy="28575"/>
            <wp:effectExtent l="0" t="0" r="0" b="0"/>
            <wp:docPr id="10" name="Picture 56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7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7" w:rsidRPr="00255488" w:rsidRDefault="00F42BD7" w:rsidP="00BC1558">
      <w:pPr>
        <w:spacing w:after="143" w:line="240" w:lineRule="auto"/>
        <w:ind w:left="31" w:right="14"/>
        <w:rPr>
          <w:lang w:val="en-US"/>
        </w:rPr>
      </w:pPr>
      <w:r w:rsidRPr="00255488">
        <w:rPr>
          <w:lang w:val="en-US"/>
        </w:rPr>
        <w:t xml:space="preserve">Guarantee period </w:t>
      </w:r>
      <w:r>
        <w:rPr>
          <w:lang w:val="en-US"/>
        </w:rPr>
        <w:t xml:space="preserve"> </w:t>
      </w:r>
      <w:r w:rsidR="004537C6">
        <w:rPr>
          <w:noProof/>
        </w:rPr>
        <w:drawing>
          <wp:inline distT="0" distB="0" distL="0" distR="0">
            <wp:extent cx="3857625" cy="38100"/>
            <wp:effectExtent l="0" t="0" r="0" b="0"/>
            <wp:docPr id="11" name="Picture 56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7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7" w:rsidRPr="00BC1558" w:rsidRDefault="00F42BD7" w:rsidP="00BC1558">
      <w:pPr>
        <w:spacing w:after="209" w:line="240" w:lineRule="auto"/>
        <w:ind w:left="58" w:firstLine="0"/>
        <w:jc w:val="left"/>
        <w:rPr>
          <w:lang w:val="en-US"/>
        </w:rPr>
      </w:pPr>
      <w:r w:rsidRPr="00BC1558">
        <w:rPr>
          <w:lang w:val="en-US"/>
        </w:rPr>
        <w:t>…………………………………………….</w:t>
      </w:r>
    </w:p>
    <w:p w:rsidR="00F42BD7" w:rsidRPr="00BC1558" w:rsidRDefault="00F42BD7" w:rsidP="00BC1558">
      <w:pPr>
        <w:spacing w:after="99" w:line="240" w:lineRule="auto"/>
        <w:ind w:left="5546" w:firstLine="0"/>
        <w:jc w:val="left"/>
        <w:rPr>
          <w:lang w:val="en-US"/>
        </w:rPr>
      </w:pPr>
      <w:r w:rsidRPr="00BC1558">
        <w:rPr>
          <w:lang w:val="en-US"/>
        </w:rPr>
        <w:t>………………….....................................</w:t>
      </w:r>
    </w:p>
    <w:p w:rsidR="00F42BD7" w:rsidRPr="00255488" w:rsidRDefault="00F42BD7" w:rsidP="00BC1558">
      <w:pPr>
        <w:tabs>
          <w:tab w:val="center" w:pos="7066"/>
        </w:tabs>
        <w:spacing w:line="240" w:lineRule="auto"/>
        <w:ind w:left="0" w:firstLine="0"/>
        <w:jc w:val="left"/>
        <w:rPr>
          <w:lang w:val="en-US"/>
        </w:rPr>
      </w:pPr>
      <w:r w:rsidRPr="00255488">
        <w:rPr>
          <w:lang w:val="en-US"/>
        </w:rPr>
        <w:t>Place, date</w:t>
      </w:r>
      <w:r w:rsidRPr="00255488">
        <w:rPr>
          <w:lang w:val="en-US"/>
        </w:rPr>
        <w:tab/>
        <w:t>Contractor's stamp and signature</w:t>
      </w:r>
    </w:p>
    <w:sectPr w:rsidR="00F42BD7" w:rsidRPr="00255488" w:rsidSect="00CD3CD3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15AF"/>
    <w:multiLevelType w:val="hybridMultilevel"/>
    <w:tmpl w:val="FC364E5C"/>
    <w:lvl w:ilvl="0" w:tplc="A08EEF66">
      <w:start w:val="1"/>
      <w:numFmt w:val="decimal"/>
      <w:lvlText w:val="%1."/>
      <w:lvlJc w:val="left"/>
      <w:pPr>
        <w:ind w:left="93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3E87B52">
      <w:start w:val="1"/>
      <w:numFmt w:val="lowerLetter"/>
      <w:lvlText w:val="%2"/>
      <w:lvlJc w:val="left"/>
      <w:pPr>
        <w:ind w:left="10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F98B5D4">
      <w:start w:val="1"/>
      <w:numFmt w:val="lowerRoman"/>
      <w:lvlText w:val="%3"/>
      <w:lvlJc w:val="left"/>
      <w:pPr>
        <w:ind w:left="18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696FA36">
      <w:start w:val="1"/>
      <w:numFmt w:val="decimal"/>
      <w:lvlText w:val="%4"/>
      <w:lvlJc w:val="left"/>
      <w:pPr>
        <w:ind w:left="25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074671C">
      <w:start w:val="1"/>
      <w:numFmt w:val="lowerLetter"/>
      <w:lvlText w:val="%5"/>
      <w:lvlJc w:val="left"/>
      <w:pPr>
        <w:ind w:left="32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AF570">
      <w:start w:val="1"/>
      <w:numFmt w:val="lowerRoman"/>
      <w:lvlText w:val="%6"/>
      <w:lvlJc w:val="left"/>
      <w:pPr>
        <w:ind w:left="39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90E7AA4">
      <w:start w:val="1"/>
      <w:numFmt w:val="decimal"/>
      <w:lvlText w:val="%7"/>
      <w:lvlJc w:val="left"/>
      <w:pPr>
        <w:ind w:left="46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DEECAF0">
      <w:start w:val="1"/>
      <w:numFmt w:val="lowerLetter"/>
      <w:lvlText w:val="%8"/>
      <w:lvlJc w:val="left"/>
      <w:pPr>
        <w:ind w:left="54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5F283E8">
      <w:start w:val="1"/>
      <w:numFmt w:val="lowerRoman"/>
      <w:lvlText w:val="%9"/>
      <w:lvlJc w:val="left"/>
      <w:pPr>
        <w:ind w:left="61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 w15:restartNumberingAfterBreak="0">
    <w:nsid w:val="38294572"/>
    <w:multiLevelType w:val="hybridMultilevel"/>
    <w:tmpl w:val="DCECEEAE"/>
    <w:lvl w:ilvl="0" w:tplc="1F88294C">
      <w:start w:val="3"/>
      <w:numFmt w:val="decimal"/>
      <w:lvlText w:val="%1."/>
      <w:lvlJc w:val="left"/>
      <w:pPr>
        <w:ind w:left="9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A12AAE6">
      <w:start w:val="1"/>
      <w:numFmt w:val="lowerLetter"/>
      <w:lvlText w:val="%2"/>
      <w:lvlJc w:val="left"/>
      <w:pPr>
        <w:ind w:left="11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5B2E228">
      <w:start w:val="1"/>
      <w:numFmt w:val="lowerRoman"/>
      <w:lvlText w:val="%3"/>
      <w:lvlJc w:val="left"/>
      <w:pPr>
        <w:ind w:left="18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468A294">
      <w:start w:val="1"/>
      <w:numFmt w:val="decimal"/>
      <w:lvlText w:val="%4"/>
      <w:lvlJc w:val="left"/>
      <w:pPr>
        <w:ind w:left="25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3A8C1AA">
      <w:start w:val="1"/>
      <w:numFmt w:val="lowerLetter"/>
      <w:lvlText w:val="%5"/>
      <w:lvlJc w:val="left"/>
      <w:pPr>
        <w:ind w:left="32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B20B076">
      <w:start w:val="1"/>
      <w:numFmt w:val="lowerRoman"/>
      <w:lvlText w:val="%6"/>
      <w:lvlJc w:val="left"/>
      <w:pPr>
        <w:ind w:left="40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6A65E7A">
      <w:start w:val="1"/>
      <w:numFmt w:val="decimal"/>
      <w:lvlText w:val="%7"/>
      <w:lvlJc w:val="left"/>
      <w:pPr>
        <w:ind w:left="47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4AA2FD4">
      <w:start w:val="1"/>
      <w:numFmt w:val="lowerLetter"/>
      <w:lvlText w:val="%8"/>
      <w:lvlJc w:val="left"/>
      <w:pPr>
        <w:ind w:left="54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222633A">
      <w:start w:val="1"/>
      <w:numFmt w:val="lowerRoman"/>
      <w:lvlText w:val="%9"/>
      <w:lvlJc w:val="left"/>
      <w:pPr>
        <w:ind w:left="61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547542FB"/>
    <w:multiLevelType w:val="hybridMultilevel"/>
    <w:tmpl w:val="CA908A9E"/>
    <w:lvl w:ilvl="0" w:tplc="73BA2610">
      <w:start w:val="1"/>
      <w:numFmt w:val="decimal"/>
      <w:lvlText w:val="%1"/>
      <w:lvlJc w:val="left"/>
      <w:pPr>
        <w:ind w:left="1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1" w:tplc="AE7E8332">
      <w:start w:val="1"/>
      <w:numFmt w:val="lowerLetter"/>
      <w:lvlText w:val="%2"/>
      <w:lvlJc w:val="left"/>
      <w:pPr>
        <w:ind w:left="11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2" w:tplc="B4DAC74A">
      <w:start w:val="1"/>
      <w:numFmt w:val="lowerRoman"/>
      <w:lvlText w:val="%3"/>
      <w:lvlJc w:val="left"/>
      <w:pPr>
        <w:ind w:left="18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3" w:tplc="00760F48">
      <w:start w:val="1"/>
      <w:numFmt w:val="decimal"/>
      <w:lvlText w:val="%4"/>
      <w:lvlJc w:val="left"/>
      <w:pPr>
        <w:ind w:left="25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4" w:tplc="80BAF148">
      <w:start w:val="1"/>
      <w:numFmt w:val="lowerLetter"/>
      <w:lvlText w:val="%5"/>
      <w:lvlJc w:val="left"/>
      <w:pPr>
        <w:ind w:left="328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5" w:tplc="D960C5CE">
      <w:start w:val="1"/>
      <w:numFmt w:val="lowerRoman"/>
      <w:lvlText w:val="%6"/>
      <w:lvlJc w:val="left"/>
      <w:pPr>
        <w:ind w:left="400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6" w:tplc="1A2AFBBC">
      <w:start w:val="1"/>
      <w:numFmt w:val="decimal"/>
      <w:lvlText w:val="%7"/>
      <w:lvlJc w:val="left"/>
      <w:pPr>
        <w:ind w:left="472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7" w:tplc="E156437A">
      <w:start w:val="1"/>
      <w:numFmt w:val="lowerLetter"/>
      <w:lvlText w:val="%8"/>
      <w:lvlJc w:val="left"/>
      <w:pPr>
        <w:ind w:left="544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  <w:lvl w:ilvl="8" w:tplc="10CEFFAE">
      <w:start w:val="1"/>
      <w:numFmt w:val="lowerRoman"/>
      <w:lvlText w:val="%9"/>
      <w:lvlJc w:val="left"/>
      <w:pPr>
        <w:ind w:left="6166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DF"/>
    <w:rsid w:val="000966DF"/>
    <w:rsid w:val="001A2E20"/>
    <w:rsid w:val="001D033D"/>
    <w:rsid w:val="00255488"/>
    <w:rsid w:val="00275DC8"/>
    <w:rsid w:val="002C2A77"/>
    <w:rsid w:val="00320053"/>
    <w:rsid w:val="003D201B"/>
    <w:rsid w:val="003F1F33"/>
    <w:rsid w:val="004537C6"/>
    <w:rsid w:val="004602CE"/>
    <w:rsid w:val="004657DB"/>
    <w:rsid w:val="005319A8"/>
    <w:rsid w:val="00537D10"/>
    <w:rsid w:val="005D22D5"/>
    <w:rsid w:val="00661CB9"/>
    <w:rsid w:val="006B6AC7"/>
    <w:rsid w:val="007A31EE"/>
    <w:rsid w:val="00877509"/>
    <w:rsid w:val="008D1451"/>
    <w:rsid w:val="008E7304"/>
    <w:rsid w:val="00A97A7B"/>
    <w:rsid w:val="00AA79A3"/>
    <w:rsid w:val="00B06425"/>
    <w:rsid w:val="00BB68A4"/>
    <w:rsid w:val="00BC1558"/>
    <w:rsid w:val="00BF6CA7"/>
    <w:rsid w:val="00C07ECE"/>
    <w:rsid w:val="00C20B1E"/>
    <w:rsid w:val="00CD3CD3"/>
    <w:rsid w:val="00D93A62"/>
    <w:rsid w:val="00E0072C"/>
    <w:rsid w:val="00E77225"/>
    <w:rsid w:val="00EA18B8"/>
    <w:rsid w:val="00EF3459"/>
    <w:rsid w:val="00F42BD7"/>
    <w:rsid w:val="00FA469A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81700A-2E9F-4BFF-9F56-1026DB80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6DF"/>
    <w:pPr>
      <w:spacing w:after="5" w:line="261" w:lineRule="auto"/>
      <w:ind w:left="82" w:hanging="3"/>
      <w:jc w:val="both"/>
    </w:pPr>
    <w:rPr>
      <w:rFonts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66DF"/>
    <w:pPr>
      <w:keepNext/>
      <w:keepLines/>
      <w:spacing w:after="446" w:line="235" w:lineRule="auto"/>
      <w:ind w:left="2291" w:right="65" w:hanging="519"/>
      <w:jc w:val="center"/>
      <w:outlineLvl w:val="0"/>
    </w:pPr>
    <w:rPr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66DF"/>
    <w:rPr>
      <w:rFonts w:ascii="Calibri" w:hAnsi="Calibri" w:cs="Calibri"/>
      <w:color w:val="000000"/>
      <w:sz w:val="22"/>
      <w:szCs w:val="22"/>
      <w:lang w:val="pl-PL" w:eastAsia="pl-PL" w:bidi="ar-SA"/>
    </w:rPr>
  </w:style>
  <w:style w:type="table" w:customStyle="1" w:styleId="TableGrid">
    <w:name w:val="TableGrid"/>
    <w:uiPriority w:val="99"/>
    <w:rsid w:val="000966D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661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E1B"/>
    <w:rPr>
      <w:rFonts w:ascii="Times New Roman" w:hAnsi="Times New Roman" w:cs="Calibri"/>
      <w:color w:val="00000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Elżbieta Stefaniuk</cp:lastModifiedBy>
  <cp:revision>2</cp:revision>
  <cp:lastPrinted>2019-02-15T13:28:00Z</cp:lastPrinted>
  <dcterms:created xsi:type="dcterms:W3CDTF">2019-02-19T06:45:00Z</dcterms:created>
  <dcterms:modified xsi:type="dcterms:W3CDTF">2019-02-19T06:45:00Z</dcterms:modified>
</cp:coreProperties>
</file>