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537D" w:rsidRDefault="00EB537D" w:rsidP="00EB537D">
      <w:pPr>
        <w:jc w:val="right"/>
      </w:pP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Warszawa, dnia</w:t>
      </w:r>
      <w:r w:rsidR="00356BDF">
        <w:rPr>
          <w:sz w:val="22"/>
          <w:szCs w:val="22"/>
        </w:rPr>
        <w:t xml:space="preserve"> 20</w:t>
      </w:r>
      <w:r w:rsidR="00C15677">
        <w:rPr>
          <w:sz w:val="22"/>
          <w:szCs w:val="22"/>
        </w:rPr>
        <w:t>.V.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356BDF">
        <w:rPr>
          <w:b/>
          <w:bCs/>
          <w:caps/>
          <w:sz w:val="22"/>
          <w:szCs w:val="22"/>
        </w:rPr>
        <w:t>46</w:t>
      </w:r>
      <w:r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dostawę 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C15677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odczynników firmy </w:t>
      </w:r>
      <w:r w:rsidR="00883BB7">
        <w:rPr>
          <w:b/>
          <w:iCs/>
          <w:sz w:val="22"/>
          <w:szCs w:val="22"/>
        </w:rPr>
        <w:t xml:space="preserve">New England </w:t>
      </w:r>
      <w:proofErr w:type="spellStart"/>
      <w:r w:rsidR="00883BB7">
        <w:rPr>
          <w:b/>
          <w:iCs/>
          <w:sz w:val="22"/>
          <w:szCs w:val="22"/>
        </w:rPr>
        <w:t>Biolabs</w:t>
      </w:r>
      <w:proofErr w:type="spellEnd"/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C15677">
        <w:rPr>
          <w:sz w:val="22"/>
          <w:szCs w:val="22"/>
        </w:rPr>
        <w:t xml:space="preserve">Bartłomiej </w:t>
      </w:r>
      <w:proofErr w:type="spellStart"/>
      <w:r w:rsidR="00C15677">
        <w:rPr>
          <w:sz w:val="22"/>
          <w:szCs w:val="22"/>
        </w:rPr>
        <w:t>Gielniewski</w:t>
      </w:r>
      <w:proofErr w:type="spellEnd"/>
    </w:p>
    <w:p w:rsidR="00EB537D" w:rsidRPr="00C15677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C15677">
        <w:rPr>
          <w:sz w:val="22"/>
          <w:szCs w:val="22"/>
          <w:lang w:val="en-US"/>
        </w:rPr>
        <w:t xml:space="preserve">e-mail: </w:t>
      </w:r>
      <w:r w:rsidR="00C15677" w:rsidRPr="00C15677">
        <w:rPr>
          <w:sz w:val="22"/>
          <w:szCs w:val="22"/>
          <w:lang w:val="en-US"/>
        </w:rPr>
        <w:t>b.gielniewski@nencki.gov.pl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E1285A">
        <w:rPr>
          <w:b/>
          <w:bCs/>
          <w:sz w:val="22"/>
          <w:szCs w:val="22"/>
        </w:rPr>
        <w:t xml:space="preserve"> 27 maja</w:t>
      </w:r>
      <w:r w:rsidR="00B47D34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do godz. </w:t>
      </w:r>
      <w:r w:rsidR="00E1285A">
        <w:rPr>
          <w:b/>
          <w:bCs/>
          <w:sz w:val="22"/>
          <w:szCs w:val="22"/>
        </w:rPr>
        <w:t>16.00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C15677" w:rsidRPr="00C15677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 w:rsidRPr="00C15677">
        <w:rPr>
          <w:sz w:val="22"/>
          <w:szCs w:val="22"/>
        </w:rPr>
        <w:t xml:space="preserve">Przedmiotem zamówienia jest: </w:t>
      </w:r>
      <w:r w:rsidR="00C15677" w:rsidRPr="00C15677">
        <w:rPr>
          <w:sz w:val="22"/>
          <w:szCs w:val="22"/>
        </w:rPr>
        <w:t xml:space="preserve">dostawa następujących odczynników firmy </w:t>
      </w:r>
      <w:r w:rsidR="00883BB7">
        <w:rPr>
          <w:sz w:val="22"/>
          <w:szCs w:val="22"/>
        </w:rPr>
        <w:t xml:space="preserve">New England </w:t>
      </w:r>
      <w:proofErr w:type="spellStart"/>
      <w:r w:rsidR="00883BB7">
        <w:rPr>
          <w:sz w:val="22"/>
          <w:szCs w:val="22"/>
        </w:rPr>
        <w:t>Biolabs</w:t>
      </w:r>
      <w:proofErr w:type="spellEnd"/>
      <w:r w:rsidR="00C15677" w:rsidRPr="00C15677">
        <w:rPr>
          <w:sz w:val="22"/>
          <w:szCs w:val="22"/>
        </w:rPr>
        <w:t>:</w:t>
      </w:r>
    </w:p>
    <w:p w:rsidR="00883BB7" w:rsidRDefault="00883BB7" w:rsidP="00883BB7">
      <w:pPr>
        <w:pStyle w:val="Nagwek1"/>
        <w:shd w:val="clear" w:color="auto" w:fill="FFFFFF"/>
        <w:spacing w:before="0" w:beforeAutospacing="0" w:after="150" w:afterAutospacing="0" w:line="320" w:lineRule="atLeast"/>
        <w:ind w:right="424"/>
        <w:rPr>
          <w:b w:val="0"/>
          <w:bCs w:val="0"/>
          <w:color w:val="3A3A3A"/>
          <w:sz w:val="22"/>
          <w:szCs w:val="22"/>
          <w:lang w:val="en-US"/>
        </w:rPr>
      </w:pPr>
      <w:r w:rsidRPr="00507B9E">
        <w:rPr>
          <w:rFonts w:eastAsia="Batang"/>
          <w:b w:val="0"/>
          <w:sz w:val="22"/>
          <w:szCs w:val="22"/>
          <w:lang w:val="en-US"/>
        </w:rPr>
        <w:t>1)E7760S</w:t>
      </w:r>
      <w:r w:rsidR="00F6607A">
        <w:rPr>
          <w:rFonts w:eastAsia="Batang"/>
          <w:b w:val="0"/>
          <w:sz w:val="22"/>
          <w:szCs w:val="22"/>
          <w:lang w:val="en-US"/>
        </w:rPr>
        <w:t>,</w:t>
      </w:r>
      <w:r w:rsidRPr="00507B9E">
        <w:rPr>
          <w:rFonts w:eastAsia="Batang"/>
          <w:sz w:val="22"/>
          <w:szCs w:val="22"/>
          <w:lang w:val="en-US"/>
        </w:rPr>
        <w:t xml:space="preserve"> </w:t>
      </w:r>
      <w:r w:rsidRPr="00507B9E">
        <w:rPr>
          <w:rFonts w:eastAsia="Batang"/>
          <w:b w:val="0"/>
          <w:sz w:val="22"/>
          <w:szCs w:val="22"/>
          <w:lang w:val="en-US"/>
        </w:rPr>
        <w:t xml:space="preserve"> </w:t>
      </w:r>
      <w:proofErr w:type="spellStart"/>
      <w:r w:rsidRPr="00507B9E">
        <w:rPr>
          <w:b w:val="0"/>
          <w:bCs w:val="0"/>
          <w:color w:val="3A3A3A"/>
          <w:sz w:val="22"/>
          <w:szCs w:val="22"/>
          <w:lang w:val="en-US"/>
        </w:rPr>
        <w:t>NEBNext</w:t>
      </w:r>
      <w:proofErr w:type="spellEnd"/>
      <w:r w:rsidRPr="00507B9E">
        <w:rPr>
          <w:b w:val="0"/>
          <w:bCs w:val="0"/>
          <w:color w:val="3A3A3A"/>
          <w:sz w:val="22"/>
          <w:szCs w:val="22"/>
          <w:vertAlign w:val="superscript"/>
          <w:lang w:val="en-US"/>
        </w:rPr>
        <w:t>®</w:t>
      </w:r>
      <w:r w:rsidRPr="00507B9E">
        <w:rPr>
          <w:b w:val="0"/>
          <w:bCs w:val="0"/>
          <w:color w:val="3A3A3A"/>
          <w:sz w:val="22"/>
          <w:szCs w:val="22"/>
          <w:lang w:val="en-US"/>
        </w:rPr>
        <w:t> Ultra</w:t>
      </w:r>
      <w:r w:rsidRPr="00507B9E">
        <w:rPr>
          <w:b w:val="0"/>
          <w:bCs w:val="0"/>
          <w:color w:val="3A3A3A"/>
          <w:sz w:val="22"/>
          <w:szCs w:val="22"/>
          <w:vertAlign w:val="superscript"/>
          <w:lang w:val="en-US"/>
        </w:rPr>
        <w:t>™</w:t>
      </w:r>
      <w:r w:rsidRPr="00507B9E">
        <w:rPr>
          <w:b w:val="0"/>
          <w:bCs w:val="0"/>
          <w:color w:val="3A3A3A"/>
          <w:sz w:val="22"/>
          <w:szCs w:val="22"/>
          <w:lang w:val="en-US"/>
        </w:rPr>
        <w:t> II Directional RNA Library Prep Kit for Illumina</w:t>
      </w:r>
      <w:r w:rsidRPr="00507B9E">
        <w:rPr>
          <w:b w:val="0"/>
          <w:bCs w:val="0"/>
          <w:color w:val="3A3A3A"/>
          <w:sz w:val="22"/>
          <w:szCs w:val="22"/>
          <w:vertAlign w:val="superscript"/>
          <w:lang w:val="en-US"/>
        </w:rPr>
        <w:t>®</w:t>
      </w:r>
      <w:r>
        <w:rPr>
          <w:b w:val="0"/>
          <w:bCs w:val="0"/>
          <w:color w:val="3A3A3A"/>
          <w:sz w:val="22"/>
          <w:szCs w:val="22"/>
          <w:lang w:val="en-US"/>
        </w:rPr>
        <w:t xml:space="preserve">,24 reakcje,2 </w:t>
      </w:r>
      <w:proofErr w:type="spellStart"/>
      <w:r>
        <w:rPr>
          <w:b w:val="0"/>
          <w:bCs w:val="0"/>
          <w:color w:val="3A3A3A"/>
          <w:sz w:val="22"/>
          <w:szCs w:val="22"/>
          <w:lang w:val="en-US"/>
        </w:rPr>
        <w:t>opakowania</w:t>
      </w:r>
      <w:proofErr w:type="spellEnd"/>
    </w:p>
    <w:p w:rsidR="00883BB7" w:rsidRDefault="00883BB7" w:rsidP="00883BB7">
      <w:pPr>
        <w:pStyle w:val="Nagwek1"/>
        <w:shd w:val="clear" w:color="auto" w:fill="FFFFFF"/>
        <w:spacing w:before="0" w:beforeAutospacing="0" w:after="150" w:afterAutospacing="0" w:line="320" w:lineRule="atLeast"/>
        <w:ind w:right="424"/>
        <w:rPr>
          <w:b w:val="0"/>
          <w:bCs w:val="0"/>
          <w:color w:val="3A3A3A"/>
          <w:sz w:val="22"/>
          <w:szCs w:val="22"/>
          <w:lang w:val="en-US"/>
        </w:rPr>
      </w:pPr>
      <w:r>
        <w:rPr>
          <w:b w:val="0"/>
          <w:bCs w:val="0"/>
          <w:color w:val="3A3A3A"/>
          <w:sz w:val="22"/>
          <w:szCs w:val="22"/>
          <w:lang w:val="en-US"/>
        </w:rPr>
        <w:t>2)</w:t>
      </w:r>
      <w:r>
        <w:rPr>
          <w:b w:val="0"/>
          <w:bCs w:val="0"/>
          <w:color w:val="3A3A3A"/>
          <w:sz w:val="22"/>
          <w:szCs w:val="22"/>
          <w:vertAlign w:val="superscript"/>
          <w:lang w:val="en-US"/>
        </w:rPr>
        <w:t xml:space="preserve"> </w:t>
      </w:r>
      <w:r w:rsidRPr="00507B9E">
        <w:rPr>
          <w:rFonts w:eastAsia="Batang"/>
          <w:b w:val="0"/>
          <w:sz w:val="22"/>
          <w:szCs w:val="22"/>
          <w:lang w:val="en-US"/>
        </w:rPr>
        <w:t>E7760</w:t>
      </w:r>
      <w:r>
        <w:rPr>
          <w:rFonts w:eastAsia="Batang"/>
          <w:b w:val="0"/>
          <w:sz w:val="22"/>
          <w:szCs w:val="22"/>
          <w:lang w:val="en-US"/>
        </w:rPr>
        <w:t>L</w:t>
      </w:r>
      <w:r w:rsidR="00F6607A">
        <w:rPr>
          <w:rFonts w:eastAsia="Batang"/>
          <w:b w:val="0"/>
          <w:sz w:val="22"/>
          <w:szCs w:val="22"/>
          <w:lang w:val="en-US"/>
        </w:rPr>
        <w:t>,</w:t>
      </w:r>
      <w:r>
        <w:rPr>
          <w:rFonts w:eastAsia="Batang"/>
          <w:b w:val="0"/>
          <w:sz w:val="22"/>
          <w:szCs w:val="22"/>
          <w:lang w:val="en-US"/>
        </w:rPr>
        <w:t xml:space="preserve"> </w:t>
      </w:r>
      <w:proofErr w:type="spellStart"/>
      <w:r w:rsidRPr="00507B9E">
        <w:rPr>
          <w:b w:val="0"/>
          <w:bCs w:val="0"/>
          <w:color w:val="3A3A3A"/>
          <w:sz w:val="22"/>
          <w:szCs w:val="22"/>
          <w:lang w:val="en-US"/>
        </w:rPr>
        <w:t>NEBNext</w:t>
      </w:r>
      <w:proofErr w:type="spellEnd"/>
      <w:r w:rsidRPr="00507B9E">
        <w:rPr>
          <w:b w:val="0"/>
          <w:bCs w:val="0"/>
          <w:color w:val="3A3A3A"/>
          <w:sz w:val="22"/>
          <w:szCs w:val="22"/>
          <w:vertAlign w:val="superscript"/>
          <w:lang w:val="en-US"/>
        </w:rPr>
        <w:t>®</w:t>
      </w:r>
      <w:r w:rsidRPr="00507B9E">
        <w:rPr>
          <w:b w:val="0"/>
          <w:bCs w:val="0"/>
          <w:color w:val="3A3A3A"/>
          <w:sz w:val="22"/>
          <w:szCs w:val="22"/>
          <w:lang w:val="en-US"/>
        </w:rPr>
        <w:t> Ultra</w:t>
      </w:r>
      <w:r w:rsidRPr="00507B9E">
        <w:rPr>
          <w:b w:val="0"/>
          <w:bCs w:val="0"/>
          <w:color w:val="3A3A3A"/>
          <w:sz w:val="22"/>
          <w:szCs w:val="22"/>
          <w:vertAlign w:val="superscript"/>
          <w:lang w:val="en-US"/>
        </w:rPr>
        <w:t>™</w:t>
      </w:r>
      <w:r w:rsidRPr="00507B9E">
        <w:rPr>
          <w:b w:val="0"/>
          <w:bCs w:val="0"/>
          <w:color w:val="3A3A3A"/>
          <w:sz w:val="22"/>
          <w:szCs w:val="22"/>
          <w:lang w:val="en-US"/>
        </w:rPr>
        <w:t> II Directional RNA Library Prep Kit for Illumina</w:t>
      </w:r>
      <w:r w:rsidRPr="00507B9E">
        <w:rPr>
          <w:b w:val="0"/>
          <w:bCs w:val="0"/>
          <w:color w:val="3A3A3A"/>
          <w:sz w:val="22"/>
          <w:szCs w:val="22"/>
          <w:vertAlign w:val="superscript"/>
          <w:lang w:val="en-US"/>
        </w:rPr>
        <w:t>®</w:t>
      </w:r>
      <w:r>
        <w:rPr>
          <w:b w:val="0"/>
          <w:bCs w:val="0"/>
          <w:color w:val="3A3A3A"/>
          <w:sz w:val="22"/>
          <w:szCs w:val="22"/>
          <w:lang w:val="en-US"/>
        </w:rPr>
        <w:t xml:space="preserve">,96 reakcji,1 </w:t>
      </w:r>
      <w:proofErr w:type="spellStart"/>
      <w:r>
        <w:rPr>
          <w:b w:val="0"/>
          <w:bCs w:val="0"/>
          <w:color w:val="3A3A3A"/>
          <w:sz w:val="22"/>
          <w:szCs w:val="22"/>
          <w:lang w:val="en-US"/>
        </w:rPr>
        <w:t>opakowanie</w:t>
      </w:r>
      <w:proofErr w:type="spellEnd"/>
    </w:p>
    <w:p w:rsidR="00883BB7" w:rsidRPr="00356BDF" w:rsidRDefault="00883BB7" w:rsidP="00883BB7">
      <w:pPr>
        <w:pStyle w:val="Nagwek1"/>
        <w:shd w:val="clear" w:color="auto" w:fill="FFFFFF"/>
        <w:spacing w:before="0" w:beforeAutospacing="0" w:after="150" w:afterAutospacing="0" w:line="320" w:lineRule="atLeast"/>
        <w:ind w:right="424"/>
        <w:rPr>
          <w:b w:val="0"/>
          <w:bCs w:val="0"/>
          <w:color w:val="3A3A3A"/>
          <w:sz w:val="22"/>
          <w:szCs w:val="22"/>
        </w:rPr>
      </w:pPr>
      <w:r w:rsidRPr="00356BDF">
        <w:rPr>
          <w:b w:val="0"/>
          <w:bCs w:val="0"/>
          <w:color w:val="3A3A3A"/>
          <w:sz w:val="22"/>
          <w:szCs w:val="22"/>
        </w:rPr>
        <w:t>3)E6310X</w:t>
      </w:r>
      <w:r w:rsidR="00F6607A" w:rsidRPr="00356BDF">
        <w:rPr>
          <w:b w:val="0"/>
          <w:bCs w:val="0"/>
          <w:color w:val="3A3A3A"/>
          <w:sz w:val="22"/>
          <w:szCs w:val="22"/>
        </w:rPr>
        <w:t>,</w:t>
      </w:r>
      <w:r w:rsidRPr="00356BDF">
        <w:rPr>
          <w:b w:val="0"/>
          <w:bCs w:val="0"/>
          <w:color w:val="3A3A3A"/>
          <w:sz w:val="55"/>
          <w:szCs w:val="55"/>
        </w:rPr>
        <w:t xml:space="preserve"> </w:t>
      </w:r>
      <w:proofErr w:type="spellStart"/>
      <w:r w:rsidRPr="00356BDF">
        <w:rPr>
          <w:b w:val="0"/>
          <w:bCs w:val="0"/>
          <w:color w:val="3A3A3A"/>
          <w:sz w:val="22"/>
          <w:szCs w:val="22"/>
        </w:rPr>
        <w:t>NEBNext</w:t>
      </w:r>
      <w:proofErr w:type="spellEnd"/>
      <w:r w:rsidRPr="00356BDF">
        <w:rPr>
          <w:b w:val="0"/>
          <w:bCs w:val="0"/>
          <w:color w:val="3A3A3A"/>
          <w:sz w:val="22"/>
          <w:szCs w:val="22"/>
          <w:vertAlign w:val="superscript"/>
        </w:rPr>
        <w:t>®</w:t>
      </w:r>
      <w:r w:rsidRPr="00356BDF">
        <w:rPr>
          <w:b w:val="0"/>
          <w:bCs w:val="0"/>
          <w:color w:val="3A3A3A"/>
          <w:sz w:val="22"/>
          <w:szCs w:val="22"/>
        </w:rPr>
        <w:t> </w:t>
      </w:r>
      <w:proofErr w:type="spellStart"/>
      <w:r w:rsidRPr="00356BDF">
        <w:rPr>
          <w:b w:val="0"/>
          <w:bCs w:val="0"/>
          <w:color w:val="3A3A3A"/>
          <w:sz w:val="22"/>
          <w:szCs w:val="22"/>
        </w:rPr>
        <w:t>rRNA</w:t>
      </w:r>
      <w:proofErr w:type="spellEnd"/>
      <w:r w:rsidRPr="00356BDF">
        <w:rPr>
          <w:b w:val="0"/>
          <w:bCs w:val="0"/>
          <w:color w:val="3A3A3A"/>
          <w:sz w:val="22"/>
          <w:szCs w:val="22"/>
        </w:rPr>
        <w:t xml:space="preserve"> </w:t>
      </w:r>
      <w:proofErr w:type="spellStart"/>
      <w:r w:rsidRPr="00356BDF">
        <w:rPr>
          <w:b w:val="0"/>
          <w:bCs w:val="0"/>
          <w:color w:val="3A3A3A"/>
          <w:sz w:val="22"/>
          <w:szCs w:val="22"/>
        </w:rPr>
        <w:t>Depletion</w:t>
      </w:r>
      <w:proofErr w:type="spellEnd"/>
      <w:r w:rsidRPr="00356BDF">
        <w:rPr>
          <w:b w:val="0"/>
          <w:bCs w:val="0"/>
          <w:color w:val="3A3A3A"/>
          <w:sz w:val="22"/>
          <w:szCs w:val="22"/>
        </w:rPr>
        <w:t xml:space="preserve"> Kit (Human/Mouse/Rat),96 reakcji,1 opakowanie</w:t>
      </w:r>
    </w:p>
    <w:p w:rsidR="00C15677" w:rsidRDefault="00C15677" w:rsidP="00883BB7">
      <w:pPr>
        <w:rPr>
          <w:rFonts w:eastAsia="Batang"/>
          <w:b/>
        </w:rPr>
      </w:pPr>
      <w:r w:rsidRPr="00C15677">
        <w:rPr>
          <w:sz w:val="22"/>
          <w:szCs w:val="22"/>
        </w:rPr>
        <w:t>Zamawiający nie akceptuje odczynników równoważnych</w:t>
      </w:r>
      <w:r>
        <w:rPr>
          <w:sz w:val="22"/>
          <w:szCs w:val="22"/>
        </w:rPr>
        <w:t>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:rsidR="00EB537D" w:rsidRDefault="00B47D34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II. Opis </w:t>
      </w:r>
      <w:r w:rsidR="00EB537D">
        <w:rPr>
          <w:b/>
          <w:bCs/>
          <w:sz w:val="22"/>
          <w:szCs w:val="22"/>
        </w:rPr>
        <w:t>Przygotowania Oferty i jej Ocena: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C15677">
        <w:rPr>
          <w:color w:val="000000"/>
          <w:sz w:val="22"/>
          <w:szCs w:val="22"/>
        </w:rPr>
        <w:t>b.kaza@nencki.gov.pl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Prosimy oznaczyć ofertę w tytule wiadomości: </w:t>
      </w:r>
      <w:r w:rsidR="00C15677">
        <w:rPr>
          <w:color w:val="000000"/>
          <w:sz w:val="22"/>
          <w:szCs w:val="22"/>
        </w:rPr>
        <w:t xml:space="preserve">odczynniki </w:t>
      </w:r>
      <w:proofErr w:type="spellStart"/>
      <w:r w:rsidR="00C15677">
        <w:rPr>
          <w:color w:val="000000"/>
          <w:sz w:val="22"/>
          <w:szCs w:val="22"/>
        </w:rPr>
        <w:t>Qiagen</w:t>
      </w:r>
      <w:proofErr w:type="spellEnd"/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C15677" w:rsidRPr="00C15677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 w:rsidRPr="00C15677">
        <w:rPr>
          <w:sz w:val="22"/>
          <w:szCs w:val="22"/>
        </w:rPr>
        <w:t xml:space="preserve">Przy wyborze Zamawiający będzie się kierował kryterium ceny przy spełnieniu (tak/nie) wymogów zamówienia </w:t>
      </w:r>
    </w:p>
    <w:p w:rsidR="00EB537D" w:rsidRPr="00C15677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 w:rsidRPr="00C15677">
        <w:rPr>
          <w:b/>
          <w:bCs/>
          <w:sz w:val="22"/>
          <w:szCs w:val="22"/>
        </w:rPr>
        <w:t>III. Dodatkowe informacje:</w:t>
      </w:r>
    </w:p>
    <w:p w:rsidR="00EB537D" w:rsidRDefault="00EB537D" w:rsidP="00356BDF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C15677">
        <w:rPr>
          <w:b/>
          <w:bCs/>
          <w:sz w:val="22"/>
          <w:szCs w:val="22"/>
        </w:rPr>
        <w:t>W</w:t>
      </w:r>
      <w:r>
        <w:rPr>
          <w:sz w:val="22"/>
          <w:szCs w:val="22"/>
        </w:rPr>
        <w:t xml:space="preserve"> celu realizacji zamówienia z wybranym Wykonawcą zostanie podpisana umowa.</w:t>
      </w:r>
    </w:p>
    <w:p w:rsidR="00EB537D" w:rsidRDefault="00EB537D" w:rsidP="00356BDF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356BDF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356BDF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>
        <w:rPr>
          <w:sz w:val="22"/>
          <w:szCs w:val="22"/>
        </w:rPr>
        <w:lastRenderedPageBreak/>
        <w:t>Wybór Wykonawcy zostanie ogłoszony na stronie www. Zamawiającego niezwłocznie po zakończeniu procedury.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Nazwa, producent…………………………………………: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6"/>
        <w:gridCol w:w="4270"/>
        <w:gridCol w:w="1135"/>
        <w:gridCol w:w="1558"/>
        <w:gridCol w:w="1763"/>
      </w:tblGrid>
      <w:tr w:rsidR="00D6728E" w:rsidTr="00D6728E">
        <w:trPr>
          <w:trHeight w:val="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1567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Default="00C15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15677" w:rsidRDefault="00C15677" w:rsidP="00C1567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</w:t>
            </w:r>
          </w:p>
          <w:p w:rsidR="00C15677" w:rsidRDefault="00C1567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Default="00C15677" w:rsidP="00C15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opakowań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5677" w:rsidRDefault="00C15677" w:rsidP="00C15677">
            <w:pPr>
              <w:autoSpaceDE w:val="0"/>
              <w:autoSpaceDN w:val="0"/>
              <w:adjustRightInd w:val="0"/>
              <w:jc w:val="center"/>
              <w:rPr>
                <w:i/>
                <w:color w:val="C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Spełnienie wymogu (TAK/NIE</w:t>
            </w:r>
          </w:p>
          <w:p w:rsidR="00C15677" w:rsidRDefault="00C15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Default="00C15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15677" w:rsidRDefault="00C15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</w:t>
            </w:r>
            <w:r w:rsidRPr="00C15677">
              <w:rPr>
                <w:b/>
                <w:sz w:val="22"/>
                <w:szCs w:val="22"/>
              </w:rPr>
              <w:t>I</w:t>
            </w:r>
          </w:p>
        </w:tc>
      </w:tr>
      <w:tr w:rsidR="00D6728E" w:rsidRPr="00883BB7" w:rsidTr="00D6728E">
        <w:trPr>
          <w:trHeight w:val="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5677" w:rsidRPr="00C15677" w:rsidRDefault="00C15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677">
              <w:rPr>
                <w:sz w:val="22"/>
                <w:szCs w:val="22"/>
              </w:rPr>
              <w:t>1.</w:t>
            </w:r>
          </w:p>
        </w:tc>
        <w:tc>
          <w:tcPr>
            <w:tcW w:w="2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Pr="00883BB7" w:rsidRDefault="00883BB7" w:rsidP="00F6607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spellStart"/>
            <w:r w:rsidRPr="00356BDF">
              <w:rPr>
                <w:rFonts w:eastAsia="Batang"/>
                <w:sz w:val="22"/>
                <w:szCs w:val="22"/>
                <w:lang w:val="en-US"/>
              </w:rPr>
              <w:t>Nr</w:t>
            </w:r>
            <w:proofErr w:type="spellEnd"/>
            <w:r w:rsidRPr="00356BDF">
              <w:rPr>
                <w:rFonts w:eastAsia="Batang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56BDF">
              <w:rPr>
                <w:rFonts w:eastAsia="Batang"/>
                <w:sz w:val="22"/>
                <w:szCs w:val="22"/>
                <w:lang w:val="en-US"/>
              </w:rPr>
              <w:t>kat</w:t>
            </w:r>
            <w:proofErr w:type="spellEnd"/>
            <w:r w:rsidRPr="00356BDF">
              <w:rPr>
                <w:rFonts w:eastAsia="Batang"/>
                <w:sz w:val="22"/>
                <w:szCs w:val="22"/>
                <w:lang w:val="en-US"/>
              </w:rPr>
              <w:t xml:space="preserve">. </w:t>
            </w:r>
            <w:r w:rsidRPr="00883BB7">
              <w:rPr>
                <w:rFonts w:eastAsia="Batang"/>
                <w:sz w:val="22"/>
                <w:szCs w:val="22"/>
                <w:lang w:val="en-US"/>
              </w:rPr>
              <w:t>E7760S,</w:t>
            </w:r>
            <w:r w:rsidRPr="00883BB7">
              <w:rPr>
                <w:color w:val="3A3A3A"/>
                <w:sz w:val="22"/>
                <w:szCs w:val="22"/>
                <w:lang w:val="en-US"/>
              </w:rPr>
              <w:t>NEBNext</w:t>
            </w:r>
            <w:r w:rsidRPr="00883BB7">
              <w:rPr>
                <w:color w:val="3A3A3A"/>
                <w:sz w:val="22"/>
                <w:szCs w:val="22"/>
                <w:vertAlign w:val="superscript"/>
                <w:lang w:val="en-US"/>
              </w:rPr>
              <w:t>®</w:t>
            </w:r>
            <w:r w:rsidRPr="00883BB7">
              <w:rPr>
                <w:color w:val="3A3A3A"/>
                <w:sz w:val="22"/>
                <w:szCs w:val="22"/>
                <w:lang w:val="en-US"/>
              </w:rPr>
              <w:t> Ultra</w:t>
            </w:r>
            <w:r w:rsidRPr="00883BB7">
              <w:rPr>
                <w:color w:val="3A3A3A"/>
                <w:sz w:val="22"/>
                <w:szCs w:val="22"/>
                <w:vertAlign w:val="superscript"/>
                <w:lang w:val="en-US"/>
              </w:rPr>
              <w:t>™</w:t>
            </w:r>
            <w:r w:rsidRPr="00883BB7">
              <w:rPr>
                <w:color w:val="3A3A3A"/>
                <w:sz w:val="22"/>
                <w:szCs w:val="22"/>
                <w:lang w:val="en-US"/>
              </w:rPr>
              <w:t> II Directional RNA Library Prep Kit for Illumina</w:t>
            </w:r>
            <w:r w:rsidRPr="00883BB7">
              <w:rPr>
                <w:color w:val="3A3A3A"/>
                <w:sz w:val="22"/>
                <w:szCs w:val="22"/>
                <w:vertAlign w:val="superscript"/>
                <w:lang w:val="en-US"/>
              </w:rPr>
              <w:t>®</w:t>
            </w:r>
            <w:r w:rsidRPr="00883BB7">
              <w:rPr>
                <w:color w:val="3A3A3A"/>
                <w:sz w:val="22"/>
                <w:szCs w:val="22"/>
                <w:lang w:val="en-US"/>
              </w:rPr>
              <w:t xml:space="preserve">, 24 </w:t>
            </w:r>
            <w:proofErr w:type="spellStart"/>
            <w:r w:rsidRPr="00883BB7">
              <w:rPr>
                <w:color w:val="3A3A3A"/>
                <w:sz w:val="22"/>
                <w:szCs w:val="22"/>
                <w:lang w:val="en-US"/>
              </w:rPr>
              <w:t>reakcje</w:t>
            </w:r>
            <w:proofErr w:type="spellEnd"/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Pr="00883BB7" w:rsidRDefault="00883B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Pr="00883BB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Pr="00883BB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6728E" w:rsidRPr="00883BB7" w:rsidTr="00D6728E">
        <w:trPr>
          <w:trHeight w:val="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5677" w:rsidRPr="00C15677" w:rsidRDefault="00C15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677">
              <w:rPr>
                <w:sz w:val="22"/>
                <w:szCs w:val="22"/>
              </w:rPr>
              <w:t>2.</w:t>
            </w:r>
          </w:p>
        </w:tc>
        <w:tc>
          <w:tcPr>
            <w:tcW w:w="2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Pr="00883BB7" w:rsidRDefault="00883BB7" w:rsidP="00F6607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spellStart"/>
            <w:r w:rsidRPr="00883BB7">
              <w:rPr>
                <w:rFonts w:eastAsia="Batang"/>
                <w:sz w:val="22"/>
                <w:szCs w:val="22"/>
                <w:lang w:val="en-US"/>
              </w:rPr>
              <w:t>Nr</w:t>
            </w:r>
            <w:proofErr w:type="spellEnd"/>
            <w:r w:rsidRPr="00883BB7">
              <w:rPr>
                <w:rFonts w:eastAsia="Batang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3BB7">
              <w:rPr>
                <w:rFonts w:eastAsia="Batang"/>
                <w:sz w:val="22"/>
                <w:szCs w:val="22"/>
                <w:lang w:val="en-US"/>
              </w:rPr>
              <w:t>kat</w:t>
            </w:r>
            <w:proofErr w:type="spellEnd"/>
            <w:r w:rsidRPr="00883BB7">
              <w:rPr>
                <w:rFonts w:eastAsia="Batang"/>
                <w:sz w:val="22"/>
                <w:szCs w:val="22"/>
                <w:lang w:val="en-US"/>
              </w:rPr>
              <w:t xml:space="preserve">. </w:t>
            </w:r>
            <w:r w:rsidRPr="00507B9E">
              <w:rPr>
                <w:rFonts w:eastAsia="Batang"/>
                <w:sz w:val="22"/>
                <w:szCs w:val="22"/>
                <w:lang w:val="en-US"/>
              </w:rPr>
              <w:t>E7760</w:t>
            </w:r>
            <w:r>
              <w:rPr>
                <w:rFonts w:eastAsia="Batang"/>
                <w:sz w:val="22"/>
                <w:szCs w:val="22"/>
                <w:lang w:val="en-US"/>
              </w:rPr>
              <w:t xml:space="preserve">L, </w:t>
            </w:r>
            <w:proofErr w:type="spellStart"/>
            <w:r w:rsidRPr="00507B9E">
              <w:rPr>
                <w:color w:val="3A3A3A"/>
                <w:sz w:val="22"/>
                <w:szCs w:val="22"/>
                <w:lang w:val="en-US"/>
              </w:rPr>
              <w:t>NEBNext</w:t>
            </w:r>
            <w:proofErr w:type="spellEnd"/>
            <w:r w:rsidRPr="00507B9E">
              <w:rPr>
                <w:color w:val="3A3A3A"/>
                <w:sz w:val="22"/>
                <w:szCs w:val="22"/>
                <w:vertAlign w:val="superscript"/>
                <w:lang w:val="en-US"/>
              </w:rPr>
              <w:t>®</w:t>
            </w:r>
            <w:r w:rsidRPr="00507B9E">
              <w:rPr>
                <w:color w:val="3A3A3A"/>
                <w:sz w:val="22"/>
                <w:szCs w:val="22"/>
                <w:lang w:val="en-US"/>
              </w:rPr>
              <w:t> Ultra</w:t>
            </w:r>
            <w:r w:rsidRPr="00507B9E">
              <w:rPr>
                <w:color w:val="3A3A3A"/>
                <w:sz w:val="22"/>
                <w:szCs w:val="22"/>
                <w:vertAlign w:val="superscript"/>
                <w:lang w:val="en-US"/>
              </w:rPr>
              <w:t>™</w:t>
            </w:r>
            <w:r w:rsidRPr="00507B9E">
              <w:rPr>
                <w:color w:val="3A3A3A"/>
                <w:sz w:val="22"/>
                <w:szCs w:val="22"/>
                <w:lang w:val="en-US"/>
              </w:rPr>
              <w:t> II Directional RNA Library Prep Kit for Illumina</w:t>
            </w:r>
            <w:r w:rsidRPr="00507B9E">
              <w:rPr>
                <w:color w:val="3A3A3A"/>
                <w:sz w:val="22"/>
                <w:szCs w:val="22"/>
                <w:vertAlign w:val="superscript"/>
                <w:lang w:val="en-US"/>
              </w:rPr>
              <w:t>®</w:t>
            </w:r>
            <w:r>
              <w:rPr>
                <w:color w:val="3A3A3A"/>
                <w:sz w:val="22"/>
                <w:szCs w:val="22"/>
                <w:lang w:val="en-US"/>
              </w:rPr>
              <w:t xml:space="preserve">,96 </w:t>
            </w:r>
            <w:proofErr w:type="spellStart"/>
            <w:r>
              <w:rPr>
                <w:color w:val="3A3A3A"/>
                <w:sz w:val="22"/>
                <w:szCs w:val="22"/>
                <w:lang w:val="en-US"/>
              </w:rPr>
              <w:t>reakcji</w:t>
            </w:r>
            <w:proofErr w:type="spellEnd"/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Pr="00883BB7" w:rsidRDefault="00883B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Pr="00883BB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Pr="00883BB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D6728E" w:rsidRPr="00883BB7" w:rsidTr="00D6728E">
        <w:trPr>
          <w:trHeight w:val="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5677" w:rsidRPr="00C15677" w:rsidRDefault="00C15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677">
              <w:rPr>
                <w:sz w:val="22"/>
                <w:szCs w:val="22"/>
              </w:rPr>
              <w:t>3.</w:t>
            </w:r>
          </w:p>
        </w:tc>
        <w:tc>
          <w:tcPr>
            <w:tcW w:w="2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Pr="00883BB7" w:rsidRDefault="00883BB7" w:rsidP="00F6607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spellStart"/>
            <w:r w:rsidRPr="00883BB7">
              <w:rPr>
                <w:rFonts w:eastAsia="Batang"/>
                <w:sz w:val="22"/>
                <w:szCs w:val="22"/>
                <w:lang w:val="en-US"/>
              </w:rPr>
              <w:t>Nr</w:t>
            </w:r>
            <w:proofErr w:type="spellEnd"/>
            <w:r w:rsidRPr="00883BB7">
              <w:rPr>
                <w:rFonts w:eastAsia="Batang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3BB7">
              <w:rPr>
                <w:rFonts w:eastAsia="Batang"/>
                <w:sz w:val="22"/>
                <w:szCs w:val="22"/>
                <w:lang w:val="en-US"/>
              </w:rPr>
              <w:t>kat</w:t>
            </w:r>
            <w:proofErr w:type="spellEnd"/>
            <w:r w:rsidRPr="00883BB7">
              <w:rPr>
                <w:rFonts w:eastAsia="Batang"/>
                <w:sz w:val="22"/>
                <w:szCs w:val="22"/>
                <w:lang w:val="en-US"/>
              </w:rPr>
              <w:t xml:space="preserve">. </w:t>
            </w:r>
            <w:r>
              <w:rPr>
                <w:color w:val="3A3A3A"/>
                <w:sz w:val="22"/>
                <w:szCs w:val="22"/>
                <w:lang w:val="en-US"/>
              </w:rPr>
              <w:t>E6310X</w:t>
            </w:r>
            <w:r w:rsidRPr="00507B9E">
              <w:rPr>
                <w:color w:val="3A3A3A"/>
                <w:sz w:val="55"/>
                <w:szCs w:val="55"/>
                <w:lang w:val="en-US"/>
              </w:rPr>
              <w:t xml:space="preserve"> </w:t>
            </w:r>
            <w:r>
              <w:rPr>
                <w:color w:val="3A3A3A"/>
                <w:sz w:val="22"/>
                <w:szCs w:val="22"/>
                <w:lang w:val="en-US"/>
              </w:rPr>
              <w:t>,</w:t>
            </w:r>
            <w:proofErr w:type="spellStart"/>
            <w:r w:rsidRPr="00507B9E">
              <w:rPr>
                <w:color w:val="3A3A3A"/>
                <w:sz w:val="22"/>
                <w:szCs w:val="22"/>
                <w:lang w:val="en-US"/>
              </w:rPr>
              <w:t>NEBNext</w:t>
            </w:r>
            <w:proofErr w:type="spellEnd"/>
            <w:r w:rsidRPr="00507B9E">
              <w:rPr>
                <w:color w:val="3A3A3A"/>
                <w:sz w:val="22"/>
                <w:szCs w:val="22"/>
                <w:vertAlign w:val="superscript"/>
                <w:lang w:val="en-US"/>
              </w:rPr>
              <w:t>®</w:t>
            </w:r>
            <w:r w:rsidRPr="00507B9E">
              <w:rPr>
                <w:color w:val="3A3A3A"/>
                <w:sz w:val="22"/>
                <w:szCs w:val="22"/>
                <w:lang w:val="en-US"/>
              </w:rPr>
              <w:t> </w:t>
            </w:r>
            <w:proofErr w:type="spellStart"/>
            <w:r w:rsidRPr="00507B9E">
              <w:rPr>
                <w:color w:val="3A3A3A"/>
                <w:sz w:val="22"/>
                <w:szCs w:val="22"/>
                <w:lang w:val="en-US"/>
              </w:rPr>
              <w:t>rRNA</w:t>
            </w:r>
            <w:proofErr w:type="spellEnd"/>
            <w:r w:rsidRPr="00507B9E">
              <w:rPr>
                <w:color w:val="3A3A3A"/>
                <w:sz w:val="22"/>
                <w:szCs w:val="22"/>
                <w:lang w:val="en-US"/>
              </w:rPr>
              <w:t xml:space="preserve"> Depletion Kit (Human/Mouse/Rat</w:t>
            </w:r>
            <w:r>
              <w:rPr>
                <w:color w:val="3A3A3A"/>
                <w:sz w:val="22"/>
                <w:szCs w:val="22"/>
                <w:lang w:val="en-US"/>
              </w:rPr>
              <w:t xml:space="preserve">,96 </w:t>
            </w:r>
            <w:proofErr w:type="spellStart"/>
            <w:r>
              <w:rPr>
                <w:color w:val="3A3A3A"/>
                <w:sz w:val="22"/>
                <w:szCs w:val="22"/>
                <w:lang w:val="en-US"/>
              </w:rPr>
              <w:t>reakcji</w:t>
            </w:r>
            <w:proofErr w:type="spellEnd"/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Pr="00883BB7" w:rsidRDefault="00883B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Pr="00883BB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677" w:rsidRPr="00883BB7" w:rsidRDefault="00C15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6607A" w:rsidRPr="00F6607A" w:rsidTr="00D6728E">
        <w:trPr>
          <w:trHeight w:val="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607A" w:rsidRDefault="00A32E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607A" w:rsidRPr="00F6607A" w:rsidRDefault="00F6607A" w:rsidP="00F6607A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</w:rPr>
            </w:pPr>
            <w:r w:rsidRPr="00F6607A">
              <w:rPr>
                <w:rFonts w:eastAsia="Batang"/>
                <w:sz w:val="22"/>
                <w:szCs w:val="22"/>
              </w:rPr>
              <w:t>Termin realizacji zamówienia: do 14 dni od daty podpisania umowy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607A" w:rsidRPr="00F6607A" w:rsidRDefault="00F660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607A" w:rsidRPr="00F6607A" w:rsidRDefault="00F660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607A" w:rsidRPr="00F6607A" w:rsidRDefault="00F660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356BDF">
        <w:rPr>
          <w:color w:val="000000"/>
          <w:sz w:val="22"/>
          <w:szCs w:val="22"/>
        </w:rPr>
        <w:t>______________________</w:t>
      </w:r>
      <w:r w:rsidR="00356BDF">
        <w:rPr>
          <w:color w:val="000000"/>
          <w:sz w:val="22"/>
          <w:szCs w:val="22"/>
        </w:rPr>
        <w:tab/>
      </w:r>
      <w:r w:rsidR="00356BDF">
        <w:rPr>
          <w:color w:val="000000"/>
          <w:sz w:val="22"/>
          <w:szCs w:val="22"/>
        </w:rPr>
        <w:tab/>
      </w:r>
      <w:r w:rsidR="00356BDF">
        <w:rPr>
          <w:color w:val="000000"/>
          <w:sz w:val="22"/>
          <w:szCs w:val="22"/>
        </w:rPr>
        <w:tab/>
      </w:r>
      <w:r w:rsidR="00356BDF">
        <w:rPr>
          <w:color w:val="000000"/>
          <w:sz w:val="22"/>
          <w:szCs w:val="22"/>
        </w:rPr>
        <w:tab/>
      </w:r>
      <w:r w:rsidR="00356BDF">
        <w:rPr>
          <w:color w:val="000000"/>
          <w:sz w:val="22"/>
          <w:szCs w:val="22"/>
        </w:rPr>
        <w:tab/>
        <w:t>___________________________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sectPr w:rsidR="00EB537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1672DD"/>
    <w:rsid w:val="002278CD"/>
    <w:rsid w:val="00356BDF"/>
    <w:rsid w:val="005D0F86"/>
    <w:rsid w:val="00883BB7"/>
    <w:rsid w:val="00A32ED6"/>
    <w:rsid w:val="00B47D34"/>
    <w:rsid w:val="00C15677"/>
    <w:rsid w:val="00D6728E"/>
    <w:rsid w:val="00E1285A"/>
    <w:rsid w:val="00EB537D"/>
    <w:rsid w:val="00F6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550C"/>
  <w15:docId w15:val="{FA71EC73-81EC-4E8E-82A6-34D2C17F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83B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83BB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2019-05-20T09:19:00Z</dcterms:created>
  <dcterms:modified xsi:type="dcterms:W3CDTF">2019-05-20T09:19:00Z</dcterms:modified>
</cp:coreProperties>
</file>