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Warszawa, dnia </w:t>
      </w:r>
      <w:r w:rsidR="001C1817">
        <w:rPr>
          <w:rFonts w:ascii="Cambria" w:hAnsi="Cambria" w:cs="Cambria"/>
        </w:rPr>
        <w:t>17</w:t>
      </w:r>
      <w:r w:rsidRPr="00CB13E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czerwca</w:t>
      </w:r>
      <w:r w:rsidRPr="00CB13E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2019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  <w:b/>
          <w:bCs/>
        </w:rPr>
        <w:t>Zapytanie ofertowe nr</w:t>
      </w:r>
      <w:r w:rsidR="001C1817">
        <w:rPr>
          <w:rFonts w:ascii="Cambria" w:hAnsi="Cambria" w:cs="Cambria"/>
          <w:b/>
          <w:bCs/>
        </w:rPr>
        <w:t>59/</w:t>
      </w:r>
      <w:r w:rsidRPr="00CB13E9">
        <w:rPr>
          <w:rFonts w:ascii="Cambria" w:hAnsi="Cambria" w:cs="Cambria"/>
          <w:b/>
          <w:bCs/>
        </w:rPr>
        <w:t>201</w:t>
      </w:r>
      <w:r>
        <w:rPr>
          <w:rFonts w:ascii="Cambria" w:hAnsi="Cambria" w:cs="Cambria"/>
          <w:b/>
          <w:bCs/>
        </w:rPr>
        <w:t>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na usługę 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kompleksowa obsługa serwisowa systemu telewizji przemysłowej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w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Instytucie Biologii Doświadczalnej im. Marcelego Nenckiego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Polskiej Akademii Nauk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  <w:b/>
          <w:bCs/>
        </w:rPr>
        <w:t>Zamawiający:</w:t>
      </w:r>
      <w:r w:rsidRPr="00CB13E9">
        <w:rPr>
          <w:rFonts w:ascii="Cambria" w:hAnsi="Cambria" w:cs="Cambria"/>
        </w:rPr>
        <w:t xml:space="preserve"> Instytut Biologii Doświadczalnej im. M. Nenckiego PAN,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z siedzibą przy ul. Pasteura 3, Warszawa (02-093), NIP</w:t>
      </w:r>
      <w:r>
        <w:rPr>
          <w:rFonts w:ascii="Cambria" w:hAnsi="Cambria" w:cs="Cambria"/>
        </w:rPr>
        <w:t xml:space="preserve">:525-000-92-69, </w:t>
      </w:r>
      <w:r w:rsidRPr="00CB13E9">
        <w:rPr>
          <w:rFonts w:ascii="Cambria" w:hAnsi="Cambria" w:cs="Cambria"/>
        </w:rPr>
        <w:t>REGON 000325825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Osoba do kontaktów w sprawie zamówienia: </w:t>
      </w:r>
      <w:r w:rsidRPr="00CB13E9">
        <w:rPr>
          <w:rFonts w:ascii="Cambria" w:hAnsi="Cambria" w:cs="Cambria"/>
          <w:i/>
          <w:iCs/>
        </w:rPr>
        <w:t>Miłosz Skierniewski</w:t>
      </w:r>
    </w:p>
    <w:p w:rsidR="001A6661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  <w:i/>
          <w:iCs/>
        </w:rPr>
      </w:pPr>
      <w:r w:rsidRPr="00CB13E9">
        <w:rPr>
          <w:rFonts w:ascii="Cambria" w:hAnsi="Cambria" w:cs="Cambria"/>
        </w:rPr>
        <w:t xml:space="preserve">e-mail: </w:t>
      </w:r>
      <w:hyperlink r:id="rId8" w:history="1">
        <w:r w:rsidRPr="00CB13E9">
          <w:rPr>
            <w:rFonts w:ascii="Cambria" w:hAnsi="Cambria" w:cs="Cambria"/>
            <w:color w:val="0000FF"/>
            <w:u w:val="single"/>
          </w:rPr>
          <w:t>m.skierniewski@nencki.gov.pl</w:t>
        </w:r>
      </w:hyperlink>
      <w:r w:rsidRPr="00CB13E9">
        <w:rPr>
          <w:rFonts w:ascii="Cambria" w:hAnsi="Cambria" w:cs="Cambria"/>
        </w:rPr>
        <w:t xml:space="preserve">; telefon kontaktowy: </w:t>
      </w:r>
      <w:r w:rsidRPr="00CB13E9">
        <w:rPr>
          <w:rFonts w:ascii="Cambria" w:hAnsi="Cambria" w:cs="Cambria"/>
          <w:i/>
          <w:iCs/>
        </w:rPr>
        <w:t>22 589 25 29</w:t>
      </w:r>
    </w:p>
    <w:p w:rsidR="001A6661" w:rsidRPr="000C0BDA" w:rsidRDefault="001A6661" w:rsidP="001A6661">
      <w:pPr>
        <w:autoSpaceDE w:val="0"/>
        <w:autoSpaceDN w:val="0"/>
        <w:adjustRightInd w:val="0"/>
        <w:rPr>
          <w:rFonts w:ascii="Cambria" w:hAnsi="Cambria" w:cs="Cambria"/>
          <w:i/>
          <w:iCs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276" w:lineRule="auto"/>
        <w:ind w:left="720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t>Termin zgłaszanie ofert:</w:t>
      </w:r>
      <w:r>
        <w:rPr>
          <w:rFonts w:ascii="Cambria" w:hAnsi="Cambria" w:cs="Cambria"/>
        </w:rPr>
        <w:t xml:space="preserve"> </w:t>
      </w:r>
      <w:r w:rsidRPr="00CB13E9">
        <w:rPr>
          <w:rFonts w:ascii="Cambria" w:hAnsi="Cambria" w:cs="Cambria"/>
          <w:b/>
          <w:bCs/>
        </w:rPr>
        <w:t xml:space="preserve">nie później niż do dnia </w:t>
      </w:r>
      <w:r w:rsidR="001C1817">
        <w:rPr>
          <w:rFonts w:ascii="Cambria" w:hAnsi="Cambria" w:cs="Cambria"/>
          <w:b/>
          <w:bCs/>
        </w:rPr>
        <w:t>3 LIPCA 2</w:t>
      </w:r>
      <w:r>
        <w:rPr>
          <w:rFonts w:ascii="Cambria" w:hAnsi="Cambria" w:cs="Cambria"/>
          <w:b/>
          <w:bCs/>
        </w:rPr>
        <w:t>019</w:t>
      </w:r>
      <w:r w:rsidRPr="00CB13E9">
        <w:rPr>
          <w:rFonts w:ascii="Cambria" w:hAnsi="Cambria" w:cs="Cambria"/>
          <w:b/>
          <w:bCs/>
        </w:rPr>
        <w:t>, godz.10:00</w:t>
      </w:r>
    </w:p>
    <w:p w:rsidR="001A6661" w:rsidRPr="000C0BDA" w:rsidRDefault="001A6661" w:rsidP="001A6661">
      <w:pPr>
        <w:autoSpaceDE w:val="0"/>
        <w:autoSpaceDN w:val="0"/>
        <w:adjustRightInd w:val="0"/>
        <w:spacing w:line="276" w:lineRule="auto"/>
        <w:ind w:left="720"/>
        <w:rPr>
          <w:rFonts w:ascii="Cambria" w:hAnsi="Cambria" w:cs="Cambria"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592733">
        <w:rPr>
          <w:rFonts w:ascii="Cambria" w:hAnsi="Cambria" w:cs="Cambria"/>
          <w:b/>
        </w:rPr>
        <w:t>Zamawiający wymaga udziału w wizji lokalnej</w:t>
      </w:r>
      <w:r w:rsidRPr="00CB13E9">
        <w:rPr>
          <w:rFonts w:ascii="Cambria" w:hAnsi="Cambria" w:cs="Cambria"/>
        </w:rPr>
        <w:t xml:space="preserve">: </w:t>
      </w:r>
      <w:r w:rsidR="001C1817">
        <w:rPr>
          <w:rFonts w:ascii="Cambria" w:hAnsi="Cambria" w:cs="Cambria"/>
        </w:rPr>
        <w:t>25</w:t>
      </w:r>
      <w:r>
        <w:rPr>
          <w:rFonts w:ascii="Cambria" w:hAnsi="Cambria" w:cs="Cambria"/>
        </w:rPr>
        <w:t xml:space="preserve"> czerwca 2019</w:t>
      </w:r>
      <w:r w:rsidRPr="00CB13E9">
        <w:rPr>
          <w:rFonts w:ascii="Cambria" w:hAnsi="Cambria" w:cs="Cambria"/>
        </w:rPr>
        <w:t>r. godzina 9:30, zbiórka przy bramie wjazdowej do Instytutu (Pasteura 3, Warszawa). Zamawiający może na życzenie Wykonawcy ustalić dodatkowy termin wizji lokalnej.</w:t>
      </w:r>
    </w:p>
    <w:p w:rsidR="001A6661" w:rsidRPr="00CB13E9" w:rsidRDefault="001A6661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1) </w:t>
      </w:r>
      <w:r w:rsidRPr="00CB13E9">
        <w:rPr>
          <w:rFonts w:ascii="Cambria" w:hAnsi="Cambria" w:cs="Cambria"/>
          <w:b/>
          <w:bCs/>
        </w:rPr>
        <w:t>Opis przedmiotu zamówienia: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Przedmiotem zamówienia  jest:   </w:t>
      </w:r>
      <w:r>
        <w:rPr>
          <w:rFonts w:ascii="Cambria" w:hAnsi="Cambria" w:cs="Cambria"/>
        </w:rPr>
        <w:t>kompleksowa obsługa serwisowa systemu telewizji przemysłowej: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A. przegląd stanu technicznego systemu 2x/rok (czyszczenie, konserwacja, regulacja, rekonfiguracja i inne niezbędne czynności),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B. wsparcie techniczne telefoniczne/mailowo w godzinach 6-18,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Pr="005D31DF">
        <w:rPr>
          <w:rFonts w:ascii="Cambria" w:hAnsi="Cambria" w:cs="Cambria"/>
        </w:rPr>
        <w:t>c</w:t>
      </w:r>
      <w:r>
        <w:rPr>
          <w:rFonts w:ascii="Cambria" w:hAnsi="Cambria" w:cs="Cambria"/>
        </w:rPr>
        <w:t>zas reakcji na zgłoszoną awarię: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>- w dni robocze do 6 godzin,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>- w dni wolne od pracy do 12godzin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>usuwanie zgłoszonych awarii w możliwie krótkim czasie, jednak nie dłuższym niż 12 godzin,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D. w przypadku awarii – zapewnienie sprzętu zastępczego umożliwiającego poprawne funkcjonowanie systemu</w:t>
      </w:r>
      <w:r w:rsidRPr="00CB13E9"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E. aktualizacja oprogramowania systemu,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F. szkolenie personelu</w:t>
      </w:r>
      <w:r w:rsidRPr="00CB13E9">
        <w:rPr>
          <w:rFonts w:ascii="Cambria" w:hAnsi="Cambria" w:cs="Cambria"/>
        </w:rPr>
        <w:t>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G</w:t>
      </w:r>
      <w:r w:rsidRPr="00E1151D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Zakup, dostawa i montaż urządzeń zakwalifikowanych do wymiany na szczegółowych warunkach określonych w umowie,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H. Wykonanie innych prac na zlecenie Instytutu w tym np. modernizacja lub rozbudowa systemu (zakup, dostawa i montaż urządzeń) - szczegółowe warunki opisane w umowie.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357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2) </w:t>
      </w:r>
      <w:r w:rsidRPr="00CB13E9">
        <w:rPr>
          <w:rFonts w:ascii="Cambria" w:hAnsi="Cambria" w:cs="Cambria"/>
          <w:b/>
          <w:bCs/>
        </w:rPr>
        <w:t>Opis  Przygotowania Oferty i jej Ocena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Oferta powinna zostać przygotowana na wzorze nr 1 załączonym do Zapytania.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Oferta powinna zawierać następujące informacje i dokumenty: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A. </w:t>
      </w:r>
      <w:r w:rsidRPr="00CB13E9">
        <w:rPr>
          <w:rFonts w:ascii="Cambria" w:hAnsi="Cambria" w:cs="Cambria"/>
        </w:rPr>
        <w:t xml:space="preserve">Informacja o łącznej wartości netto i brutto zamówienia: Cena oferty ma obejmować: WSZYSTKIE ELEMNETY SKŁADOWE ZAMÓWIENIA WYSZCZEGÓLNIONE W PKT </w:t>
      </w:r>
      <w:r>
        <w:rPr>
          <w:rFonts w:ascii="Cambria" w:hAnsi="Cambria" w:cs="Cambria"/>
        </w:rPr>
        <w:t>1</w:t>
      </w:r>
      <w:r w:rsidRPr="00CB13E9">
        <w:rPr>
          <w:rFonts w:ascii="Cambria" w:hAnsi="Cambria" w:cs="Cambria"/>
        </w:rPr>
        <w:t>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B. Informacja o wartości netto miesięcznej opłaty abonamentowej za świadczone usługi</w:t>
      </w:r>
      <w:r w:rsidRPr="00CB13E9">
        <w:rPr>
          <w:rFonts w:ascii="Cambria" w:hAnsi="Cambria" w:cs="Cambria"/>
        </w:rPr>
        <w:t>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Pr="00CB13E9">
        <w:rPr>
          <w:rFonts w:ascii="Cambria" w:hAnsi="Cambria" w:cs="Cambria"/>
        </w:rPr>
        <w:t>Skany zaświadczenia o wpisie do ewidencji działalności gospodarczej, zaświadczenia REGON, oraz zaświadczenia o nadaniu NIP, wybrany wykonawca przekaże Zamawiającemu przed podpisaniem umowy o zamówienie</w:t>
      </w:r>
      <w:r>
        <w:rPr>
          <w:rFonts w:ascii="Cambria" w:hAnsi="Cambria" w:cs="Cambria"/>
        </w:rPr>
        <w:t xml:space="preserve">. </w:t>
      </w:r>
      <w:r w:rsidRPr="00AF1FF4">
        <w:rPr>
          <w:rFonts w:ascii="Cambria" w:hAnsi="Cambria" w:cs="Cambria"/>
        </w:rPr>
        <w:t>Oferent musi prowadzić nieprzerwanie działalność od minimum roku, co będzie potwierdzone stosownymi wpisami w Centralnej Ewidencji i Informacji o Działalności Gospodarczej.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D. Do oferty prosimy załączyć skany posiadanych listów referencyjnych.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E. </w:t>
      </w:r>
      <w:r w:rsidRPr="00CB13E9">
        <w:rPr>
          <w:rFonts w:ascii="Cambria" w:hAnsi="Cambria" w:cs="Cambria"/>
        </w:rPr>
        <w:t>Oferty należy przesyłać elektronicznie w postaci zeskanowanej oferty oryginalnej pocztą elektroniczną na adres: m.skierniewski@nencki.gov.pl</w:t>
      </w:r>
    </w:p>
    <w:p w:rsidR="001A6661" w:rsidRPr="00AF1FF4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</w:rPr>
        <w:t xml:space="preserve">F. </w:t>
      </w:r>
      <w:r w:rsidRPr="00CB13E9">
        <w:rPr>
          <w:rFonts w:ascii="Cambria" w:hAnsi="Cambria" w:cs="Cambria"/>
        </w:rPr>
        <w:t xml:space="preserve">Prosimy oznaczyć ofertę w tytule wiadomości: </w:t>
      </w:r>
      <w:r w:rsidRPr="00AF1FF4">
        <w:rPr>
          <w:rFonts w:ascii="Cambria" w:hAnsi="Cambria" w:cs="Cambria"/>
          <w:b/>
        </w:rPr>
        <w:t>serwis CCTV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G. </w:t>
      </w:r>
      <w:r w:rsidRPr="00CB13E9">
        <w:rPr>
          <w:rFonts w:ascii="Cambria" w:hAnsi="Cambria" w:cs="Cambria"/>
        </w:rPr>
        <w:t>Ocenie poddane zostaną tylko te oferty, które zawierają wszystkie elementy wymienione powyżej</w:t>
      </w:r>
      <w:r>
        <w:rPr>
          <w:rFonts w:ascii="Cambria" w:hAnsi="Cambria" w:cs="Cambria"/>
        </w:rPr>
        <w:t>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H. </w:t>
      </w:r>
      <w:r w:rsidRPr="00CB13E9">
        <w:rPr>
          <w:rFonts w:ascii="Cambria" w:hAnsi="Cambria" w:cs="Cambria"/>
        </w:rPr>
        <w:t xml:space="preserve">Przy wyborze Zamawiający będzie się kierował następującymi kryteriami: 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60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1. cena</w:t>
      </w:r>
      <w:r>
        <w:rPr>
          <w:rFonts w:ascii="Cambria" w:hAnsi="Cambria" w:cs="Cambria"/>
        </w:rPr>
        <w:t xml:space="preserve"> netto</w:t>
      </w:r>
      <w:r w:rsidRPr="00CB13E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abonamentu miesięcznego – waga </w:t>
      </w:r>
      <w:r w:rsidRPr="00CB13E9">
        <w:rPr>
          <w:rFonts w:ascii="Cambria" w:hAnsi="Cambria" w:cs="Cambria"/>
        </w:rPr>
        <w:t xml:space="preserve">kryterium: </w:t>
      </w:r>
      <w:r>
        <w:rPr>
          <w:rFonts w:ascii="Cambria" w:hAnsi="Cambria" w:cs="Cambria"/>
        </w:rPr>
        <w:t xml:space="preserve">100% 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284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3) </w:t>
      </w:r>
      <w:r w:rsidRPr="00CB13E9">
        <w:rPr>
          <w:rFonts w:ascii="Cambria" w:hAnsi="Cambria" w:cs="Cambria"/>
          <w:b/>
          <w:bCs/>
        </w:rPr>
        <w:t>Dodatkowe informacje</w:t>
      </w:r>
    </w:p>
    <w:p w:rsidR="001A6661" w:rsidRPr="001C1817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 xml:space="preserve">W celu realizacji zamówienia z wybranym Wykonawcą zostanie podpisana umowa </w:t>
      </w:r>
      <w:r w:rsidRPr="001C1817">
        <w:rPr>
          <w:rFonts w:ascii="Cambria" w:hAnsi="Cambria" w:cs="Cambria"/>
        </w:rPr>
        <w:t xml:space="preserve">na okres </w:t>
      </w:r>
      <w:r w:rsidR="001C1817">
        <w:rPr>
          <w:rFonts w:ascii="Cambria" w:hAnsi="Cambria" w:cs="Cambria"/>
        </w:rPr>
        <w:t xml:space="preserve">12 lub </w:t>
      </w:r>
      <w:r w:rsidRPr="001C1817">
        <w:rPr>
          <w:rFonts w:ascii="Cambria" w:hAnsi="Cambria" w:cs="Cambria"/>
        </w:rPr>
        <w:t>24 miesięcy.</w:t>
      </w:r>
    </w:p>
    <w:p w:rsidR="001A6661" w:rsidRPr="00413498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>Zamawiający zastrzega sobie możliwość negocjacji realizacji umowy z najlepszymi Oferentami.</w:t>
      </w:r>
    </w:p>
    <w:p w:rsidR="001A6661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Zmawiający zastrzega sobie prawo do nie wybierania żadnego z Oferentów.</w:t>
      </w: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lastRenderedPageBreak/>
        <w:t xml:space="preserve">Załącznik nr 1: </w:t>
      </w:r>
      <w:r w:rsidRPr="00CB13E9">
        <w:rPr>
          <w:rFonts w:ascii="Cambria" w:hAnsi="Cambria" w:cs="Cambria"/>
          <w:b/>
          <w:bCs/>
        </w:rPr>
        <w:t>Wzór formularza oferty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Nazwa i adres Wykonawcy: 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Osoba do kontaktu…………………………………………………………………………………………………..…..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Nr telefonu……………………………….., adres e-mail ……………………………………………………………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tbl>
      <w:tblPr>
        <w:tblW w:w="3785" w:type="pct"/>
        <w:jc w:val="center"/>
        <w:tblLook w:val="0000" w:firstRow="0" w:lastRow="0" w:firstColumn="0" w:lastColumn="0" w:noHBand="0" w:noVBand="0"/>
      </w:tblPr>
      <w:tblGrid>
        <w:gridCol w:w="620"/>
        <w:gridCol w:w="2018"/>
        <w:gridCol w:w="2330"/>
        <w:gridCol w:w="3118"/>
      </w:tblGrid>
      <w:tr w:rsidR="003A591B" w:rsidRPr="00CB13E9" w:rsidTr="003A591B">
        <w:trPr>
          <w:trHeight w:val="1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  <w:b/>
                <w:bCs/>
              </w:rPr>
              <w:t>L</w:t>
            </w:r>
            <w:r>
              <w:rPr>
                <w:rFonts w:ascii="Cambria" w:hAnsi="Cambria" w:cs="Cambria"/>
                <w:b/>
                <w:bCs/>
              </w:rPr>
              <w:t>.</w:t>
            </w:r>
            <w:r w:rsidRPr="00CB13E9">
              <w:rPr>
                <w:rFonts w:ascii="Cambria" w:hAnsi="Cambria" w:cs="Cambria"/>
                <w:b/>
                <w:bCs/>
              </w:rPr>
              <w:t>P.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 w:rsidRPr="00FD6EF4">
              <w:rPr>
                <w:rFonts w:ascii="Cambria" w:hAnsi="Cambria" w:cs="Cambria"/>
                <w:b/>
                <w:bCs/>
              </w:rPr>
              <w:t>Stosowne info</w:t>
            </w:r>
            <w:r>
              <w:rPr>
                <w:rFonts w:ascii="Cambria" w:hAnsi="Cambria" w:cs="Cambria"/>
                <w:b/>
                <w:bCs/>
              </w:rPr>
              <w:t>rmacje</w:t>
            </w:r>
          </w:p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FD6EF4">
              <w:rPr>
                <w:rFonts w:ascii="Cambria" w:hAnsi="Cambria" w:cs="Cambria"/>
                <w:b/>
                <w:bCs/>
                <w:sz w:val="16"/>
                <w:szCs w:val="16"/>
              </w:rPr>
              <w:t>(wpisuje Wykonawca)</w:t>
            </w:r>
          </w:p>
        </w:tc>
      </w:tr>
      <w:tr w:rsidR="003A591B" w:rsidRPr="00CB13E9" w:rsidTr="003A591B">
        <w:trPr>
          <w:trHeight w:val="528"/>
          <w:jc w:val="center"/>
        </w:trPr>
        <w:tc>
          <w:tcPr>
            <w:tcW w:w="38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</w:rPr>
              <w:t>1.</w:t>
            </w:r>
          </w:p>
        </w:tc>
        <w:tc>
          <w:tcPr>
            <w:tcW w:w="124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Cena za wszystkie elementy zamówienia</w:t>
            </w:r>
          </w:p>
          <w:p w:rsidR="003A591B" w:rsidRPr="00A67250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7250">
              <w:rPr>
                <w:rFonts w:ascii="Cambria" w:hAnsi="Cambria" w:cs="Cambria"/>
                <w:sz w:val="16"/>
                <w:szCs w:val="16"/>
              </w:rPr>
              <w:t>(za 12 miesięcy)</w:t>
            </w: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brutto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44"/>
          <w:jc w:val="center"/>
        </w:trPr>
        <w:tc>
          <w:tcPr>
            <w:tcW w:w="3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8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netto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49"/>
          <w:jc w:val="center"/>
        </w:trPr>
        <w:tc>
          <w:tcPr>
            <w:tcW w:w="38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8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Abonament miesięczny netto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</w:rPr>
              <w:t>2.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24345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Cambria"/>
              </w:rPr>
              <w:t xml:space="preserve">Czas reakcji na zgłoszoną awarię </w:t>
            </w:r>
            <w:r w:rsidRPr="00C24345">
              <w:rPr>
                <w:rFonts w:ascii="Cambria" w:hAnsi="Cambria" w:cs="Cambria"/>
                <w:sz w:val="16"/>
                <w:szCs w:val="16"/>
              </w:rPr>
              <w:t>(tak/nie)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 w:rsidRPr="00592733">
              <w:rPr>
                <w:rFonts w:ascii="Cambria" w:hAnsi="Cambria" w:cs="Cambria"/>
                <w:iCs/>
              </w:rPr>
              <w:t>Posiadane referencje</w:t>
            </w:r>
            <w:r>
              <w:rPr>
                <w:rFonts w:ascii="Cambria" w:hAnsi="Cambria" w:cs="Cambria"/>
                <w:iCs/>
              </w:rPr>
              <w:t xml:space="preserve"> </w:t>
            </w:r>
            <w:r w:rsidRPr="00F60C30">
              <w:rPr>
                <w:rFonts w:ascii="Cambria" w:hAnsi="Cambria" w:cs="Cambria"/>
                <w:iCs/>
                <w:sz w:val="16"/>
                <w:szCs w:val="16"/>
              </w:rPr>
              <w:t>(ilość)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Uwagi:</w:t>
      </w: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 w:rsidRPr="00CB13E9">
        <w:rPr>
          <w:rFonts w:ascii="Cambria" w:hAnsi="Cambria" w:cs="Cambria"/>
        </w:rPr>
        <w:t>_____________________________________________________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Pieczęć firmy,</w:t>
      </w:r>
      <w:r w:rsidRPr="00CB13E9">
        <w:rPr>
          <w:rFonts w:ascii="Cambria" w:hAnsi="Cambria" w:cs="Cambria"/>
        </w:rPr>
        <w:t xml:space="preserve"> data i  podpis Wykonawcy</w:t>
      </w:r>
    </w:p>
    <w:p w:rsidR="00943F97" w:rsidRPr="00943F97" w:rsidRDefault="00943F9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43F97" w:rsidRPr="00943F97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1F" w:rsidRDefault="005C011F" w:rsidP="00BE3537">
      <w:r>
        <w:separator/>
      </w:r>
    </w:p>
  </w:endnote>
  <w:endnote w:type="continuationSeparator" w:id="0">
    <w:p w:rsidR="005C011F" w:rsidRDefault="005C011F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1F" w:rsidRDefault="005C011F" w:rsidP="00BE3537">
      <w:r>
        <w:separator/>
      </w:r>
    </w:p>
  </w:footnote>
  <w:footnote w:type="continuationSeparator" w:id="0">
    <w:p w:rsidR="005C011F" w:rsidRDefault="005C011F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16"/>
  </w:num>
  <w:num w:numId="6">
    <w:abstractNumId w:val="12"/>
  </w:num>
  <w:num w:numId="7">
    <w:abstractNumId w:val="7"/>
  </w:num>
  <w:num w:numId="8">
    <w:abstractNumId w:val="14"/>
  </w:num>
  <w:num w:numId="9">
    <w:abstractNumId w:val="15"/>
  </w:num>
  <w:num w:numId="10">
    <w:abstractNumId w:val="3"/>
  </w:num>
  <w:num w:numId="11">
    <w:abstractNumId w:val="17"/>
  </w:num>
  <w:num w:numId="12">
    <w:abstractNumId w:val="11"/>
  </w:num>
  <w:num w:numId="13">
    <w:abstractNumId w:val="13"/>
  </w:num>
  <w:num w:numId="14">
    <w:abstractNumId w:val="4"/>
  </w:num>
  <w:num w:numId="15">
    <w:abstractNumId w:val="1"/>
  </w:num>
  <w:num w:numId="16">
    <w:abstractNumId w:val="6"/>
  </w:num>
  <w:num w:numId="17">
    <w:abstractNumId w:val="9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7302A"/>
    <w:rsid w:val="000B171B"/>
    <w:rsid w:val="000F2BE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A6661"/>
    <w:rsid w:val="001B59D8"/>
    <w:rsid w:val="001B7156"/>
    <w:rsid w:val="001C1817"/>
    <w:rsid w:val="001C2BB1"/>
    <w:rsid w:val="001E3200"/>
    <w:rsid w:val="001E799A"/>
    <w:rsid w:val="00222404"/>
    <w:rsid w:val="00225641"/>
    <w:rsid w:val="00246797"/>
    <w:rsid w:val="002716F0"/>
    <w:rsid w:val="002734A4"/>
    <w:rsid w:val="00293419"/>
    <w:rsid w:val="00294DF3"/>
    <w:rsid w:val="00297658"/>
    <w:rsid w:val="002D515A"/>
    <w:rsid w:val="002E37B6"/>
    <w:rsid w:val="002E669F"/>
    <w:rsid w:val="00302B82"/>
    <w:rsid w:val="00306351"/>
    <w:rsid w:val="003120F6"/>
    <w:rsid w:val="00352E42"/>
    <w:rsid w:val="003561CA"/>
    <w:rsid w:val="0038058F"/>
    <w:rsid w:val="003813F3"/>
    <w:rsid w:val="003975E1"/>
    <w:rsid w:val="003A591B"/>
    <w:rsid w:val="003C2057"/>
    <w:rsid w:val="003C2A41"/>
    <w:rsid w:val="00440475"/>
    <w:rsid w:val="00457722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22200"/>
    <w:rsid w:val="00573073"/>
    <w:rsid w:val="00591A86"/>
    <w:rsid w:val="00591AA4"/>
    <w:rsid w:val="005967A9"/>
    <w:rsid w:val="005C011F"/>
    <w:rsid w:val="005D0161"/>
    <w:rsid w:val="005D1BEA"/>
    <w:rsid w:val="00601361"/>
    <w:rsid w:val="006343B7"/>
    <w:rsid w:val="00670878"/>
    <w:rsid w:val="0067462B"/>
    <w:rsid w:val="00677743"/>
    <w:rsid w:val="00685BAB"/>
    <w:rsid w:val="00695541"/>
    <w:rsid w:val="006A3850"/>
    <w:rsid w:val="006B4C49"/>
    <w:rsid w:val="006C2239"/>
    <w:rsid w:val="006D09EE"/>
    <w:rsid w:val="00703C08"/>
    <w:rsid w:val="0073214C"/>
    <w:rsid w:val="00763D88"/>
    <w:rsid w:val="00767BBF"/>
    <w:rsid w:val="007A649C"/>
    <w:rsid w:val="007D3CAF"/>
    <w:rsid w:val="007F2B67"/>
    <w:rsid w:val="008136AC"/>
    <w:rsid w:val="008357D0"/>
    <w:rsid w:val="00871D06"/>
    <w:rsid w:val="0089600C"/>
    <w:rsid w:val="0089781D"/>
    <w:rsid w:val="0090525A"/>
    <w:rsid w:val="0092085A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A308EA"/>
    <w:rsid w:val="00A30AB2"/>
    <w:rsid w:val="00A425CC"/>
    <w:rsid w:val="00AB6317"/>
    <w:rsid w:val="00AD1750"/>
    <w:rsid w:val="00AD17A1"/>
    <w:rsid w:val="00AD420B"/>
    <w:rsid w:val="00AE030F"/>
    <w:rsid w:val="00AE0928"/>
    <w:rsid w:val="00B43358"/>
    <w:rsid w:val="00B96C20"/>
    <w:rsid w:val="00BB6A7F"/>
    <w:rsid w:val="00BE3537"/>
    <w:rsid w:val="00BF6BC1"/>
    <w:rsid w:val="00C20A40"/>
    <w:rsid w:val="00C5574B"/>
    <w:rsid w:val="00C57414"/>
    <w:rsid w:val="00C91526"/>
    <w:rsid w:val="00C963B7"/>
    <w:rsid w:val="00CA5623"/>
    <w:rsid w:val="00CB4380"/>
    <w:rsid w:val="00CC38A5"/>
    <w:rsid w:val="00CF360E"/>
    <w:rsid w:val="00D30BAF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27E0E"/>
    <w:rsid w:val="00E42367"/>
    <w:rsid w:val="00E64C45"/>
    <w:rsid w:val="00E9113D"/>
    <w:rsid w:val="00E91693"/>
    <w:rsid w:val="00E95E8A"/>
    <w:rsid w:val="00EB6A4F"/>
    <w:rsid w:val="00EC61EE"/>
    <w:rsid w:val="00EC7D58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ECEAB-E1F1-4AAF-8ADF-AA0F735C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7B1F-58B6-4C43-9F38-CD432A6A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2019-06-18T13:15:00Z</dcterms:created>
  <dcterms:modified xsi:type="dcterms:W3CDTF">2019-06-18T13:15:00Z</dcterms:modified>
</cp:coreProperties>
</file>