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B77D" w14:textId="77777777"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667E4BBD" wp14:editId="162C7146">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32E9EE02" w14:textId="77777777" w:rsidR="00092BB7" w:rsidRPr="00D91677" w:rsidRDefault="00092BB7" w:rsidP="002329A0">
      <w:pPr>
        <w:spacing w:after="0" w:line="240" w:lineRule="auto"/>
        <w:jc w:val="right"/>
        <w:rPr>
          <w:rFonts w:cstheme="minorHAnsi"/>
          <w:i/>
          <w:sz w:val="20"/>
          <w:szCs w:val="20"/>
          <w:lang w:val="en-GB"/>
        </w:rPr>
      </w:pPr>
    </w:p>
    <w:p w14:paraId="535C9406" w14:textId="665EA244"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887387">
        <w:rPr>
          <w:rFonts w:cstheme="minorHAnsi"/>
          <w:sz w:val="20"/>
          <w:szCs w:val="20"/>
          <w:lang w:val="en-GB"/>
        </w:rPr>
        <w:t xml:space="preserve"> </w:t>
      </w:r>
      <w:r w:rsidR="00041614">
        <w:rPr>
          <w:rFonts w:cstheme="minorHAnsi"/>
          <w:sz w:val="20"/>
          <w:szCs w:val="20"/>
          <w:lang w:val="en-GB"/>
        </w:rPr>
        <w:t>2</w:t>
      </w:r>
      <w:r w:rsidR="00887387">
        <w:rPr>
          <w:rFonts w:cstheme="minorHAnsi"/>
          <w:sz w:val="20"/>
          <w:szCs w:val="20"/>
          <w:lang w:val="en-GB"/>
        </w:rPr>
        <w:t>9</w:t>
      </w:r>
      <w:r w:rsidR="00635B95" w:rsidRPr="00D91677">
        <w:rPr>
          <w:rFonts w:cstheme="minorHAnsi"/>
          <w:sz w:val="20"/>
          <w:szCs w:val="20"/>
          <w:lang w:val="en-GB"/>
        </w:rPr>
        <w:t xml:space="preserve"> </w:t>
      </w:r>
      <w:r w:rsidR="00041614">
        <w:rPr>
          <w:rFonts w:cstheme="minorHAnsi"/>
          <w:sz w:val="20"/>
          <w:szCs w:val="20"/>
          <w:lang w:val="en-GB"/>
        </w:rPr>
        <w:t xml:space="preserve">September </w:t>
      </w:r>
      <w:r w:rsidR="004D580D" w:rsidRPr="00D91677">
        <w:rPr>
          <w:rFonts w:cstheme="minorHAnsi"/>
          <w:sz w:val="20"/>
          <w:szCs w:val="20"/>
          <w:lang w:val="en-GB"/>
        </w:rPr>
        <w:t>202</w:t>
      </w:r>
      <w:r w:rsidR="002F7841" w:rsidRPr="00D91677">
        <w:rPr>
          <w:rFonts w:cstheme="minorHAnsi"/>
          <w:sz w:val="20"/>
          <w:szCs w:val="20"/>
          <w:lang w:val="en-GB"/>
        </w:rPr>
        <w:t>2</w:t>
      </w:r>
    </w:p>
    <w:p w14:paraId="21A78718"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32F66030" w14:textId="1E3C4154"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w:t>
      </w:r>
      <w:r w:rsidR="00887387">
        <w:rPr>
          <w:rFonts w:cstheme="minorHAnsi"/>
          <w:b/>
          <w:bCs/>
          <w:caps/>
          <w:sz w:val="20"/>
          <w:szCs w:val="20"/>
          <w:lang w:val="en-GB"/>
        </w:rPr>
        <w:t>066</w:t>
      </w:r>
      <w:r w:rsidR="00D11064">
        <w:rPr>
          <w:rFonts w:cstheme="minorHAnsi"/>
          <w:b/>
          <w:bCs/>
          <w:caps/>
          <w:sz w:val="20"/>
          <w:szCs w:val="20"/>
          <w:lang w:val="en-GB"/>
        </w:rPr>
        <w:t>/</w:t>
      </w:r>
      <w:r w:rsidR="004D580D" w:rsidRPr="00D91677">
        <w:rPr>
          <w:rFonts w:cstheme="minorHAnsi"/>
          <w:b/>
          <w:bCs/>
          <w:caps/>
          <w:sz w:val="20"/>
          <w:szCs w:val="20"/>
          <w:lang w:val="en-GB"/>
        </w:rPr>
        <w:t>202</w:t>
      </w:r>
      <w:r w:rsidR="002F7841" w:rsidRPr="00D91677">
        <w:rPr>
          <w:rFonts w:cstheme="minorHAnsi"/>
          <w:b/>
          <w:bCs/>
          <w:caps/>
          <w:sz w:val="20"/>
          <w:szCs w:val="20"/>
          <w:lang w:val="en-GB"/>
        </w:rPr>
        <w:t>2</w:t>
      </w:r>
    </w:p>
    <w:p w14:paraId="30D4DB51" w14:textId="77777777"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14:paraId="3777CF98" w14:textId="1950DB21" w:rsidR="00032DB7" w:rsidRPr="00032DB7" w:rsidRDefault="00ED3EB3" w:rsidP="00032DB7">
      <w:pPr>
        <w:autoSpaceDE w:val="0"/>
        <w:autoSpaceDN w:val="0"/>
        <w:adjustRightInd w:val="0"/>
        <w:spacing w:after="0" w:line="240" w:lineRule="auto"/>
        <w:jc w:val="center"/>
        <w:rPr>
          <w:rFonts w:eastAsia="Times New Roman"/>
          <w:b/>
          <w:bCs/>
          <w:color w:val="222222"/>
          <w:sz w:val="20"/>
          <w:szCs w:val="20"/>
          <w:lang w:val="en-US" w:eastAsia="pl-PL"/>
        </w:rPr>
      </w:pPr>
      <w:r w:rsidRPr="00ED3EB3">
        <w:rPr>
          <w:rFonts w:cstheme="minorHAnsi"/>
          <w:b/>
          <w:bCs/>
          <w:sz w:val="20"/>
          <w:szCs w:val="20"/>
          <w:lang w:val="en-GB"/>
        </w:rPr>
        <w:t>Fluorescence microscope equipment - amplifier and electrophysiological acquisition system</w:t>
      </w:r>
    </w:p>
    <w:p w14:paraId="0B1797EA" w14:textId="5BEE2863"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32B90CD"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595EC311"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236E3EAA"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5766D147"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1E77829D"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69DA7123" w14:textId="16954FFA"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041614">
        <w:rPr>
          <w:rFonts w:cstheme="minorHAnsi"/>
          <w:sz w:val="20"/>
          <w:szCs w:val="20"/>
          <w:lang w:val="en-GB"/>
        </w:rPr>
        <w:t xml:space="preserve">Piotr </w:t>
      </w:r>
      <w:proofErr w:type="spellStart"/>
      <w:r w:rsidR="00041614">
        <w:rPr>
          <w:rFonts w:cstheme="minorHAnsi"/>
          <w:sz w:val="20"/>
          <w:szCs w:val="20"/>
          <w:lang w:val="en-GB"/>
        </w:rPr>
        <w:t>Michaluk</w:t>
      </w:r>
      <w:proofErr w:type="spellEnd"/>
    </w:p>
    <w:p w14:paraId="7C333D14" w14:textId="0D3524EA"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041614">
        <w:rPr>
          <w:rFonts w:cstheme="minorHAnsi"/>
          <w:sz w:val="20"/>
          <w:szCs w:val="20"/>
          <w:lang w:val="en-GB"/>
        </w:rPr>
        <w:t>p</w:t>
      </w:r>
      <w:r w:rsidR="00700083" w:rsidRPr="00D91677">
        <w:rPr>
          <w:rFonts w:cstheme="minorHAnsi"/>
          <w:sz w:val="20"/>
          <w:szCs w:val="20"/>
          <w:lang w:val="en-GB"/>
        </w:rPr>
        <w:t>.</w:t>
      </w:r>
      <w:r w:rsidR="00041614">
        <w:rPr>
          <w:rFonts w:cstheme="minorHAnsi"/>
          <w:sz w:val="20"/>
          <w:szCs w:val="20"/>
          <w:lang w:val="en-GB"/>
        </w:rPr>
        <w:t>michaluk</w:t>
      </w:r>
      <w:r w:rsidR="004D580D" w:rsidRPr="00D91677">
        <w:rPr>
          <w:rFonts w:cstheme="minorHAnsi"/>
          <w:sz w:val="20"/>
          <w:szCs w:val="20"/>
          <w:lang w:val="en-GB"/>
        </w:rPr>
        <w:t>@nencki.edu.pl</w:t>
      </w:r>
    </w:p>
    <w:p w14:paraId="54BB21A6" w14:textId="7D1F54EB"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041614">
        <w:rPr>
          <w:rFonts w:cstheme="minorHAnsi"/>
          <w:b/>
          <w:bCs/>
          <w:sz w:val="20"/>
          <w:szCs w:val="20"/>
          <w:lang w:val="en-GB"/>
        </w:rPr>
        <w:t>0</w:t>
      </w:r>
      <w:r w:rsidR="00887387">
        <w:rPr>
          <w:rFonts w:cstheme="minorHAnsi"/>
          <w:b/>
          <w:bCs/>
          <w:sz w:val="20"/>
          <w:szCs w:val="20"/>
          <w:lang w:val="en-GB"/>
        </w:rPr>
        <w:t>7</w:t>
      </w:r>
      <w:r w:rsidR="00635B95" w:rsidRPr="00D91677">
        <w:rPr>
          <w:rFonts w:cstheme="minorHAnsi"/>
          <w:b/>
          <w:bCs/>
          <w:sz w:val="20"/>
          <w:szCs w:val="20"/>
          <w:lang w:val="en-GB"/>
        </w:rPr>
        <w:t xml:space="preserve"> </w:t>
      </w:r>
      <w:r w:rsidR="00041614">
        <w:rPr>
          <w:rFonts w:cstheme="minorHAnsi"/>
          <w:b/>
          <w:bCs/>
          <w:sz w:val="20"/>
          <w:szCs w:val="20"/>
          <w:lang w:val="en-GB"/>
        </w:rPr>
        <w:t xml:space="preserve">October </w:t>
      </w:r>
      <w:r w:rsidR="004D580D" w:rsidRPr="00D91677">
        <w:rPr>
          <w:rFonts w:cstheme="minorHAnsi"/>
          <w:b/>
          <w:bCs/>
          <w:sz w:val="20"/>
          <w:szCs w:val="20"/>
          <w:lang w:val="en-GB"/>
        </w:rPr>
        <w:t>202</w:t>
      </w:r>
      <w:r w:rsidR="002F7841" w:rsidRPr="00D91677">
        <w:rPr>
          <w:rFonts w:cstheme="minorHAnsi"/>
          <w:b/>
          <w:bCs/>
          <w:sz w:val="20"/>
          <w:szCs w:val="20"/>
          <w:lang w:val="en-GB"/>
        </w:rPr>
        <w:t>2</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A06C109"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68B471DD" w14:textId="6F2C1BBE" w:rsidR="00041614" w:rsidRPr="00041614" w:rsidRDefault="00F4300A" w:rsidP="00041614">
      <w:pPr>
        <w:autoSpaceDE w:val="0"/>
        <w:autoSpaceDN w:val="0"/>
        <w:adjustRightInd w:val="0"/>
        <w:spacing w:after="0" w:line="240" w:lineRule="auto"/>
        <w:jc w:val="both"/>
        <w:rPr>
          <w:rFonts w:cstheme="minorHAnsi"/>
          <w:b/>
          <w:bCs/>
          <w:sz w:val="20"/>
          <w:szCs w:val="20"/>
          <w:lang w:val="en-US"/>
        </w:rPr>
      </w:pPr>
      <w:r w:rsidRPr="00D91677">
        <w:rPr>
          <w:rFonts w:cstheme="minorHAnsi"/>
          <w:b/>
          <w:bCs/>
          <w:sz w:val="20"/>
          <w:szCs w:val="20"/>
          <w:lang w:val="en-GB"/>
        </w:rPr>
        <w:t xml:space="preserve">I. </w:t>
      </w:r>
      <w:r w:rsidR="00041614" w:rsidRPr="00041614">
        <w:rPr>
          <w:rFonts w:cstheme="minorHAnsi"/>
          <w:b/>
          <w:bCs/>
          <w:sz w:val="20"/>
          <w:szCs w:val="20"/>
          <w:lang w:val="en-US"/>
        </w:rPr>
        <w:t>Description of the subject of the order:</w:t>
      </w:r>
    </w:p>
    <w:p w14:paraId="33FAD174" w14:textId="6D81099E" w:rsidR="00041614" w:rsidRPr="00041614" w:rsidRDefault="00041614" w:rsidP="00F4300A">
      <w:pPr>
        <w:autoSpaceDE w:val="0"/>
        <w:autoSpaceDN w:val="0"/>
        <w:adjustRightInd w:val="0"/>
        <w:spacing w:after="0" w:line="240" w:lineRule="auto"/>
        <w:jc w:val="both"/>
        <w:rPr>
          <w:rFonts w:cstheme="minorHAnsi"/>
          <w:b/>
          <w:bCs/>
          <w:sz w:val="20"/>
          <w:szCs w:val="20"/>
          <w:lang w:val="en-US"/>
        </w:rPr>
      </w:pPr>
    </w:p>
    <w:p w14:paraId="553819AA" w14:textId="5B1FB3E4" w:rsidR="00032DB7" w:rsidRDefault="00041614" w:rsidP="00032DB7">
      <w:pPr>
        <w:autoSpaceDE w:val="0"/>
        <w:autoSpaceDN w:val="0"/>
        <w:adjustRightInd w:val="0"/>
        <w:spacing w:after="0" w:line="240" w:lineRule="auto"/>
        <w:rPr>
          <w:rFonts w:eastAsia="Times New Roman"/>
          <w:color w:val="222222"/>
          <w:sz w:val="20"/>
          <w:szCs w:val="20"/>
          <w:lang w:val="en-US" w:eastAsia="pl-PL"/>
        </w:rPr>
      </w:pPr>
      <w:r w:rsidRPr="00093641">
        <w:rPr>
          <w:rFonts w:cstheme="minorHAnsi"/>
          <w:sz w:val="20"/>
          <w:szCs w:val="20"/>
          <w:lang w:val="en-GB"/>
        </w:rPr>
        <w:t xml:space="preserve">The subject of the order is </w:t>
      </w:r>
      <w:r>
        <w:rPr>
          <w:rFonts w:cstheme="minorHAnsi"/>
          <w:sz w:val="20"/>
          <w:szCs w:val="20"/>
          <w:lang w:val="en-GB"/>
        </w:rPr>
        <w:t xml:space="preserve">delivery of </w:t>
      </w:r>
      <w:r w:rsidR="00ED3EB3" w:rsidRPr="00ED3EB3">
        <w:rPr>
          <w:rFonts w:cstheme="minorHAnsi"/>
          <w:sz w:val="20"/>
          <w:szCs w:val="20"/>
          <w:u w:val="single"/>
          <w:lang w:val="en-GB"/>
        </w:rPr>
        <w:t>Fluorescence microscope equipment - amplifier and electrophysiological acquisition system</w:t>
      </w:r>
    </w:p>
    <w:p w14:paraId="03B3C687" w14:textId="643D7F73" w:rsidR="00041614" w:rsidRPr="00032DB7" w:rsidRDefault="00041614" w:rsidP="00041614">
      <w:pPr>
        <w:autoSpaceDE w:val="0"/>
        <w:autoSpaceDN w:val="0"/>
        <w:adjustRightInd w:val="0"/>
        <w:spacing w:after="0" w:line="240" w:lineRule="auto"/>
        <w:rPr>
          <w:rFonts w:cstheme="minorHAnsi"/>
          <w:sz w:val="20"/>
          <w:szCs w:val="20"/>
          <w:lang w:val="en-US"/>
        </w:rPr>
      </w:pPr>
    </w:p>
    <w:p w14:paraId="51F28CBB" w14:textId="77777777" w:rsidR="00032DB7" w:rsidRPr="00032DB7" w:rsidRDefault="00032DB7" w:rsidP="00032DB7">
      <w:pPr>
        <w:pStyle w:val="Akapitzlist"/>
        <w:numPr>
          <w:ilvl w:val="0"/>
          <w:numId w:val="34"/>
        </w:numPr>
        <w:spacing w:after="0" w:line="240" w:lineRule="auto"/>
        <w:ind w:left="426" w:hanging="284"/>
        <w:rPr>
          <w:sz w:val="20"/>
          <w:szCs w:val="20"/>
          <w:lang w:val="en-US"/>
        </w:rPr>
      </w:pPr>
      <w:r w:rsidRPr="00032DB7">
        <w:rPr>
          <w:sz w:val="20"/>
          <w:szCs w:val="20"/>
          <w:lang w:val="en-GB"/>
        </w:rPr>
        <w:t xml:space="preserve">Amplifier for patch – clamp electrophysiology </w:t>
      </w:r>
    </w:p>
    <w:p w14:paraId="610DB673" w14:textId="77777777" w:rsidR="00032DB7" w:rsidRPr="00032DB7" w:rsidRDefault="00032DB7" w:rsidP="00032DB7">
      <w:pPr>
        <w:pStyle w:val="Akapitzlist"/>
        <w:numPr>
          <w:ilvl w:val="0"/>
          <w:numId w:val="35"/>
        </w:numPr>
        <w:spacing w:after="0" w:line="240" w:lineRule="auto"/>
        <w:ind w:left="426" w:hanging="284"/>
        <w:rPr>
          <w:sz w:val="20"/>
          <w:szCs w:val="20"/>
          <w:lang w:val="en-US"/>
        </w:rPr>
      </w:pPr>
      <w:r w:rsidRPr="00032DB7">
        <w:rPr>
          <w:rFonts w:cstheme="minorHAnsi"/>
          <w:sz w:val="20"/>
          <w:szCs w:val="20"/>
          <w:lang w:val="en-GB"/>
        </w:rPr>
        <w:t xml:space="preserve">Includes 2 </w:t>
      </w:r>
      <w:proofErr w:type="spellStart"/>
      <w:r w:rsidRPr="00032DB7">
        <w:rPr>
          <w:rFonts w:cstheme="minorHAnsi"/>
          <w:sz w:val="20"/>
          <w:szCs w:val="20"/>
          <w:lang w:val="en-GB"/>
        </w:rPr>
        <w:t>headstages</w:t>
      </w:r>
      <w:proofErr w:type="spellEnd"/>
      <w:r w:rsidRPr="00032DB7">
        <w:rPr>
          <w:rFonts w:cstheme="minorHAnsi"/>
          <w:sz w:val="20"/>
          <w:szCs w:val="20"/>
          <w:lang w:val="en-GB"/>
        </w:rPr>
        <w:t xml:space="preserve"> with active cooling</w:t>
      </w:r>
    </w:p>
    <w:p w14:paraId="661D55C8" w14:textId="77777777" w:rsidR="00032DB7" w:rsidRPr="00032DB7" w:rsidRDefault="00032DB7" w:rsidP="00032DB7">
      <w:pPr>
        <w:pStyle w:val="Akapitzlist"/>
        <w:numPr>
          <w:ilvl w:val="0"/>
          <w:numId w:val="35"/>
        </w:numPr>
        <w:spacing w:after="0" w:line="240" w:lineRule="auto"/>
        <w:ind w:left="426" w:hanging="284"/>
        <w:rPr>
          <w:sz w:val="20"/>
          <w:szCs w:val="20"/>
          <w:lang w:val="en-US"/>
        </w:rPr>
      </w:pPr>
      <w:r w:rsidRPr="00032DB7">
        <w:rPr>
          <w:rFonts w:cstheme="minorHAnsi"/>
          <w:sz w:val="20"/>
          <w:szCs w:val="20"/>
          <w:lang w:val="en-GB"/>
        </w:rPr>
        <w:t xml:space="preserve">Suitable for whole-cell patch-clamp recording, single-channel recording, extracellular recording, amperometry/voltammetry, bilayer recording, nanopore study </w:t>
      </w:r>
    </w:p>
    <w:p w14:paraId="0E70CB1A" w14:textId="77777777" w:rsidR="00032DB7" w:rsidRPr="00032DB7" w:rsidRDefault="00032DB7" w:rsidP="00032DB7">
      <w:pPr>
        <w:pStyle w:val="Akapitzlist"/>
        <w:numPr>
          <w:ilvl w:val="0"/>
          <w:numId w:val="35"/>
        </w:numPr>
        <w:spacing w:after="0" w:line="240" w:lineRule="auto"/>
        <w:ind w:left="426" w:hanging="284"/>
        <w:rPr>
          <w:sz w:val="20"/>
          <w:szCs w:val="20"/>
          <w:lang w:val="en-US"/>
        </w:rPr>
      </w:pPr>
      <w:r w:rsidRPr="00032DB7">
        <w:rPr>
          <w:rFonts w:cstheme="minorHAnsi"/>
          <w:sz w:val="20"/>
          <w:szCs w:val="20"/>
          <w:lang w:val="en-GB"/>
        </w:rPr>
        <w:t>Is computer controlled with included software</w:t>
      </w:r>
    </w:p>
    <w:p w14:paraId="182C5813" w14:textId="77777777" w:rsidR="00032DB7" w:rsidRPr="00032DB7" w:rsidRDefault="00032DB7" w:rsidP="00032DB7">
      <w:pPr>
        <w:pStyle w:val="Akapitzlist"/>
        <w:numPr>
          <w:ilvl w:val="0"/>
          <w:numId w:val="35"/>
        </w:numPr>
        <w:spacing w:after="0" w:line="240" w:lineRule="auto"/>
        <w:ind w:left="426" w:hanging="284"/>
        <w:rPr>
          <w:sz w:val="20"/>
          <w:szCs w:val="20"/>
          <w:lang w:val="en-US"/>
        </w:rPr>
      </w:pPr>
      <w:r w:rsidRPr="00032DB7">
        <w:rPr>
          <w:rFonts w:cstheme="minorHAnsi"/>
          <w:sz w:val="20"/>
          <w:szCs w:val="20"/>
          <w:lang w:val="en-GB"/>
        </w:rPr>
        <w:t>Allows for recording in voltage-clamp and current-clamp modes</w:t>
      </w:r>
    </w:p>
    <w:p w14:paraId="783B8A25" w14:textId="77777777" w:rsidR="00032DB7" w:rsidRPr="00032DB7" w:rsidRDefault="00032DB7" w:rsidP="00032DB7">
      <w:pPr>
        <w:pStyle w:val="Akapitzlist"/>
        <w:numPr>
          <w:ilvl w:val="0"/>
          <w:numId w:val="35"/>
        </w:numPr>
        <w:spacing w:after="0" w:line="240" w:lineRule="auto"/>
        <w:ind w:left="426" w:hanging="284"/>
        <w:rPr>
          <w:sz w:val="20"/>
          <w:szCs w:val="20"/>
          <w:lang w:val="en-US"/>
        </w:rPr>
      </w:pPr>
      <w:r w:rsidRPr="00032DB7">
        <w:rPr>
          <w:rFonts w:cstheme="minorHAnsi"/>
          <w:sz w:val="20"/>
          <w:szCs w:val="20"/>
          <w:lang w:val="en-GB"/>
        </w:rPr>
        <w:t xml:space="preserve">Holding potential range </w:t>
      </w:r>
      <w:r w:rsidRPr="00032DB7">
        <w:rPr>
          <w:rFonts w:cs="Calibri"/>
          <w:sz w:val="20"/>
          <w:szCs w:val="20"/>
          <w:lang w:val="en-GB"/>
        </w:rPr>
        <w:t>±</w:t>
      </w:r>
      <w:r w:rsidRPr="00032DB7">
        <w:rPr>
          <w:rFonts w:cstheme="minorHAnsi"/>
          <w:sz w:val="20"/>
          <w:szCs w:val="20"/>
          <w:lang w:val="en-GB"/>
        </w:rPr>
        <w:t xml:space="preserve"> 1000 mV, holding current range </w:t>
      </w:r>
      <w:r w:rsidRPr="00032DB7">
        <w:rPr>
          <w:rFonts w:cs="Calibri"/>
          <w:sz w:val="20"/>
          <w:szCs w:val="20"/>
          <w:lang w:val="en-GB"/>
        </w:rPr>
        <w:t>±</w:t>
      </w:r>
      <w:r w:rsidRPr="00032DB7">
        <w:rPr>
          <w:rFonts w:cstheme="minorHAnsi"/>
          <w:sz w:val="20"/>
          <w:szCs w:val="20"/>
          <w:lang w:val="en-GB"/>
        </w:rPr>
        <w:t> 200 mA</w:t>
      </w:r>
    </w:p>
    <w:p w14:paraId="1F2FA4F4" w14:textId="5BECB8C1" w:rsidR="00032DB7" w:rsidRPr="00032DB7" w:rsidRDefault="00032DB7" w:rsidP="00032DB7">
      <w:pPr>
        <w:pStyle w:val="Akapitzlist"/>
        <w:numPr>
          <w:ilvl w:val="0"/>
          <w:numId w:val="35"/>
        </w:numPr>
        <w:spacing w:after="0" w:line="240" w:lineRule="auto"/>
        <w:ind w:left="426" w:hanging="284"/>
        <w:rPr>
          <w:sz w:val="20"/>
          <w:szCs w:val="20"/>
          <w:lang w:val="en-US"/>
        </w:rPr>
      </w:pPr>
      <w:r w:rsidRPr="00032DB7">
        <w:rPr>
          <w:rFonts w:cstheme="minorHAnsi"/>
          <w:sz w:val="20"/>
          <w:szCs w:val="20"/>
          <w:lang w:val="en-GB"/>
        </w:rPr>
        <w:t xml:space="preserve">Open circuit noise: 0.15 </w:t>
      </w:r>
      <w:proofErr w:type="spellStart"/>
      <w:r w:rsidRPr="00032DB7">
        <w:rPr>
          <w:rFonts w:cstheme="minorHAnsi"/>
          <w:sz w:val="20"/>
          <w:szCs w:val="20"/>
          <w:lang w:val="en-GB"/>
        </w:rPr>
        <w:t>pA</w:t>
      </w:r>
      <w:proofErr w:type="spellEnd"/>
      <w:r w:rsidRPr="00032DB7">
        <w:rPr>
          <w:rFonts w:cstheme="minorHAnsi"/>
          <w:sz w:val="20"/>
          <w:szCs w:val="20"/>
          <w:lang w:val="en-GB"/>
        </w:rPr>
        <w:t xml:space="preserve"> rms, (5 kHz), 0.28 </w:t>
      </w:r>
      <w:proofErr w:type="spellStart"/>
      <w:r w:rsidRPr="00032DB7">
        <w:rPr>
          <w:rFonts w:cstheme="minorHAnsi"/>
          <w:sz w:val="20"/>
          <w:szCs w:val="20"/>
          <w:lang w:val="en-GB"/>
        </w:rPr>
        <w:t>pA</w:t>
      </w:r>
      <w:proofErr w:type="spellEnd"/>
      <w:r w:rsidRPr="00032DB7">
        <w:rPr>
          <w:rFonts w:cstheme="minorHAnsi"/>
          <w:sz w:val="20"/>
          <w:szCs w:val="20"/>
          <w:lang w:val="en-GB"/>
        </w:rPr>
        <w:t xml:space="preserve"> rms (10 kHz)</w:t>
      </w:r>
    </w:p>
    <w:p w14:paraId="23789DF4" w14:textId="22B4B513" w:rsidR="00032DB7" w:rsidRDefault="00032DB7" w:rsidP="00032DB7">
      <w:pPr>
        <w:spacing w:after="0" w:line="240" w:lineRule="auto"/>
        <w:ind w:left="426" w:hanging="284"/>
        <w:rPr>
          <w:sz w:val="20"/>
          <w:szCs w:val="20"/>
          <w:lang w:val="en-US"/>
        </w:rPr>
      </w:pPr>
    </w:p>
    <w:p w14:paraId="2A343A2C" w14:textId="77777777" w:rsidR="00032DB7" w:rsidRPr="00032DB7" w:rsidRDefault="00032DB7" w:rsidP="00032DB7">
      <w:pPr>
        <w:pStyle w:val="Akapitzlist"/>
        <w:numPr>
          <w:ilvl w:val="0"/>
          <w:numId w:val="36"/>
        </w:numPr>
        <w:spacing w:after="0" w:line="240" w:lineRule="auto"/>
        <w:ind w:left="426" w:hanging="284"/>
        <w:rPr>
          <w:sz w:val="20"/>
          <w:szCs w:val="20"/>
          <w:lang w:val="en-US"/>
        </w:rPr>
      </w:pPr>
      <w:r w:rsidRPr="00032DB7">
        <w:rPr>
          <w:rFonts w:cstheme="minorHAnsi"/>
          <w:sz w:val="20"/>
          <w:szCs w:val="20"/>
          <w:lang w:val="en-GB"/>
        </w:rPr>
        <w:t>Digitizer that works with the offered amplifier</w:t>
      </w:r>
    </w:p>
    <w:p w14:paraId="30A86CBF" w14:textId="77777777" w:rsidR="00032DB7" w:rsidRPr="00032DB7" w:rsidRDefault="00032DB7" w:rsidP="00032DB7">
      <w:pPr>
        <w:pStyle w:val="Akapitzlist"/>
        <w:numPr>
          <w:ilvl w:val="0"/>
          <w:numId w:val="37"/>
        </w:numPr>
        <w:spacing w:after="0" w:line="240" w:lineRule="auto"/>
        <w:ind w:left="426" w:hanging="284"/>
        <w:rPr>
          <w:sz w:val="20"/>
          <w:szCs w:val="20"/>
          <w:lang w:val="en-US"/>
        </w:rPr>
      </w:pPr>
      <w:r w:rsidRPr="00032DB7">
        <w:rPr>
          <w:rFonts w:cstheme="minorHAnsi"/>
          <w:sz w:val="20"/>
          <w:szCs w:val="20"/>
          <w:lang w:val="en-GB"/>
        </w:rPr>
        <w:t xml:space="preserve">Up to 8 </w:t>
      </w:r>
      <w:proofErr w:type="spellStart"/>
      <w:r w:rsidRPr="00032DB7">
        <w:rPr>
          <w:rFonts w:cstheme="minorHAnsi"/>
          <w:sz w:val="20"/>
          <w:szCs w:val="20"/>
          <w:lang w:val="en-GB"/>
        </w:rPr>
        <w:t>analog</w:t>
      </w:r>
      <w:proofErr w:type="spellEnd"/>
      <w:r w:rsidRPr="00032DB7">
        <w:rPr>
          <w:rFonts w:cstheme="minorHAnsi"/>
          <w:sz w:val="20"/>
          <w:szCs w:val="20"/>
          <w:lang w:val="en-GB"/>
        </w:rPr>
        <w:t xml:space="preserve"> input channels; sampling rate of 1Hz - 500 kHz per channel; Analog input resistance &gt; 1 M Ω</w:t>
      </w:r>
    </w:p>
    <w:p w14:paraId="4860AF28" w14:textId="77777777" w:rsidR="00032DB7" w:rsidRPr="00032DB7" w:rsidRDefault="00032DB7" w:rsidP="00032DB7">
      <w:pPr>
        <w:pStyle w:val="Akapitzlist"/>
        <w:numPr>
          <w:ilvl w:val="0"/>
          <w:numId w:val="37"/>
        </w:numPr>
        <w:spacing w:after="0" w:line="240" w:lineRule="auto"/>
        <w:ind w:left="426" w:hanging="284"/>
        <w:rPr>
          <w:sz w:val="20"/>
          <w:szCs w:val="20"/>
          <w:lang w:val="en-US"/>
        </w:rPr>
      </w:pPr>
      <w:r w:rsidRPr="00032DB7">
        <w:rPr>
          <w:rFonts w:cstheme="minorHAnsi"/>
          <w:sz w:val="20"/>
          <w:szCs w:val="20"/>
          <w:lang w:val="en-GB"/>
        </w:rPr>
        <w:t>Input range: -10 V to 10 V</w:t>
      </w:r>
    </w:p>
    <w:p w14:paraId="402C6E38" w14:textId="77777777" w:rsidR="00032DB7" w:rsidRPr="00032DB7" w:rsidRDefault="00032DB7" w:rsidP="00032DB7">
      <w:pPr>
        <w:pStyle w:val="Akapitzlist"/>
        <w:numPr>
          <w:ilvl w:val="0"/>
          <w:numId w:val="37"/>
        </w:numPr>
        <w:spacing w:after="0" w:line="240" w:lineRule="auto"/>
        <w:ind w:left="426" w:hanging="284"/>
        <w:rPr>
          <w:sz w:val="20"/>
          <w:szCs w:val="20"/>
          <w:lang w:val="en-US"/>
        </w:rPr>
      </w:pPr>
      <w:r w:rsidRPr="00032DB7">
        <w:rPr>
          <w:rFonts w:cstheme="minorHAnsi"/>
          <w:sz w:val="20"/>
          <w:szCs w:val="20"/>
          <w:lang w:val="en-GB"/>
        </w:rPr>
        <w:t xml:space="preserve">Up to 8 </w:t>
      </w:r>
      <w:proofErr w:type="spellStart"/>
      <w:r w:rsidRPr="00032DB7">
        <w:rPr>
          <w:rFonts w:cstheme="minorHAnsi"/>
          <w:sz w:val="20"/>
          <w:szCs w:val="20"/>
          <w:lang w:val="en-GB"/>
        </w:rPr>
        <w:t>analog</w:t>
      </w:r>
      <w:proofErr w:type="spellEnd"/>
      <w:r w:rsidRPr="00032DB7">
        <w:rPr>
          <w:rFonts w:cstheme="minorHAnsi"/>
          <w:sz w:val="20"/>
          <w:szCs w:val="20"/>
          <w:lang w:val="en-GB"/>
        </w:rPr>
        <w:t xml:space="preserve"> outputs channels, sampling rate: 1Hz - 500kHz; Analog output impedance &lt; 0.5 Ω</w:t>
      </w:r>
    </w:p>
    <w:p w14:paraId="038D2846" w14:textId="77777777" w:rsidR="00032DB7" w:rsidRPr="00032DB7" w:rsidRDefault="00032DB7" w:rsidP="00032DB7">
      <w:pPr>
        <w:pStyle w:val="Akapitzlist"/>
        <w:numPr>
          <w:ilvl w:val="0"/>
          <w:numId w:val="37"/>
        </w:numPr>
        <w:spacing w:after="0" w:line="240" w:lineRule="auto"/>
        <w:ind w:left="426" w:hanging="284"/>
        <w:rPr>
          <w:sz w:val="20"/>
          <w:szCs w:val="20"/>
          <w:lang w:val="en-US"/>
        </w:rPr>
      </w:pPr>
      <w:r w:rsidRPr="00032DB7">
        <w:rPr>
          <w:rFonts w:cstheme="minorHAnsi"/>
          <w:sz w:val="20"/>
          <w:szCs w:val="20"/>
          <w:lang w:val="en-GB"/>
        </w:rPr>
        <w:t>Up to 8 digital outputs</w:t>
      </w:r>
    </w:p>
    <w:p w14:paraId="594EB54F" w14:textId="2E61416F" w:rsidR="00032DB7" w:rsidRPr="00032DB7" w:rsidRDefault="00032DB7" w:rsidP="00032DB7">
      <w:pPr>
        <w:pStyle w:val="Akapitzlist"/>
        <w:numPr>
          <w:ilvl w:val="0"/>
          <w:numId w:val="37"/>
        </w:numPr>
        <w:spacing w:after="0" w:line="240" w:lineRule="auto"/>
        <w:ind w:left="426" w:hanging="284"/>
        <w:rPr>
          <w:sz w:val="20"/>
          <w:szCs w:val="20"/>
          <w:lang w:val="en-US"/>
        </w:rPr>
      </w:pPr>
      <w:r w:rsidRPr="00032DB7">
        <w:rPr>
          <w:rFonts w:cstheme="minorHAnsi"/>
          <w:sz w:val="20"/>
          <w:szCs w:val="20"/>
          <w:lang w:val="en-GB"/>
        </w:rPr>
        <w:t xml:space="preserve">Built-in </w:t>
      </w:r>
      <w:proofErr w:type="spellStart"/>
      <w:r w:rsidRPr="00032DB7">
        <w:rPr>
          <w:rFonts w:cstheme="minorHAnsi"/>
          <w:sz w:val="20"/>
          <w:szCs w:val="20"/>
          <w:lang w:val="en-GB"/>
        </w:rPr>
        <w:t>HumSilencer</w:t>
      </w:r>
      <w:proofErr w:type="spellEnd"/>
      <w:r w:rsidRPr="00032DB7">
        <w:rPr>
          <w:rFonts w:cstheme="minorHAnsi"/>
          <w:sz w:val="20"/>
          <w:szCs w:val="20"/>
          <w:lang w:val="en-GB"/>
        </w:rPr>
        <w:t xml:space="preserve"> for one </w:t>
      </w:r>
      <w:proofErr w:type="spellStart"/>
      <w:r w:rsidRPr="00032DB7">
        <w:rPr>
          <w:rFonts w:cstheme="minorHAnsi"/>
          <w:sz w:val="20"/>
          <w:szCs w:val="20"/>
          <w:lang w:val="en-GB"/>
        </w:rPr>
        <w:t>analog</w:t>
      </w:r>
      <w:proofErr w:type="spellEnd"/>
      <w:r w:rsidRPr="00032DB7">
        <w:rPr>
          <w:rFonts w:cstheme="minorHAnsi"/>
          <w:sz w:val="20"/>
          <w:szCs w:val="20"/>
          <w:lang w:val="en-GB"/>
        </w:rPr>
        <w:t xml:space="preserve"> channel or additional </w:t>
      </w:r>
      <w:proofErr w:type="spellStart"/>
      <w:r w:rsidRPr="00032DB7">
        <w:rPr>
          <w:rFonts w:cstheme="minorHAnsi"/>
          <w:sz w:val="20"/>
          <w:szCs w:val="20"/>
          <w:lang w:val="en-GB"/>
        </w:rPr>
        <w:t>HumSilencer</w:t>
      </w:r>
      <w:proofErr w:type="spellEnd"/>
      <w:r w:rsidRPr="00032DB7">
        <w:rPr>
          <w:rFonts w:cstheme="minorHAnsi"/>
          <w:sz w:val="20"/>
          <w:szCs w:val="20"/>
          <w:lang w:val="en-GB"/>
        </w:rPr>
        <w:t xml:space="preserve"> for noise cancellation of line-frequency (50 Hz / 60 Hz) and harmonics to 10 kHz; cancelation response time &lt; 1s</w:t>
      </w:r>
    </w:p>
    <w:p w14:paraId="64181557" w14:textId="77777777" w:rsidR="00032DB7" w:rsidRPr="00032DB7" w:rsidRDefault="00032DB7" w:rsidP="00032DB7">
      <w:pPr>
        <w:pStyle w:val="Akapitzlist"/>
        <w:spacing w:after="0" w:line="240" w:lineRule="auto"/>
        <w:ind w:left="426" w:hanging="284"/>
        <w:rPr>
          <w:sz w:val="20"/>
          <w:szCs w:val="20"/>
          <w:lang w:val="en-US"/>
        </w:rPr>
      </w:pPr>
    </w:p>
    <w:p w14:paraId="3B8E7429" w14:textId="77777777" w:rsidR="00032DB7" w:rsidRPr="00032DB7" w:rsidRDefault="00032DB7" w:rsidP="00032DB7">
      <w:pPr>
        <w:pStyle w:val="Akapitzlist"/>
        <w:numPr>
          <w:ilvl w:val="0"/>
          <w:numId w:val="38"/>
        </w:numPr>
        <w:spacing w:after="0" w:line="240" w:lineRule="auto"/>
        <w:ind w:left="426" w:hanging="284"/>
        <w:rPr>
          <w:sz w:val="20"/>
          <w:szCs w:val="20"/>
          <w:lang w:val="en-US"/>
        </w:rPr>
      </w:pPr>
      <w:r w:rsidRPr="00032DB7">
        <w:rPr>
          <w:rFonts w:cstheme="minorHAnsi"/>
          <w:sz w:val="20"/>
          <w:szCs w:val="20"/>
          <w:lang w:val="en-GB"/>
        </w:rPr>
        <w:t>Electrophysiology software for controlling amplifier and digitizer</w:t>
      </w:r>
    </w:p>
    <w:p w14:paraId="09936E6D" w14:textId="77777777" w:rsidR="00032DB7" w:rsidRPr="00032DB7" w:rsidRDefault="00032DB7" w:rsidP="00032DB7">
      <w:pPr>
        <w:spacing w:after="0" w:line="240" w:lineRule="auto"/>
        <w:rPr>
          <w:sz w:val="20"/>
          <w:szCs w:val="20"/>
          <w:lang w:val="en-US"/>
        </w:rPr>
      </w:pPr>
    </w:p>
    <w:p w14:paraId="29DEDB58" w14:textId="1252C4A9" w:rsidR="00580611" w:rsidRPr="00093641" w:rsidRDefault="00580611" w:rsidP="00580611">
      <w:pPr>
        <w:tabs>
          <w:tab w:val="left" w:pos="709"/>
        </w:tabs>
        <w:autoSpaceDE w:val="0"/>
        <w:autoSpaceDN w:val="0"/>
        <w:adjustRightInd w:val="0"/>
        <w:spacing w:after="0" w:line="240" w:lineRule="auto"/>
        <w:rPr>
          <w:rFonts w:cstheme="minorHAnsi"/>
          <w:b/>
          <w:sz w:val="20"/>
          <w:szCs w:val="20"/>
          <w:lang w:val="en-GB"/>
        </w:rPr>
      </w:pPr>
      <w:r w:rsidRPr="00093641">
        <w:rPr>
          <w:rFonts w:cstheme="minorHAnsi"/>
          <w:b/>
          <w:sz w:val="20"/>
          <w:szCs w:val="20"/>
          <w:lang w:val="en-GB"/>
        </w:rPr>
        <w:t xml:space="preserve">Warranty: </w:t>
      </w:r>
      <w:r w:rsidRPr="00093641">
        <w:rPr>
          <w:rFonts w:cstheme="minorHAnsi"/>
          <w:sz w:val="20"/>
          <w:szCs w:val="20"/>
          <w:lang w:val="en-GB"/>
        </w:rPr>
        <w:t>min</w:t>
      </w:r>
      <w:r>
        <w:rPr>
          <w:rFonts w:cstheme="minorHAnsi"/>
          <w:sz w:val="20"/>
          <w:szCs w:val="20"/>
          <w:lang w:val="en-GB"/>
        </w:rPr>
        <w:t xml:space="preserve">. </w:t>
      </w:r>
      <w:r w:rsidR="00032DB7">
        <w:rPr>
          <w:rFonts w:cstheme="minorHAnsi"/>
          <w:sz w:val="20"/>
          <w:szCs w:val="20"/>
          <w:lang w:val="en-GB"/>
        </w:rPr>
        <w:t>12</w:t>
      </w:r>
      <w:r>
        <w:rPr>
          <w:rFonts w:cstheme="minorHAnsi"/>
          <w:sz w:val="20"/>
          <w:szCs w:val="20"/>
          <w:lang w:val="en-GB"/>
        </w:rPr>
        <w:t xml:space="preserve"> months</w:t>
      </w:r>
    </w:p>
    <w:p w14:paraId="6591871F" w14:textId="5248674E" w:rsidR="00580611" w:rsidRDefault="00580611" w:rsidP="00580611">
      <w:pPr>
        <w:tabs>
          <w:tab w:val="left" w:pos="709"/>
        </w:tabs>
        <w:autoSpaceDE w:val="0"/>
        <w:autoSpaceDN w:val="0"/>
        <w:adjustRightInd w:val="0"/>
        <w:spacing w:after="0" w:line="240" w:lineRule="auto"/>
        <w:rPr>
          <w:rFonts w:cstheme="minorHAnsi"/>
          <w:sz w:val="20"/>
          <w:szCs w:val="20"/>
          <w:lang w:val="en-GB"/>
        </w:rPr>
      </w:pPr>
      <w:r w:rsidRPr="00093641">
        <w:rPr>
          <w:rFonts w:cstheme="minorHAnsi"/>
          <w:b/>
          <w:sz w:val="20"/>
          <w:szCs w:val="20"/>
          <w:lang w:val="en-GB"/>
        </w:rPr>
        <w:t xml:space="preserve">Order completion date: </w:t>
      </w:r>
      <w:r w:rsidRPr="00093641">
        <w:rPr>
          <w:rFonts w:cstheme="minorHAnsi"/>
          <w:sz w:val="20"/>
          <w:szCs w:val="20"/>
          <w:lang w:val="en-GB"/>
        </w:rPr>
        <w:t xml:space="preserve">max </w:t>
      </w:r>
      <w:r>
        <w:rPr>
          <w:rFonts w:cstheme="minorHAnsi"/>
          <w:sz w:val="20"/>
          <w:szCs w:val="20"/>
          <w:lang w:val="en-GB"/>
        </w:rPr>
        <w:t>5</w:t>
      </w:r>
      <w:r w:rsidRPr="00093641">
        <w:rPr>
          <w:rFonts w:cstheme="minorHAnsi"/>
          <w:sz w:val="20"/>
          <w:szCs w:val="20"/>
          <w:lang w:val="en-GB"/>
        </w:rPr>
        <w:t xml:space="preserve"> </w:t>
      </w:r>
      <w:r>
        <w:rPr>
          <w:rFonts w:cstheme="minorHAnsi"/>
          <w:sz w:val="20"/>
          <w:szCs w:val="20"/>
          <w:lang w:val="en-GB"/>
        </w:rPr>
        <w:t>weeks</w:t>
      </w:r>
      <w:r w:rsidRPr="00093641">
        <w:rPr>
          <w:rFonts w:cstheme="minorHAnsi"/>
          <w:sz w:val="20"/>
          <w:szCs w:val="20"/>
          <w:lang w:val="en-GB"/>
        </w:rPr>
        <w:t xml:space="preserve"> from the date of concluding the contract</w:t>
      </w:r>
    </w:p>
    <w:p w14:paraId="3EAFF613" w14:textId="37F634DD" w:rsidR="000D4300" w:rsidRPr="000D4300" w:rsidRDefault="000D4300" w:rsidP="00580611">
      <w:pPr>
        <w:tabs>
          <w:tab w:val="left" w:pos="709"/>
        </w:tabs>
        <w:autoSpaceDE w:val="0"/>
        <w:autoSpaceDN w:val="0"/>
        <w:adjustRightInd w:val="0"/>
        <w:spacing w:after="0" w:line="240" w:lineRule="auto"/>
        <w:rPr>
          <w:rFonts w:cstheme="minorHAnsi"/>
          <w:b/>
          <w:bCs/>
          <w:sz w:val="20"/>
          <w:szCs w:val="20"/>
          <w:lang w:val="en-GB"/>
        </w:rPr>
      </w:pPr>
      <w:r w:rsidRPr="000D4300">
        <w:rPr>
          <w:rFonts w:cstheme="minorHAnsi"/>
          <w:b/>
          <w:bCs/>
          <w:sz w:val="20"/>
          <w:szCs w:val="20"/>
          <w:lang w:val="en-GB"/>
        </w:rPr>
        <w:t xml:space="preserve">Delivery, </w:t>
      </w:r>
    </w:p>
    <w:p w14:paraId="2DDA46E7" w14:textId="77777777" w:rsidR="00580611" w:rsidRPr="00580611" w:rsidRDefault="00580611" w:rsidP="00580611">
      <w:pPr>
        <w:autoSpaceDE w:val="0"/>
        <w:autoSpaceDN w:val="0"/>
        <w:adjustRightInd w:val="0"/>
        <w:spacing w:after="0" w:line="240" w:lineRule="auto"/>
        <w:rPr>
          <w:rFonts w:eastAsia="Times New Roman"/>
          <w:color w:val="222222"/>
          <w:sz w:val="20"/>
          <w:szCs w:val="20"/>
          <w:lang w:val="en-GB" w:eastAsia="pl-PL"/>
        </w:rPr>
      </w:pPr>
    </w:p>
    <w:p w14:paraId="7877B17E" w14:textId="77777777" w:rsidR="00041614" w:rsidRPr="00041614" w:rsidRDefault="00041614" w:rsidP="00041614">
      <w:pPr>
        <w:autoSpaceDE w:val="0"/>
        <w:autoSpaceDN w:val="0"/>
        <w:adjustRightInd w:val="0"/>
        <w:spacing w:after="0" w:line="240" w:lineRule="auto"/>
        <w:jc w:val="both"/>
        <w:rPr>
          <w:rFonts w:cstheme="minorHAnsi"/>
          <w:b/>
          <w:bCs/>
          <w:sz w:val="20"/>
          <w:szCs w:val="20"/>
          <w:lang w:val="en-US"/>
        </w:rPr>
      </w:pPr>
      <w:r w:rsidRPr="00041614">
        <w:rPr>
          <w:rFonts w:cstheme="minorHAnsi"/>
          <w:b/>
          <w:bCs/>
          <w:sz w:val="20"/>
          <w:szCs w:val="20"/>
          <w:lang w:val="en-US"/>
        </w:rPr>
        <w:t>II Criteria for evaluation of tenders</w:t>
      </w:r>
    </w:p>
    <w:p w14:paraId="205EE2CD" w14:textId="77777777" w:rsidR="00041614" w:rsidRPr="00041614" w:rsidRDefault="00041614" w:rsidP="00F4300A">
      <w:pPr>
        <w:autoSpaceDE w:val="0"/>
        <w:autoSpaceDN w:val="0"/>
        <w:adjustRightInd w:val="0"/>
        <w:spacing w:after="0" w:line="240" w:lineRule="auto"/>
        <w:jc w:val="both"/>
        <w:rPr>
          <w:rFonts w:cstheme="minorHAnsi"/>
          <w:b/>
          <w:bCs/>
          <w:sz w:val="20"/>
          <w:szCs w:val="20"/>
          <w:lang w:val="en-US"/>
        </w:rPr>
      </w:pPr>
    </w:p>
    <w:p w14:paraId="36CD6C3B" w14:textId="77777777"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01BDF3A5" w14:textId="7A219E8A" w:rsidR="00F4300A"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6F38BD1B"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6EBBAF8A"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lastRenderedPageBreak/>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314A4648"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09770975"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36B2840D"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7980C98D"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5CC11677"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7687B0F6"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4E9CD67C"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1DD3C7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4F65B73C" w14:textId="2B873D92" w:rsidR="00F4300A" w:rsidRDefault="00F4300A" w:rsidP="004C2097">
      <w:pPr>
        <w:pStyle w:val="Akapitzlist"/>
        <w:numPr>
          <w:ilvl w:val="0"/>
          <w:numId w:val="31"/>
        </w:numPr>
        <w:autoSpaceDE w:val="0"/>
        <w:autoSpaceDN w:val="0"/>
        <w:adjustRightInd w:val="0"/>
        <w:spacing w:after="0" w:line="240" w:lineRule="auto"/>
        <w:ind w:left="426" w:right="-46" w:hanging="426"/>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hyperlink r:id="rId8" w:history="1">
        <w:r w:rsidR="00580611" w:rsidRPr="00DE16B6">
          <w:rPr>
            <w:rStyle w:val="Hipercze"/>
            <w:rFonts w:cstheme="minorHAnsi"/>
            <w:sz w:val="20"/>
            <w:szCs w:val="20"/>
            <w:lang w:val="en-GB"/>
          </w:rPr>
          <w:t>p.michaluk@nencki.edu.pl</w:t>
        </w:r>
      </w:hyperlink>
      <w:r w:rsidRPr="004C2097">
        <w:rPr>
          <w:rFonts w:cstheme="minorHAnsi"/>
          <w:color w:val="000000"/>
          <w:sz w:val="20"/>
          <w:szCs w:val="20"/>
          <w:lang w:val="en-GB"/>
        </w:rPr>
        <w:t>.</w:t>
      </w:r>
    </w:p>
    <w:p w14:paraId="5F2D6267" w14:textId="265D941F" w:rsidR="00580611" w:rsidRPr="004C2097" w:rsidRDefault="00580611" w:rsidP="00580611">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Please mark your bid by adding in the subject line of your email:</w:t>
      </w:r>
      <w:r w:rsidR="00ED3EB3">
        <w:rPr>
          <w:rFonts w:cstheme="minorHAnsi"/>
          <w:color w:val="000000"/>
          <w:sz w:val="20"/>
          <w:szCs w:val="20"/>
          <w:lang w:val="en-GB"/>
        </w:rPr>
        <w:t xml:space="preserve"> </w:t>
      </w:r>
      <w:r w:rsidR="00ED3EB3" w:rsidRPr="00ED3EB3">
        <w:rPr>
          <w:rFonts w:cstheme="minorHAnsi"/>
          <w:b/>
          <w:bCs/>
          <w:color w:val="000000"/>
          <w:sz w:val="20"/>
          <w:szCs w:val="20"/>
          <w:lang w:val="en-GB"/>
        </w:rPr>
        <w:t>A</w:t>
      </w:r>
      <w:r w:rsidR="00ED3EB3" w:rsidRPr="00ED3EB3">
        <w:rPr>
          <w:rFonts w:cstheme="minorHAnsi"/>
          <w:b/>
          <w:bCs/>
          <w:sz w:val="20"/>
          <w:szCs w:val="20"/>
          <w:lang w:val="en-GB"/>
        </w:rPr>
        <w:t>mplifier and electrophysiological acquisition system</w:t>
      </w:r>
      <w:r w:rsidR="00ED3EB3">
        <w:rPr>
          <w:rFonts w:cstheme="minorHAnsi"/>
          <w:b/>
          <w:bCs/>
          <w:sz w:val="20"/>
          <w:szCs w:val="20"/>
          <w:lang w:val="en-GB"/>
        </w:rPr>
        <w:t xml:space="preserve"> -f</w:t>
      </w:r>
      <w:r w:rsidR="00ED3EB3" w:rsidRPr="00ED3EB3">
        <w:rPr>
          <w:rFonts w:cstheme="minorHAnsi"/>
          <w:b/>
          <w:bCs/>
          <w:sz w:val="20"/>
          <w:szCs w:val="20"/>
          <w:lang w:val="en-GB"/>
        </w:rPr>
        <w:t>luorescence microscope equipment</w:t>
      </w:r>
      <w:r w:rsidR="00ED3EB3">
        <w:rPr>
          <w:rFonts w:cstheme="minorHAnsi"/>
          <w:b/>
          <w:bCs/>
          <w:sz w:val="20"/>
          <w:szCs w:val="20"/>
          <w:lang w:val="en-GB"/>
        </w:rPr>
        <w:t>.</w:t>
      </w:r>
    </w:p>
    <w:p w14:paraId="2BB05DF4"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2811198E"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330E341A"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42F1A947"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4BF7EED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0192BD73"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757A843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783049D0"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6F8CAFB7"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033DE2C4" w14:textId="5C2750F0"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580611">
        <w:rPr>
          <w:rFonts w:cstheme="minorHAnsi"/>
          <w:sz w:val="20"/>
          <w:szCs w:val="20"/>
          <w:lang w:val="en-GB"/>
        </w:rPr>
        <w:t>5 weeks</w:t>
      </w:r>
      <w:r w:rsidR="00F1755F">
        <w:rPr>
          <w:rFonts w:cstheme="minorHAnsi"/>
          <w:sz w:val="20"/>
          <w:szCs w:val="20"/>
          <w:lang w:val="en-GB"/>
        </w:rPr>
        <w:t xml:space="preserve">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7831203D"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0FAEB65B"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3C9684B8" w14:textId="77777777" w:rsidR="00F4300A" w:rsidRPr="008F38A3"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GB"/>
        </w:rPr>
      </w:pPr>
      <w:r w:rsidRPr="00580611">
        <w:rPr>
          <w:rFonts w:cstheme="minorHAnsi"/>
          <w:sz w:val="20"/>
          <w:szCs w:val="20"/>
          <w:lang w:val="en-GB"/>
        </w:rPr>
        <w:t xml:space="preserve">The selection of the </w:t>
      </w:r>
      <w:r w:rsidR="003655FE" w:rsidRPr="00580611">
        <w:rPr>
          <w:rFonts w:cstheme="minorHAnsi"/>
          <w:sz w:val="20"/>
          <w:szCs w:val="20"/>
          <w:lang w:val="en-GB"/>
        </w:rPr>
        <w:t>Contractor</w:t>
      </w:r>
      <w:r w:rsidRPr="00580611">
        <w:rPr>
          <w:rFonts w:cstheme="minorHAnsi"/>
          <w:sz w:val="20"/>
          <w:szCs w:val="20"/>
          <w:lang w:val="en-GB"/>
        </w:rPr>
        <w:t xml:space="preserve"> will be announced on the Contracting Authority's website as soon as the</w:t>
      </w:r>
      <w:r w:rsidRPr="00D91677">
        <w:rPr>
          <w:rFonts w:cstheme="minorHAnsi"/>
          <w:sz w:val="20"/>
          <w:szCs w:val="20"/>
          <w:lang w:val="en-GB"/>
        </w:rPr>
        <w:t xml:space="preserve"> procedure is completed.</w:t>
      </w:r>
    </w:p>
    <w:p w14:paraId="756E6181"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269F89D3"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51773626"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 xml:space="preserve">a contractor and a participant in the competition whose beneficial owner within the meaning of the Anti-Money Laundering and Countering the Financing of Terrorism Act of 1 March 2018 (Journal of Laws of </w:t>
      </w:r>
      <w:r w:rsidRPr="008F38A3">
        <w:rPr>
          <w:rFonts w:eastAsia="Times New Roman" w:cs="Arial"/>
          <w:color w:val="222222"/>
          <w:sz w:val="20"/>
          <w:szCs w:val="20"/>
          <w:lang w:val="en-US" w:eastAsia="pl-PL"/>
        </w:rPr>
        <w:lastRenderedPageBreak/>
        <w:t>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6565291E"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74E75184"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692F2B30" w14:textId="77777777" w:rsidR="00F4300A" w:rsidRDefault="00F4300A" w:rsidP="00F4300A">
      <w:pPr>
        <w:pStyle w:val="Tekstwstpniesformatowany"/>
        <w:ind w:left="850"/>
        <w:jc w:val="both"/>
        <w:rPr>
          <w:rFonts w:ascii="Calibri" w:hAnsi="Calibri"/>
          <w:sz w:val="20"/>
          <w:szCs w:val="20"/>
          <w:lang w:val="en-GB"/>
        </w:rPr>
      </w:pPr>
    </w:p>
    <w:p w14:paraId="5198C28D" w14:textId="77777777" w:rsidR="00184069" w:rsidRDefault="00184069" w:rsidP="00F4300A">
      <w:pPr>
        <w:pStyle w:val="Tekstwstpniesformatowany"/>
        <w:ind w:left="850"/>
        <w:jc w:val="both"/>
        <w:rPr>
          <w:rFonts w:ascii="Calibri" w:hAnsi="Calibri"/>
          <w:sz w:val="20"/>
          <w:szCs w:val="20"/>
          <w:lang w:val="en-GB"/>
        </w:rPr>
      </w:pPr>
    </w:p>
    <w:p w14:paraId="6C6C8D90" w14:textId="77777777" w:rsidR="00184069" w:rsidRDefault="00184069" w:rsidP="00F4300A">
      <w:pPr>
        <w:pStyle w:val="Tekstwstpniesformatowany"/>
        <w:ind w:left="850"/>
        <w:jc w:val="both"/>
        <w:rPr>
          <w:rFonts w:ascii="Calibri" w:hAnsi="Calibri"/>
          <w:sz w:val="20"/>
          <w:szCs w:val="20"/>
          <w:lang w:val="en-GB"/>
        </w:rPr>
      </w:pPr>
    </w:p>
    <w:p w14:paraId="1B7FAE33" w14:textId="77777777" w:rsidR="00184069" w:rsidRDefault="00184069" w:rsidP="00F4300A">
      <w:pPr>
        <w:pStyle w:val="Tekstwstpniesformatowany"/>
        <w:ind w:left="850"/>
        <w:jc w:val="both"/>
        <w:rPr>
          <w:rFonts w:ascii="Calibri" w:hAnsi="Calibri"/>
          <w:sz w:val="20"/>
          <w:szCs w:val="20"/>
          <w:lang w:val="en-GB"/>
        </w:rPr>
      </w:pPr>
    </w:p>
    <w:p w14:paraId="0C4A88C3" w14:textId="77777777" w:rsidR="00184069" w:rsidRDefault="00184069" w:rsidP="00F4300A">
      <w:pPr>
        <w:pStyle w:val="Tekstwstpniesformatowany"/>
        <w:ind w:left="850"/>
        <w:jc w:val="both"/>
        <w:rPr>
          <w:rFonts w:ascii="Calibri" w:hAnsi="Calibri"/>
          <w:sz w:val="20"/>
          <w:szCs w:val="20"/>
          <w:lang w:val="en-GB"/>
        </w:rPr>
      </w:pPr>
    </w:p>
    <w:p w14:paraId="226D5717" w14:textId="77777777" w:rsidR="00184069" w:rsidRDefault="00184069" w:rsidP="00F4300A">
      <w:pPr>
        <w:pStyle w:val="Tekstwstpniesformatowany"/>
        <w:ind w:left="850"/>
        <w:jc w:val="both"/>
        <w:rPr>
          <w:rFonts w:ascii="Calibri" w:hAnsi="Calibri"/>
          <w:sz w:val="20"/>
          <w:szCs w:val="20"/>
          <w:lang w:val="en-GB"/>
        </w:rPr>
      </w:pPr>
    </w:p>
    <w:p w14:paraId="57B2D450" w14:textId="77777777" w:rsidR="00184069" w:rsidRDefault="00184069" w:rsidP="00F4300A">
      <w:pPr>
        <w:pStyle w:val="Tekstwstpniesformatowany"/>
        <w:ind w:left="850"/>
        <w:jc w:val="both"/>
        <w:rPr>
          <w:rFonts w:ascii="Calibri" w:hAnsi="Calibri"/>
          <w:sz w:val="20"/>
          <w:szCs w:val="20"/>
          <w:lang w:val="en-GB"/>
        </w:rPr>
      </w:pPr>
    </w:p>
    <w:p w14:paraId="0287DB6E" w14:textId="77777777" w:rsidR="00184069" w:rsidRDefault="00184069" w:rsidP="00F4300A">
      <w:pPr>
        <w:pStyle w:val="Tekstwstpniesformatowany"/>
        <w:ind w:left="850"/>
        <w:jc w:val="both"/>
        <w:rPr>
          <w:rFonts w:ascii="Calibri" w:hAnsi="Calibri"/>
          <w:sz w:val="20"/>
          <w:szCs w:val="20"/>
          <w:lang w:val="en-GB"/>
        </w:rPr>
      </w:pPr>
    </w:p>
    <w:p w14:paraId="30F9C0B0" w14:textId="77777777" w:rsidR="00184069" w:rsidRDefault="00184069" w:rsidP="00F4300A">
      <w:pPr>
        <w:pStyle w:val="Tekstwstpniesformatowany"/>
        <w:ind w:left="850"/>
        <w:jc w:val="both"/>
        <w:rPr>
          <w:rFonts w:ascii="Calibri" w:hAnsi="Calibri"/>
          <w:sz w:val="20"/>
          <w:szCs w:val="20"/>
          <w:lang w:val="en-GB"/>
        </w:rPr>
      </w:pPr>
    </w:p>
    <w:p w14:paraId="7861DC7B" w14:textId="77777777" w:rsidR="00184069" w:rsidRDefault="00184069" w:rsidP="00F4300A">
      <w:pPr>
        <w:pStyle w:val="Tekstwstpniesformatowany"/>
        <w:ind w:left="850"/>
        <w:jc w:val="both"/>
        <w:rPr>
          <w:rFonts w:ascii="Calibri" w:hAnsi="Calibri"/>
          <w:sz w:val="20"/>
          <w:szCs w:val="20"/>
          <w:lang w:val="en-GB"/>
        </w:rPr>
      </w:pPr>
    </w:p>
    <w:p w14:paraId="5D544288" w14:textId="77777777" w:rsidR="00184069" w:rsidRDefault="00184069" w:rsidP="00F4300A">
      <w:pPr>
        <w:pStyle w:val="Tekstwstpniesformatowany"/>
        <w:ind w:left="850"/>
        <w:jc w:val="both"/>
        <w:rPr>
          <w:rFonts w:ascii="Calibri" w:hAnsi="Calibri"/>
          <w:sz w:val="20"/>
          <w:szCs w:val="20"/>
          <w:lang w:val="en-GB"/>
        </w:rPr>
      </w:pPr>
    </w:p>
    <w:p w14:paraId="04895252" w14:textId="77777777" w:rsidR="00184069" w:rsidRDefault="00184069" w:rsidP="00F4300A">
      <w:pPr>
        <w:pStyle w:val="Tekstwstpniesformatowany"/>
        <w:ind w:left="850"/>
        <w:jc w:val="both"/>
        <w:rPr>
          <w:rFonts w:ascii="Calibri" w:hAnsi="Calibri"/>
          <w:sz w:val="20"/>
          <w:szCs w:val="20"/>
          <w:lang w:val="en-GB"/>
        </w:rPr>
      </w:pPr>
    </w:p>
    <w:p w14:paraId="2327D162" w14:textId="77777777" w:rsidR="00184069" w:rsidRDefault="00184069" w:rsidP="00F4300A">
      <w:pPr>
        <w:pStyle w:val="Tekstwstpniesformatowany"/>
        <w:ind w:left="850"/>
        <w:jc w:val="both"/>
        <w:rPr>
          <w:rFonts w:ascii="Calibri" w:hAnsi="Calibri"/>
          <w:sz w:val="20"/>
          <w:szCs w:val="20"/>
          <w:lang w:val="en-GB"/>
        </w:rPr>
      </w:pPr>
    </w:p>
    <w:p w14:paraId="49985BEA" w14:textId="77777777" w:rsidR="00184069" w:rsidRDefault="00184069" w:rsidP="00F4300A">
      <w:pPr>
        <w:pStyle w:val="Tekstwstpniesformatowany"/>
        <w:ind w:left="850"/>
        <w:jc w:val="both"/>
        <w:rPr>
          <w:rFonts w:ascii="Calibri" w:hAnsi="Calibri"/>
          <w:sz w:val="20"/>
          <w:szCs w:val="20"/>
          <w:lang w:val="en-GB"/>
        </w:rPr>
      </w:pPr>
    </w:p>
    <w:p w14:paraId="750B0C80" w14:textId="77777777" w:rsidR="00184069" w:rsidRDefault="00184069" w:rsidP="00F4300A">
      <w:pPr>
        <w:pStyle w:val="Tekstwstpniesformatowany"/>
        <w:ind w:left="850"/>
        <w:jc w:val="both"/>
        <w:rPr>
          <w:rFonts w:ascii="Calibri" w:hAnsi="Calibri"/>
          <w:sz w:val="20"/>
          <w:szCs w:val="20"/>
          <w:lang w:val="en-GB"/>
        </w:rPr>
      </w:pPr>
    </w:p>
    <w:p w14:paraId="43EB8B4D" w14:textId="77777777" w:rsidR="00184069" w:rsidRDefault="00184069" w:rsidP="00F4300A">
      <w:pPr>
        <w:pStyle w:val="Tekstwstpniesformatowany"/>
        <w:ind w:left="850"/>
        <w:jc w:val="both"/>
        <w:rPr>
          <w:rFonts w:ascii="Calibri" w:hAnsi="Calibri"/>
          <w:sz w:val="20"/>
          <w:szCs w:val="20"/>
          <w:lang w:val="en-GB"/>
        </w:rPr>
      </w:pPr>
    </w:p>
    <w:p w14:paraId="3E4BEC1A" w14:textId="77777777" w:rsidR="00184069" w:rsidRDefault="00184069" w:rsidP="00F4300A">
      <w:pPr>
        <w:pStyle w:val="Tekstwstpniesformatowany"/>
        <w:ind w:left="850"/>
        <w:jc w:val="both"/>
        <w:rPr>
          <w:rFonts w:ascii="Calibri" w:hAnsi="Calibri"/>
          <w:sz w:val="20"/>
          <w:szCs w:val="20"/>
          <w:lang w:val="en-GB"/>
        </w:rPr>
      </w:pPr>
    </w:p>
    <w:p w14:paraId="01AD8734" w14:textId="77777777" w:rsidR="00184069" w:rsidRDefault="00184069" w:rsidP="00F4300A">
      <w:pPr>
        <w:pStyle w:val="Tekstwstpniesformatowany"/>
        <w:ind w:left="850"/>
        <w:jc w:val="both"/>
        <w:rPr>
          <w:rFonts w:ascii="Calibri" w:hAnsi="Calibri"/>
          <w:sz w:val="20"/>
          <w:szCs w:val="20"/>
          <w:lang w:val="en-GB"/>
        </w:rPr>
      </w:pPr>
    </w:p>
    <w:p w14:paraId="79287CA0" w14:textId="77777777" w:rsidR="00184069" w:rsidRDefault="00184069" w:rsidP="00F4300A">
      <w:pPr>
        <w:pStyle w:val="Tekstwstpniesformatowany"/>
        <w:ind w:left="850"/>
        <w:jc w:val="both"/>
        <w:rPr>
          <w:rFonts w:ascii="Calibri" w:hAnsi="Calibri"/>
          <w:sz w:val="20"/>
          <w:szCs w:val="20"/>
          <w:lang w:val="en-GB"/>
        </w:rPr>
      </w:pPr>
    </w:p>
    <w:p w14:paraId="214202CF" w14:textId="77777777" w:rsidR="00184069" w:rsidRDefault="00184069" w:rsidP="00F4300A">
      <w:pPr>
        <w:pStyle w:val="Tekstwstpniesformatowany"/>
        <w:ind w:left="850"/>
        <w:jc w:val="both"/>
        <w:rPr>
          <w:rFonts w:ascii="Calibri" w:hAnsi="Calibri"/>
          <w:sz w:val="20"/>
          <w:szCs w:val="20"/>
          <w:lang w:val="en-GB"/>
        </w:rPr>
      </w:pPr>
    </w:p>
    <w:p w14:paraId="7C729357" w14:textId="77777777" w:rsidR="00184069" w:rsidRDefault="00184069" w:rsidP="00F4300A">
      <w:pPr>
        <w:pStyle w:val="Tekstwstpniesformatowany"/>
        <w:ind w:left="850"/>
        <w:jc w:val="both"/>
        <w:rPr>
          <w:rFonts w:ascii="Calibri" w:hAnsi="Calibri"/>
          <w:sz w:val="20"/>
          <w:szCs w:val="20"/>
          <w:lang w:val="en-GB"/>
        </w:rPr>
      </w:pPr>
    </w:p>
    <w:p w14:paraId="528B7022" w14:textId="77777777" w:rsidR="00184069" w:rsidRDefault="00184069" w:rsidP="00F4300A">
      <w:pPr>
        <w:pStyle w:val="Tekstwstpniesformatowany"/>
        <w:ind w:left="850"/>
        <w:jc w:val="both"/>
        <w:rPr>
          <w:rFonts w:ascii="Calibri" w:hAnsi="Calibri"/>
          <w:sz w:val="20"/>
          <w:szCs w:val="20"/>
          <w:lang w:val="en-GB"/>
        </w:rPr>
      </w:pPr>
    </w:p>
    <w:p w14:paraId="4A59A82F" w14:textId="77777777" w:rsidR="00184069" w:rsidRDefault="00184069" w:rsidP="00F4300A">
      <w:pPr>
        <w:pStyle w:val="Tekstwstpniesformatowany"/>
        <w:ind w:left="850"/>
        <w:jc w:val="both"/>
        <w:rPr>
          <w:rFonts w:ascii="Calibri" w:hAnsi="Calibri"/>
          <w:sz w:val="20"/>
          <w:szCs w:val="20"/>
          <w:lang w:val="en-GB"/>
        </w:rPr>
      </w:pPr>
    </w:p>
    <w:p w14:paraId="6C95F920" w14:textId="77777777" w:rsidR="00184069" w:rsidRDefault="00184069" w:rsidP="00F4300A">
      <w:pPr>
        <w:pStyle w:val="Tekstwstpniesformatowany"/>
        <w:ind w:left="850"/>
        <w:jc w:val="both"/>
        <w:rPr>
          <w:rFonts w:ascii="Calibri" w:hAnsi="Calibri"/>
          <w:sz w:val="20"/>
          <w:szCs w:val="20"/>
          <w:lang w:val="en-GB"/>
        </w:rPr>
      </w:pPr>
    </w:p>
    <w:p w14:paraId="50832999" w14:textId="77777777" w:rsidR="00184069" w:rsidRDefault="00184069" w:rsidP="00F4300A">
      <w:pPr>
        <w:pStyle w:val="Tekstwstpniesformatowany"/>
        <w:ind w:left="850"/>
        <w:jc w:val="both"/>
        <w:rPr>
          <w:rFonts w:ascii="Calibri" w:hAnsi="Calibri"/>
          <w:sz w:val="20"/>
          <w:szCs w:val="20"/>
          <w:lang w:val="en-GB"/>
        </w:rPr>
      </w:pPr>
    </w:p>
    <w:p w14:paraId="52DFBEDA" w14:textId="77777777" w:rsidR="00184069" w:rsidRDefault="00184069" w:rsidP="00F4300A">
      <w:pPr>
        <w:pStyle w:val="Tekstwstpniesformatowany"/>
        <w:ind w:left="850"/>
        <w:jc w:val="both"/>
        <w:rPr>
          <w:rFonts w:ascii="Calibri" w:hAnsi="Calibri"/>
          <w:sz w:val="20"/>
          <w:szCs w:val="20"/>
          <w:lang w:val="en-GB"/>
        </w:rPr>
      </w:pPr>
    </w:p>
    <w:p w14:paraId="6CA99D17"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41FC6AC6"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0B990BAB"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09615B8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770099DC"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D1B94FD"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562FA8B7"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7D686997"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9A7C26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3D9259C"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14:paraId="5C849CC0"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032DB7">
      <w:pgSz w:w="11906" w:h="16838"/>
      <w:pgMar w:top="1135"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18D7" w14:textId="77777777" w:rsidR="00543C17" w:rsidRDefault="00543C17" w:rsidP="00CC4D50">
      <w:pPr>
        <w:spacing w:after="0" w:line="240" w:lineRule="auto"/>
      </w:pPr>
      <w:r>
        <w:separator/>
      </w:r>
    </w:p>
  </w:endnote>
  <w:endnote w:type="continuationSeparator" w:id="0">
    <w:p w14:paraId="7A2045FB" w14:textId="77777777" w:rsidR="00543C17" w:rsidRDefault="00543C17"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9EE8" w14:textId="77777777" w:rsidR="00543C17" w:rsidRDefault="00543C17" w:rsidP="00CC4D50">
      <w:pPr>
        <w:spacing w:after="0" w:line="240" w:lineRule="auto"/>
      </w:pPr>
      <w:r>
        <w:separator/>
      </w:r>
    </w:p>
  </w:footnote>
  <w:footnote w:type="continuationSeparator" w:id="0">
    <w:p w14:paraId="521D5A11" w14:textId="77777777" w:rsidR="00543C17" w:rsidRDefault="00543C17"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75pt;height:19.5pt;visibility:visible" o:bullet="t">
        <v:imagedata r:id="rId1" o:title=""/>
      </v:shape>
    </w:pict>
  </w:numPicBullet>
  <w:numPicBullet w:numPicBulletId="1">
    <w:pict>
      <v:shape id="_x0000_i1073" type="#_x0000_t75" style="width:18.75pt;height:18.75pt;visibility:visible" o:bullet="t">
        <v:imagedata r:id="rId2" o:title=""/>
      </v:shape>
    </w:pict>
  </w:numPicBullet>
  <w:abstractNum w:abstractNumId="0" w15:restartNumberingAfterBreak="0">
    <w:nsid w:val="0058713B"/>
    <w:multiLevelType w:val="hybridMultilevel"/>
    <w:tmpl w:val="6666E18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2136995"/>
    <w:multiLevelType w:val="hybridMultilevel"/>
    <w:tmpl w:val="AF2C99E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952EB0"/>
    <w:multiLevelType w:val="hybridMultilevel"/>
    <w:tmpl w:val="C240B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0C0576"/>
    <w:multiLevelType w:val="hybridMultilevel"/>
    <w:tmpl w:val="623C1F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D2074"/>
    <w:multiLevelType w:val="hybridMultilevel"/>
    <w:tmpl w:val="59AEE9D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3D6020"/>
    <w:multiLevelType w:val="hybridMultilevel"/>
    <w:tmpl w:val="F70631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BB386B"/>
    <w:multiLevelType w:val="hybridMultilevel"/>
    <w:tmpl w:val="4CDE4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
  </w:num>
  <w:num w:numId="5">
    <w:abstractNumId w:val="17"/>
  </w:num>
  <w:num w:numId="6">
    <w:abstractNumId w:val="33"/>
  </w:num>
  <w:num w:numId="7">
    <w:abstractNumId w:val="22"/>
  </w:num>
  <w:num w:numId="8">
    <w:abstractNumId w:val="30"/>
  </w:num>
  <w:num w:numId="9">
    <w:abstractNumId w:val="8"/>
  </w:num>
  <w:num w:numId="10">
    <w:abstractNumId w:val="28"/>
  </w:num>
  <w:num w:numId="11">
    <w:abstractNumId w:val="9"/>
  </w:num>
  <w:num w:numId="12">
    <w:abstractNumId w:val="18"/>
  </w:num>
  <w:num w:numId="13">
    <w:abstractNumId w:val="23"/>
  </w:num>
  <w:num w:numId="14">
    <w:abstractNumId w:val="1"/>
  </w:num>
  <w:num w:numId="15">
    <w:abstractNumId w:val="14"/>
  </w:num>
  <w:num w:numId="16">
    <w:abstractNumId w:val="7"/>
  </w:num>
  <w:num w:numId="17">
    <w:abstractNumId w:val="32"/>
  </w:num>
  <w:num w:numId="18">
    <w:abstractNumId w:val="11"/>
  </w:num>
  <w:num w:numId="19">
    <w:abstractNumId w:val="29"/>
  </w:num>
  <w:num w:numId="20">
    <w:abstractNumId w:val="13"/>
  </w:num>
  <w:num w:numId="21">
    <w:abstractNumId w:val="21"/>
  </w:num>
  <w:num w:numId="22">
    <w:abstractNumId w:val="12"/>
  </w:num>
  <w:num w:numId="23">
    <w:abstractNumId w:val="2"/>
  </w:num>
  <w:num w:numId="24">
    <w:abstractNumId w:val="20"/>
  </w:num>
  <w:num w:numId="25">
    <w:abstractNumId w:val="4"/>
  </w:num>
  <w:num w:numId="26">
    <w:abstractNumId w:val="36"/>
  </w:num>
  <w:num w:numId="27">
    <w:abstractNumId w:val="26"/>
  </w:num>
  <w:num w:numId="28">
    <w:abstractNumId w:val="15"/>
  </w:num>
  <w:num w:numId="29">
    <w:abstractNumId w:val="34"/>
  </w:num>
  <w:num w:numId="30">
    <w:abstractNumId w:val="16"/>
  </w:num>
  <w:num w:numId="31">
    <w:abstractNumId w:val="10"/>
  </w:num>
  <w:num w:numId="32">
    <w:abstractNumId w:val="31"/>
  </w:num>
  <w:num w:numId="33">
    <w:abstractNumId w:val="6"/>
  </w:num>
  <w:num w:numId="34">
    <w:abstractNumId w:val="27"/>
  </w:num>
  <w:num w:numId="35">
    <w:abstractNumId w:val="0"/>
  </w:num>
  <w:num w:numId="36">
    <w:abstractNumId w:val="19"/>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12FAC"/>
    <w:rsid w:val="00022033"/>
    <w:rsid w:val="000303AD"/>
    <w:rsid w:val="00032DB7"/>
    <w:rsid w:val="00041614"/>
    <w:rsid w:val="0004293D"/>
    <w:rsid w:val="00076946"/>
    <w:rsid w:val="00076C7B"/>
    <w:rsid w:val="00092BB7"/>
    <w:rsid w:val="000D4300"/>
    <w:rsid w:val="000E7024"/>
    <w:rsid w:val="000F6803"/>
    <w:rsid w:val="00121784"/>
    <w:rsid w:val="00136F7E"/>
    <w:rsid w:val="00145DA1"/>
    <w:rsid w:val="00177B5B"/>
    <w:rsid w:val="00184069"/>
    <w:rsid w:val="001951EB"/>
    <w:rsid w:val="001B786B"/>
    <w:rsid w:val="001C1619"/>
    <w:rsid w:val="002119D0"/>
    <w:rsid w:val="002329A0"/>
    <w:rsid w:val="00234399"/>
    <w:rsid w:val="00267341"/>
    <w:rsid w:val="002730FA"/>
    <w:rsid w:val="002B1283"/>
    <w:rsid w:val="002B2791"/>
    <w:rsid w:val="002D54E0"/>
    <w:rsid w:val="002D5DDF"/>
    <w:rsid w:val="002F01FB"/>
    <w:rsid w:val="002F7841"/>
    <w:rsid w:val="003655FE"/>
    <w:rsid w:val="00371199"/>
    <w:rsid w:val="00372802"/>
    <w:rsid w:val="003905AB"/>
    <w:rsid w:val="003F0483"/>
    <w:rsid w:val="003F1F68"/>
    <w:rsid w:val="00402038"/>
    <w:rsid w:val="0044648F"/>
    <w:rsid w:val="00456CE5"/>
    <w:rsid w:val="00472A61"/>
    <w:rsid w:val="004C2097"/>
    <w:rsid w:val="004C4D54"/>
    <w:rsid w:val="004D580D"/>
    <w:rsid w:val="00507502"/>
    <w:rsid w:val="00517112"/>
    <w:rsid w:val="00543C17"/>
    <w:rsid w:val="00574F05"/>
    <w:rsid w:val="00580611"/>
    <w:rsid w:val="00586A03"/>
    <w:rsid w:val="005B7237"/>
    <w:rsid w:val="005E22C8"/>
    <w:rsid w:val="006068BC"/>
    <w:rsid w:val="00623E1F"/>
    <w:rsid w:val="00635B95"/>
    <w:rsid w:val="00643011"/>
    <w:rsid w:val="006661CB"/>
    <w:rsid w:val="00695498"/>
    <w:rsid w:val="006961A0"/>
    <w:rsid w:val="006B70AE"/>
    <w:rsid w:val="006C27E0"/>
    <w:rsid w:val="006C5887"/>
    <w:rsid w:val="006D2724"/>
    <w:rsid w:val="00700083"/>
    <w:rsid w:val="007D5FD8"/>
    <w:rsid w:val="007E4DD8"/>
    <w:rsid w:val="00813197"/>
    <w:rsid w:val="008138D3"/>
    <w:rsid w:val="0085705B"/>
    <w:rsid w:val="00887387"/>
    <w:rsid w:val="008F38A3"/>
    <w:rsid w:val="009222BA"/>
    <w:rsid w:val="0094678A"/>
    <w:rsid w:val="00973704"/>
    <w:rsid w:val="009D3DA8"/>
    <w:rsid w:val="009E4E1D"/>
    <w:rsid w:val="009F2672"/>
    <w:rsid w:val="00A05A76"/>
    <w:rsid w:val="00A237E5"/>
    <w:rsid w:val="00A307CD"/>
    <w:rsid w:val="00A44FCF"/>
    <w:rsid w:val="00A67081"/>
    <w:rsid w:val="00AA2439"/>
    <w:rsid w:val="00AF728A"/>
    <w:rsid w:val="00B07BE7"/>
    <w:rsid w:val="00B40166"/>
    <w:rsid w:val="00B64069"/>
    <w:rsid w:val="00B91BCC"/>
    <w:rsid w:val="00BB14EC"/>
    <w:rsid w:val="00BB740A"/>
    <w:rsid w:val="00BC2BA3"/>
    <w:rsid w:val="00BE4992"/>
    <w:rsid w:val="00BF019E"/>
    <w:rsid w:val="00BF5C0F"/>
    <w:rsid w:val="00C3133B"/>
    <w:rsid w:val="00C86369"/>
    <w:rsid w:val="00CA76D5"/>
    <w:rsid w:val="00CC4D50"/>
    <w:rsid w:val="00D11064"/>
    <w:rsid w:val="00D159E9"/>
    <w:rsid w:val="00D43851"/>
    <w:rsid w:val="00D52200"/>
    <w:rsid w:val="00D91677"/>
    <w:rsid w:val="00DB7C94"/>
    <w:rsid w:val="00DE2D4A"/>
    <w:rsid w:val="00DE5EDB"/>
    <w:rsid w:val="00DF4369"/>
    <w:rsid w:val="00E138CF"/>
    <w:rsid w:val="00E17330"/>
    <w:rsid w:val="00E2192D"/>
    <w:rsid w:val="00E22B5B"/>
    <w:rsid w:val="00E4174F"/>
    <w:rsid w:val="00E74A93"/>
    <w:rsid w:val="00EB3B7D"/>
    <w:rsid w:val="00EC3C6B"/>
    <w:rsid w:val="00EC5496"/>
    <w:rsid w:val="00ED3EB3"/>
    <w:rsid w:val="00EF04F6"/>
    <w:rsid w:val="00EF7E4D"/>
    <w:rsid w:val="00F0273C"/>
    <w:rsid w:val="00F1755F"/>
    <w:rsid w:val="00F4300A"/>
    <w:rsid w:val="00F521E4"/>
    <w:rsid w:val="00F758D7"/>
    <w:rsid w:val="00FA59EC"/>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7152"/>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Pogrubienie">
    <w:name w:val="Strong"/>
    <w:basedOn w:val="Domylnaczcionkaakapitu"/>
    <w:uiPriority w:val="22"/>
    <w:qFormat/>
    <w:rsid w:val="00BF5C0F"/>
    <w:rPr>
      <w:b/>
      <w:bCs/>
    </w:rPr>
  </w:style>
  <w:style w:type="character" w:styleId="Nierozpoznanawzmianka">
    <w:name w:val="Unresolved Mention"/>
    <w:basedOn w:val="Domylnaczcionkaakapitu"/>
    <w:uiPriority w:val="99"/>
    <w:semiHidden/>
    <w:unhideWhenUsed/>
    <w:rsid w:val="0058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811">
      <w:bodyDiv w:val="1"/>
      <w:marLeft w:val="0"/>
      <w:marRight w:val="0"/>
      <w:marTop w:val="0"/>
      <w:marBottom w:val="0"/>
      <w:divBdr>
        <w:top w:val="none" w:sz="0" w:space="0" w:color="auto"/>
        <w:left w:val="none" w:sz="0" w:space="0" w:color="auto"/>
        <w:bottom w:val="none" w:sz="0" w:space="0" w:color="auto"/>
        <w:right w:val="none" w:sz="0" w:space="0" w:color="auto"/>
      </w:divBdr>
    </w:div>
    <w:div w:id="280040562">
      <w:bodyDiv w:val="1"/>
      <w:marLeft w:val="0"/>
      <w:marRight w:val="0"/>
      <w:marTop w:val="0"/>
      <w:marBottom w:val="0"/>
      <w:divBdr>
        <w:top w:val="none" w:sz="0" w:space="0" w:color="auto"/>
        <w:left w:val="none" w:sz="0" w:space="0" w:color="auto"/>
        <w:bottom w:val="none" w:sz="0" w:space="0" w:color="auto"/>
        <w:right w:val="none" w:sz="0" w:space="0" w:color="auto"/>
      </w:divBdr>
    </w:div>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468325746">
      <w:bodyDiv w:val="1"/>
      <w:marLeft w:val="0"/>
      <w:marRight w:val="0"/>
      <w:marTop w:val="0"/>
      <w:marBottom w:val="0"/>
      <w:divBdr>
        <w:top w:val="none" w:sz="0" w:space="0" w:color="auto"/>
        <w:left w:val="none" w:sz="0" w:space="0" w:color="auto"/>
        <w:bottom w:val="none" w:sz="0" w:space="0" w:color="auto"/>
        <w:right w:val="none" w:sz="0" w:space="0" w:color="auto"/>
      </w:divBdr>
    </w:div>
    <w:div w:id="641233748">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950940510">
      <w:bodyDiv w:val="1"/>
      <w:marLeft w:val="0"/>
      <w:marRight w:val="0"/>
      <w:marTop w:val="0"/>
      <w:marBottom w:val="0"/>
      <w:divBdr>
        <w:top w:val="none" w:sz="0" w:space="0" w:color="auto"/>
        <w:left w:val="none" w:sz="0" w:space="0" w:color="auto"/>
        <w:bottom w:val="none" w:sz="0" w:space="0" w:color="auto"/>
        <w:right w:val="none" w:sz="0" w:space="0" w:color="auto"/>
      </w:divBdr>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54402456">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 w:id="2032099034">
      <w:bodyDiv w:val="1"/>
      <w:marLeft w:val="0"/>
      <w:marRight w:val="0"/>
      <w:marTop w:val="0"/>
      <w:marBottom w:val="0"/>
      <w:divBdr>
        <w:top w:val="none" w:sz="0" w:space="0" w:color="auto"/>
        <w:left w:val="none" w:sz="0" w:space="0" w:color="auto"/>
        <w:bottom w:val="none" w:sz="0" w:space="0" w:color="auto"/>
        <w:right w:val="none" w:sz="0" w:space="0" w:color="auto"/>
      </w:divBdr>
    </w:div>
    <w:div w:id="20997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chaluk@nencki.edu.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ncki.edu.pl_"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1210</Words>
  <Characters>7264</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10</cp:revision>
  <dcterms:created xsi:type="dcterms:W3CDTF">2022-09-26T10:21:00Z</dcterms:created>
  <dcterms:modified xsi:type="dcterms:W3CDTF">2022-09-29T12:01:00Z</dcterms:modified>
</cp:coreProperties>
</file>