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71" w:rsidRPr="001F624D" w:rsidRDefault="00723171" w:rsidP="00723171">
      <w:pPr>
        <w:pStyle w:val="Tekstpodstawowywcity21"/>
        <w:tabs>
          <w:tab w:val="left" w:pos="0"/>
          <w:tab w:val="left" w:pos="1077"/>
        </w:tabs>
        <w:overflowPunct/>
        <w:autoSpaceDE/>
        <w:spacing w:before="120" w:line="240" w:lineRule="auto"/>
        <w:ind w:left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8110F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>2 do SIWZ</w:t>
      </w:r>
    </w:p>
    <w:p w:rsidR="00723171" w:rsidRPr="00395FEE" w:rsidRDefault="00723171" w:rsidP="00723171">
      <w:pPr>
        <w:tabs>
          <w:tab w:val="left" w:pos="851"/>
          <w:tab w:val="left" w:pos="12765"/>
        </w:tabs>
        <w:spacing w:before="120" w:line="240" w:lineRule="auto"/>
        <w:ind w:left="4105" w:firstLine="851"/>
        <w:rPr>
          <w:rFonts w:ascii="Times New Roman" w:hAnsi="Times New Roman"/>
          <w:b/>
          <w:bCs/>
          <w:szCs w:val="24"/>
        </w:rPr>
      </w:pPr>
      <w:r w:rsidRPr="00395FEE">
        <w:rPr>
          <w:rFonts w:ascii="Times New Roman" w:hAnsi="Times New Roman"/>
          <w:b/>
          <w:bCs/>
          <w:szCs w:val="24"/>
        </w:rPr>
        <w:t>FORMULARZ PARAMETRY I CENY</w:t>
      </w:r>
      <w:r>
        <w:rPr>
          <w:rFonts w:ascii="Times New Roman" w:hAnsi="Times New Roman"/>
          <w:b/>
          <w:bCs/>
          <w:szCs w:val="24"/>
        </w:rPr>
        <w:tab/>
      </w:r>
    </w:p>
    <w:p w:rsidR="00723171" w:rsidRPr="008110FD" w:rsidRDefault="00723171" w:rsidP="008110FD">
      <w:pPr>
        <w:tabs>
          <w:tab w:val="left" w:pos="851"/>
        </w:tabs>
        <w:spacing w:before="120" w:line="240" w:lineRule="auto"/>
        <w:rPr>
          <w:rFonts w:ascii="Times New Roman" w:hAnsi="Times New Roman"/>
          <w:bCs/>
          <w:szCs w:val="24"/>
        </w:rPr>
      </w:pPr>
      <w:r w:rsidRPr="008110FD">
        <w:rPr>
          <w:rFonts w:ascii="Times New Roman" w:hAnsi="Times New Roman"/>
          <w:bCs/>
          <w:szCs w:val="24"/>
        </w:rPr>
        <w:t>Dotyczy: postępowania o udzielenie zamówienia publicznego w trybie przetargu nieograniczonego</w:t>
      </w:r>
      <w:r w:rsidR="008110FD">
        <w:rPr>
          <w:rFonts w:ascii="Times New Roman" w:hAnsi="Times New Roman"/>
          <w:bCs/>
          <w:szCs w:val="24"/>
        </w:rPr>
        <w:t xml:space="preserve"> pn.</w:t>
      </w:r>
      <w:r w:rsidRPr="008110FD">
        <w:rPr>
          <w:rFonts w:ascii="Times New Roman" w:hAnsi="Times New Roman"/>
          <w:bCs/>
          <w:szCs w:val="24"/>
        </w:rPr>
        <w:t xml:space="preserve"> </w:t>
      </w:r>
      <w:r w:rsidR="008110FD" w:rsidRPr="008110FD">
        <w:rPr>
          <w:rFonts w:ascii="Times New Roman" w:hAnsi="Times New Roman"/>
          <w:bCs/>
          <w:szCs w:val="24"/>
        </w:rPr>
        <w:t>Sprzęt komputerowy oraz materiały komputerowe i sieciowe, z dopuszczeniem składania ofert częściowych oznaczenie sprawy: AZP-2401-02/2017</w:t>
      </w:r>
    </w:p>
    <w:p w:rsidR="00723171" w:rsidRPr="00543FDD" w:rsidRDefault="00723171" w:rsidP="00543FDD">
      <w:pPr>
        <w:tabs>
          <w:tab w:val="left" w:pos="851"/>
        </w:tabs>
        <w:spacing w:before="120" w:line="240" w:lineRule="auto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543FDD">
        <w:rPr>
          <w:rFonts w:ascii="Times New Roman" w:hAnsi="Times New Roman"/>
          <w:b/>
          <w:bCs/>
          <w:szCs w:val="24"/>
          <w:u w:val="single"/>
        </w:rPr>
        <w:t xml:space="preserve">część nr 2) - </w:t>
      </w:r>
      <w:r w:rsidR="008110FD" w:rsidRPr="00543FDD">
        <w:rPr>
          <w:rFonts w:ascii="Times New Roman" w:hAnsi="Times New Roman"/>
          <w:b/>
          <w:bCs/>
          <w:szCs w:val="24"/>
          <w:u w:val="single"/>
        </w:rPr>
        <w:t>c</w:t>
      </w:r>
      <w:r w:rsidRPr="00543FDD">
        <w:rPr>
          <w:rFonts w:ascii="Times New Roman" w:hAnsi="Times New Roman"/>
          <w:b/>
          <w:bCs/>
          <w:szCs w:val="24"/>
          <w:u w:val="single"/>
        </w:rPr>
        <w:t>zęści i materiały komputerowe i sieciowe.</w:t>
      </w:r>
    </w:p>
    <w:p w:rsidR="00723171" w:rsidRPr="008110FD" w:rsidRDefault="00723171" w:rsidP="00723171">
      <w:pPr>
        <w:tabs>
          <w:tab w:val="left" w:pos="851"/>
        </w:tabs>
        <w:spacing w:before="120" w:line="240" w:lineRule="auto"/>
        <w:rPr>
          <w:rFonts w:ascii="Times New Roman" w:hAnsi="Times New Roman"/>
          <w:bCs/>
          <w:szCs w:val="24"/>
        </w:rPr>
      </w:pPr>
      <w:r w:rsidRPr="008110FD">
        <w:rPr>
          <w:rFonts w:ascii="Times New Roman" w:hAnsi="Times New Roman"/>
          <w:bCs/>
          <w:szCs w:val="24"/>
        </w:rPr>
        <w:t>Opis przedmiotu zamówienia</w:t>
      </w:r>
      <w:r w:rsidRPr="008110FD">
        <w:rPr>
          <w:rFonts w:ascii="Times New Roman" w:hAnsi="Times New Roman"/>
          <w:bCs/>
          <w:szCs w:val="24"/>
        </w:rPr>
        <w:tab/>
      </w:r>
    </w:p>
    <w:tbl>
      <w:tblPr>
        <w:tblW w:w="150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517"/>
        <w:gridCol w:w="4343"/>
        <w:gridCol w:w="1134"/>
        <w:gridCol w:w="1275"/>
        <w:gridCol w:w="2552"/>
        <w:gridCol w:w="1559"/>
        <w:gridCol w:w="2127"/>
      </w:tblGrid>
      <w:tr w:rsidR="00723171" w:rsidRPr="00EB2413" w:rsidTr="00543FDD">
        <w:trPr>
          <w:trHeight w:val="296"/>
        </w:trPr>
        <w:tc>
          <w:tcPr>
            <w:tcW w:w="576" w:type="dxa"/>
            <w:vMerge w:val="restart"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907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517" w:type="dxa"/>
            <w:vMerge w:val="restart"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907">
              <w:rPr>
                <w:rFonts w:ascii="Times New Roman" w:hAnsi="Times New Roman"/>
                <w:b/>
                <w:sz w:val="18"/>
                <w:szCs w:val="18"/>
              </w:rPr>
              <w:t>Rodzaj</w:t>
            </w:r>
          </w:p>
        </w:tc>
        <w:tc>
          <w:tcPr>
            <w:tcW w:w="4343" w:type="dxa"/>
            <w:vMerge w:val="restart"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907">
              <w:rPr>
                <w:rFonts w:ascii="Times New Roman" w:hAnsi="Times New Roman"/>
                <w:b/>
                <w:sz w:val="18"/>
                <w:szCs w:val="18"/>
              </w:rPr>
              <w:t>Opis parametrów przedmiotu wymaganych przez Zamawiającego</w:t>
            </w:r>
          </w:p>
        </w:tc>
        <w:tc>
          <w:tcPr>
            <w:tcW w:w="1134" w:type="dxa"/>
            <w:vMerge w:val="restart"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907">
              <w:rPr>
                <w:rFonts w:ascii="Times New Roman" w:hAnsi="Times New Roman"/>
                <w:b/>
                <w:sz w:val="18"/>
                <w:szCs w:val="18"/>
              </w:rPr>
              <w:t>Przewidywana ilość sztuk</w:t>
            </w:r>
          </w:p>
        </w:tc>
        <w:tc>
          <w:tcPr>
            <w:tcW w:w="1275" w:type="dxa"/>
            <w:vMerge w:val="restart"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907">
              <w:rPr>
                <w:rFonts w:ascii="Times New Roman" w:hAnsi="Times New Roman"/>
                <w:b/>
                <w:sz w:val="18"/>
                <w:szCs w:val="18"/>
              </w:rPr>
              <w:t>Oferuję</w:t>
            </w:r>
          </w:p>
        </w:tc>
        <w:tc>
          <w:tcPr>
            <w:tcW w:w="2552" w:type="dxa"/>
            <w:vMerge w:val="restart"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907">
              <w:rPr>
                <w:rFonts w:ascii="Times New Roman" w:hAnsi="Times New Roman"/>
                <w:b/>
                <w:sz w:val="18"/>
                <w:szCs w:val="18"/>
              </w:rPr>
              <w:t>Oferowane:</w:t>
            </w:r>
          </w:p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907">
              <w:rPr>
                <w:rFonts w:ascii="Times New Roman" w:hAnsi="Times New Roman"/>
                <w:b/>
                <w:sz w:val="18"/>
                <w:szCs w:val="18"/>
              </w:rPr>
              <w:t>(należy obowiązkowo podać nazwę, producenta, model )</w:t>
            </w:r>
          </w:p>
        </w:tc>
        <w:tc>
          <w:tcPr>
            <w:tcW w:w="3686" w:type="dxa"/>
            <w:gridSpan w:val="2"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907">
              <w:rPr>
                <w:rFonts w:ascii="Times New Roman" w:hAnsi="Times New Roman"/>
                <w:b/>
                <w:sz w:val="18"/>
                <w:szCs w:val="18"/>
              </w:rPr>
              <w:t>Cena</w:t>
            </w:r>
          </w:p>
        </w:tc>
      </w:tr>
      <w:tr w:rsidR="00723171" w:rsidRPr="00EB2413" w:rsidTr="00543FDD">
        <w:trPr>
          <w:trHeight w:val="296"/>
        </w:trPr>
        <w:tc>
          <w:tcPr>
            <w:tcW w:w="576" w:type="dxa"/>
            <w:vMerge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43" w:type="dxa"/>
            <w:vMerge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31907" w:rsidRDefault="00777379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907">
              <w:rPr>
                <w:rFonts w:ascii="Times New Roman" w:hAnsi="Times New Roman"/>
                <w:b/>
                <w:sz w:val="18"/>
                <w:szCs w:val="18"/>
              </w:rPr>
              <w:t xml:space="preserve">Wartość </w:t>
            </w:r>
            <w:r w:rsidR="00723171" w:rsidRPr="00631907">
              <w:rPr>
                <w:rFonts w:ascii="Times New Roman" w:hAnsi="Times New Roman"/>
                <w:b/>
                <w:sz w:val="18"/>
                <w:szCs w:val="18"/>
              </w:rPr>
              <w:t>netto</w:t>
            </w:r>
          </w:p>
        </w:tc>
        <w:tc>
          <w:tcPr>
            <w:tcW w:w="2127" w:type="dxa"/>
          </w:tcPr>
          <w:p w:rsidR="00723171" w:rsidRPr="00631907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907">
              <w:rPr>
                <w:rFonts w:ascii="Times New Roman" w:hAnsi="Times New Roman"/>
                <w:b/>
                <w:sz w:val="18"/>
                <w:szCs w:val="18"/>
              </w:rPr>
              <w:t>Wartość brutto</w:t>
            </w:r>
          </w:p>
        </w:tc>
      </w:tr>
      <w:tr w:rsidR="00723171" w:rsidRPr="00EB2413" w:rsidTr="00543FDD">
        <w:trPr>
          <w:trHeight w:val="296"/>
        </w:trPr>
        <w:tc>
          <w:tcPr>
            <w:tcW w:w="576" w:type="dxa"/>
          </w:tcPr>
          <w:p w:rsidR="00723171" w:rsidRPr="00EB2413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17" w:type="dxa"/>
          </w:tcPr>
          <w:p w:rsidR="00723171" w:rsidRPr="00EB2413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275" w:type="dxa"/>
          </w:tcPr>
          <w:p w:rsidR="00723171" w:rsidRPr="00EB2413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1559" w:type="dxa"/>
          </w:tcPr>
          <w:p w:rsidR="00723171" w:rsidRPr="00EB2413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2127" w:type="dxa"/>
          </w:tcPr>
          <w:p w:rsidR="00723171" w:rsidRPr="00EB2413" w:rsidRDefault="00723171" w:rsidP="00543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</w:tr>
      <w:tr w:rsidR="00723171" w:rsidRPr="00EB2413" w:rsidTr="00543FDD">
        <w:trPr>
          <w:trHeight w:val="857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Adapter do notebooków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Port HDMI =&gt; VGA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15-pinowe żeńskie VGA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19-pinowe męskie złącze High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Speed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HDMI-A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 obsługą rozdzielczości 1920 x 1200 oraz audio</w:t>
            </w:r>
          </w:p>
        </w:tc>
        <w:tc>
          <w:tcPr>
            <w:tcW w:w="1134" w:type="dxa"/>
          </w:tcPr>
          <w:p w:rsidR="00723171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624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Adapter HDMI do notebooków i tabletów 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Typ wtyczki #1 HDMI męski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>Typ wtyczki #2 DVI-D żeński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Style w:val="tah8b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Style w:val="tah8b"/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1088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Adapter HDMI – USB do tabletów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Rodzaje złącz adaptera: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HDMI Typ A Żeńska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USB Typ A Żeńska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USB Typ C Żeńska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Ubsługa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rozdzielcozści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UHD: 3840x2160 pikseli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pStyle w:val="Nagwek1"/>
              <w:numPr>
                <w:ilvl w:val="0"/>
                <w:numId w:val="0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pStyle w:val="Nagwek1"/>
              <w:numPr>
                <w:ilvl w:val="0"/>
                <w:numId w:val="0"/>
              </w:numPr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pStyle w:val="Nagwek1"/>
              <w:numPr>
                <w:ilvl w:val="0"/>
                <w:numId w:val="0"/>
              </w:numPr>
              <w:jc w:val="both"/>
              <w:rPr>
                <w:rFonts w:cs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883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Adapter RJ 45 do notebooków 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Typ wtyczki 1 przepustowość: Ethernet 10Base-T, 100Base-TX Ethernet, Ethernet 1000Base-T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 xml:space="preserve">Typ wtyczki 2 przepustowość: prędkość min 10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/s, z jednoczesną obsługą przesyłania danych i obrazu.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pStyle w:val="Nagwek1"/>
              <w:numPr>
                <w:ilvl w:val="0"/>
                <w:numId w:val="0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pStyle w:val="Nagwek1"/>
              <w:numPr>
                <w:ilvl w:val="0"/>
                <w:numId w:val="0"/>
              </w:numPr>
              <w:jc w:val="both"/>
              <w:rPr>
                <w:rFonts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pStyle w:val="Nagwek1"/>
              <w:numPr>
                <w:ilvl w:val="0"/>
                <w:numId w:val="0"/>
              </w:numPr>
              <w:jc w:val="both"/>
              <w:rPr>
                <w:rFonts w:cs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Adapter USB 2.0 do drukarki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Typ wtyczki #1 USB o transferze danych min. 1Mbps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>Typ wtyczki #2 DB9 męska, DB25 męska ob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ługująca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Urządzenia drukujące wyposażone w LPT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Dysk 2,5”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Pojemność min 240GB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Odczyt: min. 560MB/s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Zapis: min. 460MB/s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Zgodność i obsługa tech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ologii: ECC, NCQ, SMART, TRIM, NAND, Czas bezawaryjnej pracy minimum 1,5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mln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. godzin.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Dysk 2,5”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Pojemność min. 500GB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Interfejs pozwalający na transfer danych z szybkością 6Gb/s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Wysokość: maksymalnie: 7,5 mm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Szerokość  maksymalnie: 70,5 mm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Liczba talerzy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ab/>
              <w:t>1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Liczba głowic danych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ab/>
              <w:t>2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Obsługa NCQ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Wbudowana pamięć NAND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Dysk 3,5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Pojemność min.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ab/>
              <w:t>4TB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Interfejs pozwalający na transfer danych z szybkością 6Gb/s Maksymalna szybkość przesyłania danych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ab/>
              <w:t xml:space="preserve">Z bufora do hosta – 6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/s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Między hostem a dyskiem (transfer ciągły) – 150 MB/s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Pamięć podręczna 64 MB, Prędkość obrotowa 7200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obr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./min, Zaawansowane formatowanie danych AF, Zgodność z dyrektywą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RoHS</w:t>
            </w:r>
            <w:proofErr w:type="spellEnd"/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Dysk 3,5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Pojemność min. 1TB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Interfejs pozwalający na transfer danych z szybkością 6Gb/s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Wysokość: maksymalnie: 20,5 mm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Szerokość: maksymalnie: 102 mm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Liczba talerzy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ab/>
              <w:t>1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Liczba głowic danych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ab/>
              <w:t>2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Obsługa NCQ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Wbudowana pamięć NAND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Dysk zewnętrzny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Pojemność min. 2TB,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Interfejs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ab/>
              <w:t>pozwalający na pracę dysku z transferem 5Gb/s,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Typ dysku: Magnetyczny zewnętrzny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Format obudowy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ab/>
              <w:t>maksymalnie 3,5”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Rodzaj obudowy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ab/>
              <w:t>Metalowa typu SLIM, Fabrycznie zainstalowane oprogramowanie do tworzenia kopii zapasowych, kolor czarny. Waga nie więcej niż 170g.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Dysk sieciowy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Dysk sieciowy posiadający możliwość montażu dysków 4 x 3.5" lub 4 x 2.5" SATA III do 6TB każdy, 4 gigabitowe karty sieciowe, 3 porty USB 3.0 i 2 porty USB 2.0, wyjście TV HDMI z aplikacją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val="de-DE" w:eastAsia="de-DE"/>
              </w:rPr>
              <w:t xml:space="preserve">XBMC,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posiadający minimum 2 GB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ramu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z możliwością rozbudowy do 8 GB, obsługa trybów RAID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RAID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10, RAID6, RAID5, RAID 1, RAID 0, JBOD, Single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Disk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, polski język interfejsu, posiadający certyfikat DLNA, obsługa do 3 drukarek USB jednocześnie (jako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print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serwer), wbudowany serwer wydruku, serwer FTP oraz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serwer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www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val="de-DE" w:eastAsia="de-DE"/>
              </w:rPr>
              <w:t>(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val="de-DE" w:eastAsia="de-DE"/>
              </w:rPr>
              <w:t>php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val="de-DE" w:eastAsia="de-DE"/>
              </w:rPr>
              <w:t>sql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html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), kopiowanie przez USB jednym przyciskiem (aparaty cyfrowe, pamięci USB, dyski twarde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itp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), obsługa do 24 kamer sieciowych i praca jako rejestrator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val="de-DE" w:eastAsia="de-DE"/>
              </w:rPr>
              <w:t xml:space="preserve">Video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dla monitoringu, obsługa sieciowa multimediów (serwer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iTunes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, DLNA), zasilanie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val="de-DE" w:eastAsia="de-DE"/>
              </w:rPr>
              <w:t xml:space="preserve">ATX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250W.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23171" w:rsidRPr="00EB2413" w:rsidTr="00543FDD">
        <w:trPr>
          <w:trHeight w:val="354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Dysk sieciowy 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Obudowa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2U.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Pamięć RAM minimum 12 GB DDR3 RAM oraz DOM minimum  512MB z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możliwościa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rozbudowy do 32GB.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Ilość obsługiwanych dysków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minimum 12 dysków SATA III Hot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Swap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o maksymalnej pojemności 8TB każdy.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Wbudowane interfejsy sieciowe: 4x10Gb+4x1Gb LAN. Macierz ma mieć możliwość podłączenia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dongla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wireless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przez port USB, obsługa VLAN i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Jumbo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Frame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. Wbudowane porty: 4x USB 3.0,  4x USB 2.0, 2x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PCIe,Wbudowane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 wskaźniki LED pokazujące status 10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GbE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, LAN, HDD od 1do 12, status portu rozszerzeń.  Obsługa RAID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: p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ojedynczy dysk, JBOD, RAID 0,1,5,5+Spare,6, 6+Spare,10 i 10+Spare. Macierz ma mieć możliwość skonfigurowania Global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Spare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Disk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. Funkcje RAID: możliwość zwiększania pojemności i migracja między poziomami RAID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online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Wbudowane w urządzenie szyfrowanie. Możliwość szyfrowania całych woluminów kluczem AES 256 bitów.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D40F7">
              <w:rPr>
                <w:rFonts w:ascii="Times New Roman" w:hAnsi="Times New Roman"/>
                <w:color w:val="000000"/>
                <w:sz w:val="18"/>
                <w:szCs w:val="18"/>
                <w:lang w:val="en-US" w:eastAsia="pl-PL"/>
              </w:rPr>
              <w:t>Obsługiwane</w:t>
            </w:r>
            <w:proofErr w:type="spellEnd"/>
            <w:r w:rsidRPr="00BD40F7">
              <w:rPr>
                <w:rFonts w:ascii="Times New Roman" w:hAnsi="Times New Roman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D40F7">
              <w:rPr>
                <w:rFonts w:ascii="Times New Roman" w:hAnsi="Times New Roman"/>
                <w:color w:val="000000"/>
                <w:sz w:val="18"/>
                <w:szCs w:val="18"/>
                <w:lang w:val="en-US" w:eastAsia="pl-PL"/>
              </w:rPr>
              <w:t>sytemy</w:t>
            </w:r>
            <w:proofErr w:type="spellEnd"/>
            <w:r w:rsidRPr="00BD40F7">
              <w:rPr>
                <w:rFonts w:ascii="Times New Roman" w:hAnsi="Times New Roman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D40F7">
              <w:rPr>
                <w:rFonts w:ascii="Times New Roman" w:hAnsi="Times New Roman"/>
                <w:color w:val="000000"/>
                <w:sz w:val="18"/>
                <w:szCs w:val="18"/>
                <w:lang w:val="en-US" w:eastAsia="pl-PL"/>
              </w:rPr>
              <w:t>operacyjne</w:t>
            </w:r>
            <w:proofErr w:type="spellEnd"/>
            <w:r w:rsidRPr="00BD40F7">
              <w:rPr>
                <w:rFonts w:ascii="Times New Roman" w:hAnsi="Times New Roman"/>
                <w:color w:val="000000"/>
                <w:sz w:val="18"/>
                <w:szCs w:val="18"/>
                <w:lang w:val="en-US" w:eastAsia="pl-PL"/>
              </w:rPr>
              <w:t xml:space="preserve">: Apple Mac OS X, Linux &amp; Unix, Ms Windows 2000, XP, Vista (32/ 64 bit), Windows 7 (32/ 64 bit), Server 2003/ 2008.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Możliwość rozbudowy do 140 dysków i pojemności 1120TB. Obsługa protokołów: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WebDAV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iSCSI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, Telnet, SSH, SNMP, CIFS, AFP, NFS, FTP. Urządzenie ma możliwość montowana obrazów ISO, replikację w czasie rzeczywistym, Serwer RADIUS, Klient LDAP, Server VPN, Serwer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Syslog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, Serwer TFTP, Zarządzanie dyskami SMART, Waga nie więcej niż  17 kg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;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Pobór mocy nie wi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ę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cej niż 180 W podczas pracy / 95 W podczas hibernacji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Liczba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iSCSI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LUN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Do minimum 256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Liczba kont użytkowników minimum 4096, Liczba grup minimum 512, Liczba jednoczesnych połączeń minimum 1500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Zasilanie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wbudowane r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edundantne. 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Głośniki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Dwa dwudrożne głośniki z regulacją głośności, tonów wysokich i niskich. Moc głośników: minimum 15W RMS na kanał (2 kanały).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Pasmo przenoszenia: 60 Hz ~ 18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kHz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. Wbudowane wyjście na słuchawki, oraz wejście liniowe.</w:t>
            </w:r>
            <w:r w:rsidRPr="00EB2413">
              <w:rPr>
                <w:sz w:val="18"/>
                <w:szCs w:val="18"/>
              </w:rPr>
              <w:t xml:space="preserve">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1x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dołączone: kabel stereo-stereo o długości min 1,8 m, 1x Kabel stereo – podwójne RCA, 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Głośniki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Głośniki komputerowe stereofoniczne, połączenie stereo 3.5mm; połączenia do innego komputera/notebooka, odtwarzacza Mp3 / Mp4 player, przenośnych odtwarzaczy CD / DVD łub telefonu, Przewodowy pilot zdalnego sterowania z pokrętłem regulacji głośności. W zestawie zasilacz sieciowy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Kabel USB 3.0 m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Złącza 1: USB Typ A Męska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Złącza 2: USB Typ B Męska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Transfer danych min. 5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/s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 TA</w:t>
            </w:r>
            <w:r>
              <w:rPr>
                <w:rFonts w:ascii="Times New Roman" w:hAnsi="Times New Roman"/>
                <w:sz w:val="18"/>
                <w:szCs w:val="18"/>
              </w:rPr>
              <w:t>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Kabel USB 2.0 m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Złącza 1: USB Typ A Męska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Złącza 2: USB Typ B Męska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Transfer danych min. 480 Mb/s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Kable USB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Wtyczki: 1x męska USB typ A / 1x żeńska USB typ 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Długość kabla 5 metrów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płaszcz z elastycznego tworzywa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286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Kabel HDMI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Złacze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1: HDMI typ A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Złacze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2: HDMI typ A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Specyfikacja kabla HDMI: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Transfer sygnałów audio i video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Szybkość transmisji danych do 18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/s. 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Obsługa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High Speed HDMI z Ethernet (HEC).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Potrójnie ekranowany przewód.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Obsługa rozdzielczości do 4096 x 2160 @ 60 Hz. Obsługa 3D.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Częstotliwość odświeżania do 120 Hz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Obsługa jednoczesną transmisję 2 kanałów wideo.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Obsługa próbkowania kolorów w formacie 4:2:0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Musi mieć zwrotny kanał audio (ARC)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Obsługa min 32 kanałów audio dla głośników. W tym obsługa jednoczesną transmisję do 4 kanałów audio. Częstotliwość próbkowania audio o wartości min 1536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kHz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Dlugość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kabla min 1,8m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Obsługa dynamiczn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ej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regulacj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 synchronizacji ruchu warg z dźwiękiem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286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Kabel DVI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Złącze 1: DVI-D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Złącze 2: DVI-D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Obsługa Dual-Link. Kabel ma posiadać 2 dławiki ferrytowe, pozłacane końcówki wtyczek. Musi pozwalać na szybkość transmisji danych min. 10,2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/s.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Rozdzielczość min.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Full-HD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1080p.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Kabel sieciowy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Złącza 1: RJ45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Złącza 2: RJ45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Kategoria min. 5e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Posiadający powłokę LSZH – która nie podtrzymuje palenia, nie wydziela trujących związków.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Spełnianjący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wymagania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norm: ISO/IEC 11801, EN50288 and TIA/EIA 568-C.2 Długość min 4,5m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Kabel sieciowy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Złącza 1: RJ45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Złącza 2: RJ45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Kategoria min. 6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Posiadający powłokę LSZH – która nie podtrzymuje palenia, nie wydziela trujących związków.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Spełnianjący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wymagania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norm: ISO/IEC 11801, EN50288 and TIA/EIA 568-C.2 Długość min 2m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Kamera</w:t>
            </w:r>
          </w:p>
        </w:tc>
        <w:tc>
          <w:tcPr>
            <w:tcW w:w="4343" w:type="dxa"/>
          </w:tcPr>
          <w:p w:rsidR="00723171" w:rsidRPr="00F65F5E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Typ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cyfrow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 xml:space="preserve"> z funkcją nagrywania filmów</w:t>
            </w:r>
          </w:p>
          <w:p w:rsidR="00723171" w:rsidRPr="00F65F5E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5F5E">
              <w:rPr>
                <w:rFonts w:ascii="Times New Roman" w:hAnsi="Times New Roman"/>
                <w:sz w:val="18"/>
                <w:szCs w:val="18"/>
              </w:rPr>
              <w:t>Tryby wideo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720p 120fps, 1080p 30fps, 1080p 60fps, 1440 48fps, 2.7K 30fps, 4K 15fps</w:t>
            </w:r>
          </w:p>
          <w:p w:rsidR="00723171" w:rsidRPr="00F65F5E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65F5E">
              <w:rPr>
                <w:rFonts w:ascii="Times New Roman" w:hAnsi="Times New Roman"/>
                <w:sz w:val="18"/>
                <w:szCs w:val="18"/>
              </w:rPr>
              <w:t>Dzwięk</w:t>
            </w:r>
            <w:proofErr w:type="spellEnd"/>
            <w:r w:rsidRPr="00F65F5E">
              <w:rPr>
                <w:rFonts w:ascii="Times New Roman" w:hAnsi="Times New Roman"/>
                <w:sz w:val="18"/>
                <w:szCs w:val="18"/>
              </w:rPr>
              <w:tab/>
              <w:t>Mono, 48kHz, AAC, możliwość podpięcia mikrofonu stereo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Waga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nie więcej niż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74g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Zapis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H.264, mp4, Tryb zdjęć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12MP, 4000x3000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pikseli.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 xml:space="preserve">Time </w:t>
            </w:r>
            <w:proofErr w:type="spellStart"/>
            <w:r w:rsidRPr="00F65F5E">
              <w:rPr>
                <w:rFonts w:ascii="Times New Roman" w:hAnsi="Times New Roman"/>
                <w:sz w:val="18"/>
                <w:szCs w:val="18"/>
              </w:rPr>
              <w:t>Lapse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co 0.5, 1, 2, 5, 10, 30, 60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Inne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 xml:space="preserve">Funkcja nagrywania wideo z jednoczesnym robieniem zdjęć, możliwość podglądu w czasie rzeczywistym nagrywanego obrazu za pomocą </w:t>
            </w:r>
            <w:proofErr w:type="spellStart"/>
            <w:r w:rsidRPr="00F65F5E">
              <w:rPr>
                <w:rFonts w:ascii="Times New Roman" w:hAnsi="Times New Roman"/>
                <w:sz w:val="18"/>
                <w:szCs w:val="18"/>
              </w:rPr>
              <w:t>smartphone</w:t>
            </w:r>
            <w:proofErr w:type="spellEnd"/>
            <w:r w:rsidRPr="00F65F5E">
              <w:rPr>
                <w:rFonts w:ascii="Times New Roman" w:hAnsi="Times New Roman"/>
                <w:sz w:val="18"/>
                <w:szCs w:val="18"/>
              </w:rPr>
              <w:t xml:space="preserve">, zdalne sterowanie za pomocą </w:t>
            </w:r>
            <w:proofErr w:type="spellStart"/>
            <w:r w:rsidRPr="00F65F5E">
              <w:rPr>
                <w:rFonts w:ascii="Times New Roman" w:hAnsi="Times New Roman"/>
                <w:sz w:val="18"/>
                <w:szCs w:val="18"/>
              </w:rPr>
              <w:t>smartphone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5F5E">
              <w:rPr>
                <w:rFonts w:ascii="Times New Roman" w:hAnsi="Times New Roman"/>
                <w:sz w:val="18"/>
                <w:szCs w:val="18"/>
              </w:rPr>
              <w:t>Obiektyw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 stałej jasności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f/2.8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Złącza: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 xml:space="preserve">Mini USB, Micro HDMI, </w:t>
            </w:r>
            <w:proofErr w:type="spellStart"/>
            <w:r w:rsidRPr="00F65F5E">
              <w:rPr>
                <w:rFonts w:ascii="Times New Roman" w:hAnsi="Times New Roman"/>
                <w:sz w:val="18"/>
                <w:szCs w:val="18"/>
              </w:rPr>
              <w:t>microSD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W zestawie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pilot do zdalnego sterowania, wodoodporna obudowa, mocowania do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 xml:space="preserve"> powierzchni płaskich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do powierzchni 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obłych, zestaw do mocowania do rurek, odłączany moduł dotykowego ekranu LCD, przyssawka z regulowanym ramieniem, dodatkowa bateria wpinana w port rozszerzeń</w:t>
            </w:r>
            <w:r>
              <w:rPr>
                <w:rFonts w:ascii="Times New Roman" w:hAnsi="Times New Roman"/>
                <w:sz w:val="18"/>
                <w:szCs w:val="18"/>
              </w:rPr>
              <w:t>. K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>omunikacja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poprzez m</w:t>
            </w:r>
            <w:r w:rsidRPr="00F65F5E">
              <w:rPr>
                <w:rFonts w:ascii="Times New Roman" w:hAnsi="Times New Roman"/>
                <w:sz w:val="18"/>
                <w:szCs w:val="18"/>
              </w:rPr>
              <w:t xml:space="preserve">oduł </w:t>
            </w:r>
            <w:proofErr w:type="spellStart"/>
            <w:r w:rsidRPr="00F65F5E">
              <w:rPr>
                <w:rFonts w:ascii="Times New Roman" w:hAnsi="Times New Roman"/>
                <w:sz w:val="18"/>
                <w:szCs w:val="18"/>
              </w:rPr>
              <w:t>Wifi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Karta graficzna zaawansowana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Obsługa na wielu monitorach rozdzielczości minimum 3840 x 2160 jednocześnie poprzez HBR2. Typ zainstalowanych pamięci GDDR5. Zainstalowana pamięć minimum 3GB. Taktowanie pamięci minimum 3.1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GHz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RAMDAC 350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MHz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Szerokość szyny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pamięci 256-bit, Taktowanie rdzenia minimum 700MHz, Przepustowość pamięci minimum 160 GB/s. Obsługa minimum: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DirectX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11.1,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OpenGL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4.4,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OpenCL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Maksymalny pobór prądu 120W, Średnia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wydajnosć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lastRenderedPageBreak/>
              <w:t>obliczneiowa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w teście 3D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Graphics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Mark nie mniejsza niż 3772 punkty w teście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dostępnuym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na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stonie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http://www.videocardbenchmark.net/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pl-PL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Karta graficzna </w:t>
            </w:r>
          </w:p>
        </w:tc>
        <w:tc>
          <w:tcPr>
            <w:tcW w:w="4343" w:type="dxa"/>
          </w:tcPr>
          <w:p w:rsidR="00723171" w:rsidRPr="00C21365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365">
              <w:rPr>
                <w:rFonts w:ascii="Times New Roman" w:hAnsi="Times New Roman"/>
                <w:sz w:val="18"/>
                <w:szCs w:val="18"/>
              </w:rPr>
              <w:t xml:space="preserve">Obsługa na wielu monitorach rozdzielczości minimum 2048x1536 jednocześnie poprzez złącza cyfrowe. Typ zainstalowanych pamięci GDDR5. Zainstalowana pamięć minimum 2GB. Taktowanie pamięci minimum 2.6 </w:t>
            </w:r>
            <w:proofErr w:type="spellStart"/>
            <w:r w:rsidRPr="00C21365">
              <w:rPr>
                <w:rFonts w:ascii="Times New Roman" w:hAnsi="Times New Roman"/>
                <w:sz w:val="18"/>
                <w:szCs w:val="18"/>
              </w:rPr>
              <w:t>GHz</w:t>
            </w:r>
            <w:proofErr w:type="spellEnd"/>
            <w:r w:rsidRPr="00C21365">
              <w:rPr>
                <w:rFonts w:ascii="Times New Roman" w:hAnsi="Times New Roman"/>
                <w:sz w:val="18"/>
                <w:szCs w:val="18"/>
              </w:rPr>
              <w:t xml:space="preserve">, Szerokość szyny pamięci 128-bit, Taktowanie rdzenia minimum 900 </w:t>
            </w:r>
            <w:proofErr w:type="spellStart"/>
            <w:r w:rsidRPr="00C21365">
              <w:rPr>
                <w:rFonts w:ascii="Times New Roman" w:hAnsi="Times New Roman"/>
                <w:sz w:val="18"/>
                <w:szCs w:val="18"/>
              </w:rPr>
              <w:t>MHz</w:t>
            </w:r>
            <w:proofErr w:type="spellEnd"/>
            <w:r w:rsidRPr="00C21365">
              <w:rPr>
                <w:rFonts w:ascii="Times New Roman" w:hAnsi="Times New Roman"/>
                <w:sz w:val="18"/>
                <w:szCs w:val="18"/>
              </w:rPr>
              <w:t xml:space="preserve">, Przepustowość pamięci minimum 140 GB/s. Obsługa minimum: </w:t>
            </w:r>
            <w:proofErr w:type="spellStart"/>
            <w:r w:rsidRPr="00C21365">
              <w:rPr>
                <w:rFonts w:ascii="Times New Roman" w:hAnsi="Times New Roman"/>
                <w:sz w:val="18"/>
                <w:szCs w:val="18"/>
              </w:rPr>
              <w:t>DirectX</w:t>
            </w:r>
            <w:proofErr w:type="spellEnd"/>
            <w:r w:rsidRPr="00C21365">
              <w:rPr>
                <w:rFonts w:ascii="Times New Roman" w:hAnsi="Times New Roman"/>
                <w:sz w:val="18"/>
                <w:szCs w:val="18"/>
              </w:rPr>
              <w:t xml:space="preserve"> 11.1, </w:t>
            </w:r>
            <w:proofErr w:type="spellStart"/>
            <w:r w:rsidRPr="00C21365">
              <w:rPr>
                <w:rFonts w:ascii="Times New Roman" w:hAnsi="Times New Roman"/>
                <w:sz w:val="18"/>
                <w:szCs w:val="18"/>
              </w:rPr>
              <w:t>OpenGL</w:t>
            </w:r>
            <w:proofErr w:type="spellEnd"/>
            <w:r w:rsidRPr="00C21365">
              <w:rPr>
                <w:rFonts w:ascii="Times New Roman" w:hAnsi="Times New Roman"/>
                <w:sz w:val="18"/>
                <w:szCs w:val="18"/>
              </w:rPr>
              <w:t xml:space="preserve"> 4.3, NVIDIA 3D </w:t>
            </w:r>
            <w:proofErr w:type="spellStart"/>
            <w:r w:rsidRPr="00C21365">
              <w:rPr>
                <w:rFonts w:ascii="Times New Roman" w:hAnsi="Times New Roman"/>
                <w:sz w:val="18"/>
                <w:szCs w:val="18"/>
              </w:rPr>
              <w:t>Vision.Typ</w:t>
            </w:r>
            <w:proofErr w:type="spellEnd"/>
            <w:r w:rsidRPr="00C21365">
              <w:rPr>
                <w:rFonts w:ascii="Times New Roman" w:hAnsi="Times New Roman"/>
                <w:sz w:val="18"/>
                <w:szCs w:val="18"/>
              </w:rPr>
              <w:t xml:space="preserve"> złącza karty </w:t>
            </w:r>
            <w:proofErr w:type="spellStart"/>
            <w:r w:rsidRPr="00C21365">
              <w:rPr>
                <w:rFonts w:ascii="Times New Roman" w:hAnsi="Times New Roman"/>
                <w:sz w:val="18"/>
                <w:szCs w:val="18"/>
              </w:rPr>
              <w:t>PCI-E</w:t>
            </w:r>
            <w:proofErr w:type="spellEnd"/>
            <w:r w:rsidRPr="00C21365">
              <w:rPr>
                <w:rFonts w:ascii="Times New Roman" w:hAnsi="Times New Roman"/>
                <w:sz w:val="18"/>
                <w:szCs w:val="18"/>
              </w:rPr>
              <w:t xml:space="preserve"> 3.0. Maksymalny pobór prądu 140W, Średnia </w:t>
            </w:r>
            <w:proofErr w:type="spellStart"/>
            <w:r w:rsidRPr="00C21365">
              <w:rPr>
                <w:rFonts w:ascii="Times New Roman" w:hAnsi="Times New Roman"/>
                <w:sz w:val="18"/>
                <w:szCs w:val="18"/>
              </w:rPr>
              <w:t>wydajnosć</w:t>
            </w:r>
            <w:proofErr w:type="spellEnd"/>
            <w:r w:rsidRPr="00C213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21365">
              <w:rPr>
                <w:rFonts w:ascii="Times New Roman" w:hAnsi="Times New Roman"/>
                <w:sz w:val="18"/>
                <w:szCs w:val="18"/>
              </w:rPr>
              <w:t>obliczneiowa</w:t>
            </w:r>
            <w:proofErr w:type="spellEnd"/>
            <w:r w:rsidRPr="00C21365">
              <w:rPr>
                <w:rFonts w:ascii="Times New Roman" w:hAnsi="Times New Roman"/>
                <w:sz w:val="18"/>
                <w:szCs w:val="18"/>
              </w:rPr>
              <w:t xml:space="preserve"> w teście 3D </w:t>
            </w:r>
            <w:proofErr w:type="spellStart"/>
            <w:r w:rsidRPr="00C21365">
              <w:rPr>
                <w:rFonts w:ascii="Times New Roman" w:hAnsi="Times New Roman"/>
                <w:sz w:val="18"/>
                <w:szCs w:val="18"/>
              </w:rPr>
              <w:t>Graphics</w:t>
            </w:r>
            <w:proofErr w:type="spellEnd"/>
            <w:r w:rsidRPr="00C21365">
              <w:rPr>
                <w:rFonts w:ascii="Times New Roman" w:hAnsi="Times New Roman"/>
                <w:sz w:val="18"/>
                <w:szCs w:val="18"/>
              </w:rPr>
              <w:t xml:space="preserve"> Mark nie mniejsza niż 2400 punkty w teście </w:t>
            </w:r>
            <w:proofErr w:type="spellStart"/>
            <w:r w:rsidRPr="00C21365">
              <w:rPr>
                <w:rFonts w:ascii="Times New Roman" w:hAnsi="Times New Roman"/>
                <w:sz w:val="18"/>
                <w:szCs w:val="18"/>
              </w:rPr>
              <w:t>dostępnuym</w:t>
            </w:r>
            <w:proofErr w:type="spellEnd"/>
            <w:r w:rsidRPr="00C21365">
              <w:rPr>
                <w:rFonts w:ascii="Times New Roman" w:hAnsi="Times New Roman"/>
                <w:sz w:val="18"/>
                <w:szCs w:val="18"/>
              </w:rPr>
              <w:t xml:space="preserve"> na </w:t>
            </w:r>
            <w:proofErr w:type="spellStart"/>
            <w:r w:rsidRPr="00C21365">
              <w:rPr>
                <w:rFonts w:ascii="Times New Roman" w:hAnsi="Times New Roman"/>
                <w:sz w:val="18"/>
                <w:szCs w:val="18"/>
              </w:rPr>
              <w:t>stonie</w:t>
            </w:r>
            <w:proofErr w:type="spellEnd"/>
            <w:r w:rsidRPr="00C21365">
              <w:rPr>
                <w:rFonts w:ascii="Times New Roman" w:hAnsi="Times New Roman"/>
                <w:sz w:val="18"/>
                <w:szCs w:val="18"/>
              </w:rPr>
              <w:t xml:space="preserve"> http://www.videocardbenchmark.net/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pl-PL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Klawiatura</w:t>
            </w:r>
          </w:p>
        </w:tc>
        <w:tc>
          <w:tcPr>
            <w:tcW w:w="4343" w:type="dxa"/>
          </w:tcPr>
          <w:p w:rsidR="00723171" w:rsidRPr="00C21365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365">
              <w:rPr>
                <w:rFonts w:ascii="Times New Roman" w:hAnsi="Times New Roman"/>
                <w:sz w:val="18"/>
                <w:szCs w:val="18"/>
              </w:rPr>
              <w:t>Zestaw klawiatura i mysz bezprzewodowa multimedialna, układ klawiatury QWERTY, szyfrowanie AES, mysz bezprzewodowa laserowa.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Klawiatura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Klawiatura przewodowa, złącze USB, układ klawiatury QWERTY posiadająca unikalny dla każdej sztuki numer seryjny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Kontroler sieci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Kontroler pozwalający na pracę punktu dostępowego posiadający algorytmy kodowania minimum: RSA, RC4, MD5, 128-bit WEP, 40-bit WEP, IKE, SSL, TLS, SHA-1, TLS 1.0, 104-bit WEP, TKIP, WPA, WPA2, PKI,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AES-CCMP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AES-CCM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AES-CBC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DES,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Triple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DES. Musi pozwalać na pracę punktu dostępowego zaoferowanego w punkcie 50. Musi posiadać obsługę DHCP, BOOTP, obsługę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Multimedia (WMM), obsługę protokołu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Trivial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File oraz Transfer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Protocol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(TFTP), obsługę ARP, obsługę VLAN, obsługę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Syslog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IPv6, SNTP, IPS,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Quality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of Service, Kontroler musi mieć wbudowaną technologię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CleanAir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oraz obsługę CAPWAP.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Mozliwość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instalacji w szafie serwerowej. Urządzenie nie może zajmować więcej niż 1U.  Gwarancja na punk dostępowy 1 rok łącznie z możliwością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upgrade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oprogramowania.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Listwa zasilająca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Listwa zasilająca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pieci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gniazdowa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, kabel o długości 5m, posiadająca sygnalizacje świetlną sta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u pracy,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włacznik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wyłącznik, 3-stopniowy układ filtrujący,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absorbcja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energii 613 J, bezpiecznik 2x10A, 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Ładowarka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Inteligentna ładowarka akumulatorków AA, AAA, posiadająca zabezpieczenia: przeciw przeładowaniu i p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laryzacji, Ładowarka z wbudowanym wyświetlaczem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lastRenderedPageBreak/>
              <w:t>LED wyświetlająca komun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katy: załadowany akumulator do ładowania, Informacja o nienadającym się akumulator</w:t>
            </w:r>
            <w:r>
              <w:rPr>
                <w:rFonts w:ascii="Times New Roman" w:hAnsi="Times New Roman"/>
                <w:sz w:val="18"/>
                <w:szCs w:val="18"/>
              </w:rPr>
              <w:t>ze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 do ładowania, informacja o stanie ładowania akumulatorka.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Urządzenie musi mieć automatyczny wyłącznik. Prąd ładowania 2,5A dla 4 x AA, 1A dla 4x AAA,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Mysz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Przewodowa, laserowa na złączu USB, Posiadająca minimum 3 klawisze, długość kabla minimum 1,8m, Przez</w:t>
            </w:r>
            <w:r>
              <w:rPr>
                <w:rFonts w:ascii="Times New Roman" w:hAnsi="Times New Roman"/>
                <w:sz w:val="18"/>
                <w:szCs w:val="18"/>
              </w:rPr>
              <w:t>na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czona dla osób lewo i praworęcznych.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Kolor czarny 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noWrap/>
          </w:tcPr>
          <w:p w:rsidR="00723171" w:rsidRPr="00AF0D7E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Mysz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Bezprzewodowa laserowa, o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rozdzielcozści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1000dpi, erg</w:t>
            </w:r>
            <w:r>
              <w:rPr>
                <w:rFonts w:ascii="Times New Roman" w:hAnsi="Times New Roman"/>
                <w:sz w:val="18"/>
                <w:szCs w:val="18"/>
              </w:rPr>
              <w:t>on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omiczny kształt, gumowane boki, komunikacja z komputerem radiowa, Wyłącznik zasilania. Minimum 5 programowalnych przycisków. Kolor czarny. W komplecie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nano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odbiornik.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noWrap/>
          </w:tcPr>
          <w:p w:rsidR="00723171" w:rsidRPr="00AF0D7E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Mysz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Mysz optyczna bezprzewodowa 11 przyciskowa. Komunikacja z komputerem radiowa. Rozdzielczość 2500 DPI. Zasięg 3 metrów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noWrap/>
          </w:tcPr>
          <w:p w:rsidR="00723171" w:rsidRPr="00AF0D7E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Napęd 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Napęd optyczny posiadający możliwość odtwarzania i nagrywania płyt: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BD-R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BD-RE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CD-R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CD-RW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DVD-RW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DVD-R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DVD+R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DVD-+RW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M-Disc</w:t>
            </w:r>
            <w:proofErr w:type="spellEnd"/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</w:tcPr>
          <w:p w:rsidR="00723171" w:rsidRPr="00AF0D7E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Obudowa dysku USB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Obudowa do dysku 2,5”Pozwalająca na pracę dysku z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transfertem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5Gb/s, metalowa, posiadająca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ledowy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wskaźnik gotowości urządzenia. 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Default="00723171" w:rsidP="00543FDD">
            <w:pPr>
              <w:spacing w:after="0" w:line="240" w:lineRule="auto"/>
            </w:pPr>
            <w:r w:rsidRPr="00AA4CBA">
              <w:rPr>
                <w:rFonts w:ascii="Times New Roman" w:hAnsi="Times New Roman"/>
                <w:sz w:val="18"/>
                <w:szCs w:val="18"/>
              </w:rPr>
              <w:t>Oprogramowanie</w:t>
            </w:r>
          </w:p>
        </w:tc>
        <w:tc>
          <w:tcPr>
            <w:tcW w:w="4343" w:type="dxa"/>
          </w:tcPr>
          <w:p w:rsidR="00723171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Microsoft Office 2016 nieograniczony czasowo lub równoważny spełniający wymagania: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D1D2D">
              <w:rPr>
                <w:rFonts w:ascii="Times New Roman" w:hAnsi="Times New Roman"/>
                <w:sz w:val="18"/>
                <w:szCs w:val="18"/>
              </w:rPr>
              <w:t xml:space="preserve">integrowany system oprogramowania aplikacji biurowych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nieograniczonych czasowo </w:t>
            </w:r>
            <w:r w:rsidRPr="000D1D2D">
              <w:rPr>
                <w:rFonts w:ascii="Times New Roman" w:hAnsi="Times New Roman"/>
                <w:sz w:val="18"/>
                <w:szCs w:val="18"/>
              </w:rPr>
              <w:t xml:space="preserve">w skład, którego wchodzi, zaawansowany edytor teksu, arkusz kalkulacyjny, klient pocztowy, program do prezentacji. System ten musi w 100% poprawnie obsługiwać w formie </w:t>
            </w:r>
            <w:proofErr w:type="spellStart"/>
            <w:r w:rsidRPr="000D1D2D">
              <w:rPr>
                <w:rFonts w:ascii="Times New Roman" w:hAnsi="Times New Roman"/>
                <w:sz w:val="18"/>
                <w:szCs w:val="18"/>
              </w:rPr>
              <w:t>edytowlnej</w:t>
            </w:r>
            <w:proofErr w:type="spellEnd"/>
            <w:r w:rsidRPr="000D1D2D">
              <w:rPr>
                <w:rFonts w:ascii="Times New Roman" w:hAnsi="Times New Roman"/>
                <w:sz w:val="18"/>
                <w:szCs w:val="18"/>
              </w:rPr>
              <w:t xml:space="preserve"> pliki </w:t>
            </w:r>
            <w:proofErr w:type="spellStart"/>
            <w:r w:rsidRPr="000D1D2D">
              <w:rPr>
                <w:rFonts w:ascii="Times New Roman" w:hAnsi="Times New Roman"/>
                <w:sz w:val="18"/>
                <w:szCs w:val="18"/>
              </w:rPr>
              <w:t>docx</w:t>
            </w:r>
            <w:proofErr w:type="spellEnd"/>
            <w:r w:rsidRPr="000D1D2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D1D2D">
              <w:rPr>
                <w:rFonts w:ascii="Times New Roman" w:hAnsi="Times New Roman"/>
                <w:sz w:val="18"/>
                <w:szCs w:val="18"/>
              </w:rPr>
              <w:t>xlsx</w:t>
            </w:r>
            <w:proofErr w:type="spellEnd"/>
            <w:r w:rsidRPr="000D1D2D">
              <w:rPr>
                <w:rFonts w:ascii="Times New Roman" w:hAnsi="Times New Roman"/>
                <w:sz w:val="18"/>
                <w:szCs w:val="18"/>
              </w:rPr>
              <w:t xml:space="preserve"> posiadane przez Zamawiającego oraz musi istnieć możliwość scentralizowanego zarządzania oferowanym oprogramowaniem poprzez polisy grup w domenie AD posiadanej przez Zamawiającego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Default="00723171" w:rsidP="00543FDD">
            <w:pPr>
              <w:spacing w:after="0" w:line="240" w:lineRule="auto"/>
            </w:pPr>
            <w:r w:rsidRPr="00AA4CBA">
              <w:rPr>
                <w:rFonts w:ascii="Times New Roman" w:hAnsi="Times New Roman"/>
                <w:sz w:val="18"/>
                <w:szCs w:val="18"/>
              </w:rPr>
              <w:t>Oprogramowanie</w:t>
            </w:r>
          </w:p>
        </w:tc>
        <w:tc>
          <w:tcPr>
            <w:tcW w:w="4343" w:type="dxa"/>
          </w:tcPr>
          <w:p w:rsidR="00723171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Kaspersky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Antywirus licencja roczna na 1 stanowisko lub równoważny spełniający wymagania: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oprogramowania antywirusowego musi o</w:t>
            </w:r>
            <w:r w:rsidRPr="00602FA2">
              <w:rPr>
                <w:rFonts w:ascii="Times New Roman" w:hAnsi="Times New Roman"/>
                <w:sz w:val="18"/>
                <w:szCs w:val="18"/>
              </w:rPr>
              <w:t xml:space="preserve">d momentu zainstalowania </w:t>
            </w:r>
            <w:proofErr w:type="spellStart"/>
            <w:r w:rsidRPr="00602FA2">
              <w:rPr>
                <w:rFonts w:ascii="Times New Roman" w:hAnsi="Times New Roman"/>
                <w:sz w:val="18"/>
                <w:szCs w:val="18"/>
              </w:rPr>
              <w:t>korzyst</w:t>
            </w:r>
            <w:r>
              <w:rPr>
                <w:rFonts w:ascii="Times New Roman" w:hAnsi="Times New Roman"/>
                <w:sz w:val="18"/>
                <w:szCs w:val="18"/>
              </w:rPr>
              <w:t>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2FA2">
              <w:rPr>
                <w:rFonts w:ascii="Times New Roman" w:hAnsi="Times New Roman"/>
                <w:sz w:val="18"/>
                <w:szCs w:val="18"/>
              </w:rPr>
              <w:t>z kluczowej, działającej w czasie rzeczywistym ochrony przed najnowszymi atakami z użyciem szkodliwego oprogramowania - bez negatywnego wpływu na wydajność komputera.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Pakiet oprogramowania musi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posiadać o</w:t>
            </w:r>
            <w:r w:rsidRPr="00602FA2">
              <w:rPr>
                <w:rFonts w:ascii="Times New Roman" w:hAnsi="Times New Roman"/>
                <w:sz w:val="18"/>
                <w:szCs w:val="18"/>
              </w:rPr>
              <w:t>chron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 w:rsidRPr="00602FA2">
              <w:rPr>
                <w:rFonts w:ascii="Times New Roman" w:hAnsi="Times New Roman"/>
                <w:sz w:val="18"/>
                <w:szCs w:val="18"/>
              </w:rPr>
              <w:t xml:space="preserve"> przed najnowszymi wirusami, aplikacjami </w:t>
            </w:r>
            <w:proofErr w:type="spellStart"/>
            <w:r w:rsidRPr="00602FA2">
              <w:rPr>
                <w:rFonts w:ascii="Times New Roman" w:hAnsi="Times New Roman"/>
                <w:sz w:val="18"/>
                <w:szCs w:val="18"/>
              </w:rPr>
              <w:t>spyware</w:t>
            </w:r>
            <w:proofErr w:type="spellEnd"/>
            <w:r w:rsidRPr="00602FA2">
              <w:rPr>
                <w:rFonts w:ascii="Times New Roman" w:hAnsi="Times New Roman"/>
                <w:sz w:val="18"/>
                <w:szCs w:val="18"/>
              </w:rPr>
              <w:t xml:space="preserve"> i innymi zagrożeniami; Ostrzeganie przed niebezpiecznymi odnośnikami do stron WWW oraz wiadomościami e-mail; Połączenie skutecznej ochrony i wysokiej wydajności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Sposób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licencjnowania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: roczna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sybskrybcja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na pojedyncze stanowisko z odrębnym kluczem.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AA4CBA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Pr="00AA4CBA">
              <w:rPr>
                <w:rFonts w:ascii="Times New Roman" w:hAnsi="Times New Roman"/>
                <w:sz w:val="18"/>
                <w:szCs w:val="18"/>
              </w:rPr>
              <w:t>programowanie</w:t>
            </w:r>
          </w:p>
        </w:tc>
        <w:tc>
          <w:tcPr>
            <w:tcW w:w="4343" w:type="dxa"/>
          </w:tcPr>
          <w:p w:rsidR="00723171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Pakiet Corel Draw lub równoważny spełniający wymagania: </w:t>
            </w:r>
          </w:p>
          <w:p w:rsidR="00723171" w:rsidRPr="0031314E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14E">
              <w:rPr>
                <w:rFonts w:ascii="Times New Roman" w:hAnsi="Times New Roman"/>
                <w:sz w:val="18"/>
                <w:szCs w:val="18"/>
              </w:rPr>
              <w:t>Kompletny pakiet profesjonalnego oprogramowania do projektowania graficznego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do tworzenia profesjonalnych projektów graficznych, ilustracji, układów stron, trasowania, edycji zdjęć, grafik i witryn internetowych oraz współpracy </w:t>
            </w:r>
            <w:proofErr w:type="spellStart"/>
            <w:r w:rsidRPr="0031314E">
              <w:rPr>
                <w:rFonts w:ascii="Times New Roman" w:hAnsi="Times New Roman"/>
                <w:sz w:val="18"/>
                <w:szCs w:val="18"/>
              </w:rPr>
              <w:t>online</w:t>
            </w:r>
            <w:proofErr w:type="spellEnd"/>
            <w:r w:rsidRPr="0031314E">
              <w:rPr>
                <w:rFonts w:ascii="Times New Roman" w:hAnsi="Times New Roman"/>
                <w:sz w:val="18"/>
                <w:szCs w:val="18"/>
              </w:rPr>
              <w:t xml:space="preserve"> w jednym, kompletnym pakiecie zintegrowanych aplikacji, łatwych do opanowania i obsługi.</w:t>
            </w:r>
          </w:p>
          <w:p w:rsidR="00723171" w:rsidRPr="0031314E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Wbudowany zaawansowany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mechanizm obsługi czcionek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1314E">
              <w:rPr>
                <w:rFonts w:ascii="Times New Roman" w:hAnsi="Times New Roman"/>
                <w:sz w:val="18"/>
                <w:szCs w:val="18"/>
              </w:rPr>
              <w:t>OpenType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zakresie: czcionki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kontekstowe i stylistyczne odmiany, ligatury, ornamenty, kapitaliki czy warianty kaligraficzne, uzyskasz układy graficzne o atrakcyjnym wyglądzie.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Program musi mieć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obsług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 złożonych skryptów polepsz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enia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wyświetlani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 czcionek alfabetów azjatyckich i środkowoeuropejskich.</w:t>
            </w:r>
          </w:p>
          <w:p w:rsidR="00723171" w:rsidRPr="0031314E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ma mieć w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budowany </w:t>
            </w:r>
            <w:proofErr w:type="spellStart"/>
            <w:r w:rsidRPr="0031314E">
              <w:rPr>
                <w:rFonts w:ascii="Times New Roman" w:hAnsi="Times New Roman"/>
                <w:sz w:val="18"/>
                <w:szCs w:val="18"/>
              </w:rPr>
              <w:t>organizer</w:t>
            </w:r>
            <w:proofErr w:type="spellEnd"/>
            <w:r w:rsidRPr="0031314E">
              <w:rPr>
                <w:rFonts w:ascii="Times New Roman" w:hAnsi="Times New Roman"/>
                <w:sz w:val="18"/>
                <w:szCs w:val="18"/>
              </w:rPr>
              <w:t xml:space="preserve"> materiałów z wieloma zasobnikami do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złożonych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projektów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oraz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 wbudowane narzędzie do błyskawicznego wyszukiwania materiałów w sieci lokalnej lub w witrynach internetowych</w:t>
            </w:r>
            <w:r>
              <w:rPr>
                <w:rFonts w:ascii="Times New Roman" w:hAnsi="Times New Roman"/>
                <w:sz w:val="18"/>
                <w:szCs w:val="18"/>
              </w:rPr>
              <w:t>. Ma mieć możliwość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 porządkowa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nia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i grupowa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nia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według typu lub projektu w wielu zasobnikach współdzielonych przez należące do pakietu aplikacje</w:t>
            </w:r>
            <w:r>
              <w:rPr>
                <w:rFonts w:ascii="Times New Roman" w:hAnsi="Times New Roman"/>
                <w:sz w:val="18"/>
                <w:szCs w:val="18"/>
              </w:rPr>
              <w:t>. Program ma posiadać ł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atwe zarządzanie stylami i kolorami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Okno dokowan</w:t>
            </w:r>
            <w:r>
              <w:rPr>
                <w:rFonts w:ascii="Times New Roman" w:hAnsi="Times New Roman"/>
                <w:sz w:val="18"/>
                <w:szCs w:val="18"/>
              </w:rPr>
              <w:t>ia, s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tyle obiektu udostępnia w jednym miejscu wszystkie funkcje obsługi stylów. </w:t>
            </w:r>
            <w:r>
              <w:rPr>
                <w:rFonts w:ascii="Times New Roman" w:hAnsi="Times New Roman"/>
                <w:sz w:val="18"/>
                <w:szCs w:val="18"/>
              </w:rPr>
              <w:t>Pakiet ma umożliwiać u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żytkownik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owi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stosowa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nie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w swoich projektach styl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ów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obejmując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ych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kontur, wypełnienie, akapit, znak czy ramkę tekstu.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 umożliwiać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grupowa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nie stylów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w zestawach w celu szybkiego, jednoczesnego formatowania wielu różnych obiektów. Po utworzeniu stylów kolorów można użyć narzędzia Harmonia kolorów w oknie dokowanym Style kolorów w celu ich powiązania. Następnie można modyfikować je, jako zestaw i uzyskiwać uzupełniające palety kolorów.</w:t>
            </w:r>
          </w:p>
          <w:p w:rsidR="00723171" w:rsidRPr="0031314E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 pakiecie ma być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program do projektowania witryn internetowych</w:t>
            </w:r>
            <w:r>
              <w:rPr>
                <w:rFonts w:ascii="Times New Roman" w:hAnsi="Times New Roman"/>
                <w:sz w:val="18"/>
                <w:szCs w:val="18"/>
              </w:rPr>
              <w:t>. U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łatwia</w:t>
            </w:r>
            <w:r>
              <w:rPr>
                <w:rFonts w:ascii="Times New Roman" w:hAnsi="Times New Roman"/>
                <w:sz w:val="18"/>
                <w:szCs w:val="18"/>
              </w:rPr>
              <w:t>jący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 tworzenie profesjonalnie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wyglądających witryn, projektowanie stron i zarządzanie zasobami internetowymi. Kreator witryn, szablony, obsługa metodą przeciągania i upuszczania oraz bezproblemowa integracja z kodem XHTML, CSS, </w:t>
            </w:r>
            <w:proofErr w:type="spellStart"/>
            <w:r w:rsidRPr="0031314E">
              <w:rPr>
                <w:rFonts w:ascii="Times New Roman" w:hAnsi="Times New Roman"/>
                <w:sz w:val="18"/>
                <w:szCs w:val="18"/>
              </w:rPr>
              <w:t>JavaScript</w:t>
            </w:r>
            <w:proofErr w:type="spellEnd"/>
            <w:r w:rsidRPr="0031314E">
              <w:rPr>
                <w:rFonts w:ascii="Times New Roman" w:hAnsi="Times New Roman"/>
                <w:sz w:val="18"/>
                <w:szCs w:val="18"/>
              </w:rPr>
              <w:t xml:space="preserve"> i XML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3171" w:rsidRPr="0031314E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Pakiet ma umożliwiać obsługę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ponad 60 formatów plików, w tym AI, PSD, PDF, JPG, PNG, EPS, TIFF, DOCX i PPT. </w:t>
            </w:r>
            <w:r>
              <w:rPr>
                <w:rFonts w:ascii="Times New Roman" w:hAnsi="Times New Roman"/>
                <w:sz w:val="18"/>
                <w:szCs w:val="18"/>
              </w:rPr>
              <w:t>Ma umożliwiać ochronę hasłem pliki *.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PDF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dla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zapewni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enia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kontrol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 dostępu do plików podczas wyświetlania, edytowania i drukowania przez innych użytkowników.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ma posiadać u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niwersalny zestaw narzędzi do rysowania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reagujących na nacisk, nachylenie oraz kąt pisaka na tablecie graficznym. </w:t>
            </w:r>
            <w:r>
              <w:rPr>
                <w:rFonts w:ascii="Times New Roman" w:hAnsi="Times New Roman"/>
                <w:sz w:val="18"/>
                <w:szCs w:val="18"/>
              </w:rPr>
              <w:t>Obsługa g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rafiki wektorowe</w:t>
            </w:r>
            <w:r>
              <w:rPr>
                <w:rFonts w:ascii="Times New Roman" w:hAnsi="Times New Roman"/>
                <w:sz w:val="18"/>
                <w:szCs w:val="18"/>
              </w:rPr>
              <w:t>j po przez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 używa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nie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narzędzi do kształtowania grafiki wektorowej.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Pakiet ma posiadać możliwość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automatycznego numerowania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oraz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dodawa</w:t>
            </w:r>
            <w:r>
              <w:rPr>
                <w:rFonts w:ascii="Times New Roman" w:hAnsi="Times New Roman"/>
                <w:sz w:val="18"/>
                <w:szCs w:val="18"/>
              </w:rPr>
              <w:t>nia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 numer</w:t>
            </w:r>
            <w:r>
              <w:rPr>
                <w:rFonts w:ascii="Times New Roman" w:hAnsi="Times New Roman"/>
                <w:sz w:val="18"/>
                <w:szCs w:val="18"/>
              </w:rPr>
              <w:t>ów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 stron.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723171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Default="00723171" w:rsidP="00543FDD">
            <w:pPr>
              <w:spacing w:after="0" w:line="240" w:lineRule="auto"/>
            </w:pPr>
            <w:r w:rsidRPr="00AA4CBA">
              <w:rPr>
                <w:rFonts w:ascii="Times New Roman" w:hAnsi="Times New Roman"/>
                <w:sz w:val="18"/>
                <w:szCs w:val="18"/>
              </w:rPr>
              <w:t>Oprogramowanie</w:t>
            </w:r>
          </w:p>
        </w:tc>
        <w:tc>
          <w:tcPr>
            <w:tcW w:w="4343" w:type="dxa"/>
          </w:tcPr>
          <w:p w:rsidR="00723171" w:rsidRPr="0031314E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Adobe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Acrobat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lub równoważny spełniający wymagania: p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>rogram do edycji i tworzenia plików *.PDF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14E">
              <w:rPr>
                <w:rFonts w:ascii="Times New Roman" w:hAnsi="Times New Roman"/>
                <w:sz w:val="18"/>
                <w:szCs w:val="18"/>
              </w:rPr>
              <w:t xml:space="preserve">Oferowany program musi umożliwiać tworzenie plików PDF i edycję plików *.PDF. Tworzenie powinno odbywać się na dowolnym komputerze lub urządzeniu przenośnym gdzie można konwertować dokumenty i obrazy na pliki PDF łatwe do otwierania i przeglądania za pomocą bezpłatnego programu </w:t>
            </w:r>
            <w:proofErr w:type="spellStart"/>
            <w:r w:rsidRPr="0031314E">
              <w:rPr>
                <w:rFonts w:ascii="Times New Roman" w:hAnsi="Times New Roman"/>
                <w:sz w:val="18"/>
                <w:szCs w:val="18"/>
              </w:rPr>
              <w:t>Adobe</w:t>
            </w:r>
            <w:proofErr w:type="spellEnd"/>
            <w:r w:rsidRPr="00313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1314E">
              <w:rPr>
                <w:rFonts w:ascii="Times New Roman" w:hAnsi="Times New Roman"/>
                <w:sz w:val="18"/>
                <w:szCs w:val="18"/>
              </w:rPr>
              <w:t>Reader</w:t>
            </w:r>
            <w:proofErr w:type="spellEnd"/>
            <w:r w:rsidRPr="0031314E">
              <w:rPr>
                <w:rFonts w:ascii="Times New Roman" w:hAnsi="Times New Roman"/>
                <w:sz w:val="18"/>
                <w:szCs w:val="18"/>
              </w:rPr>
              <w:t xml:space="preserve">. Tworzenie dokumentów *.PDF można uzyskać np. z poziomu programów </w:t>
            </w:r>
            <w:proofErr w:type="spellStart"/>
            <w:r w:rsidRPr="0031314E">
              <w:rPr>
                <w:rFonts w:ascii="Times New Roman" w:hAnsi="Times New Roman"/>
                <w:sz w:val="18"/>
                <w:szCs w:val="18"/>
              </w:rPr>
              <w:t>Autodesk</w:t>
            </w:r>
            <w:proofErr w:type="spellEnd"/>
            <w:r w:rsidRPr="00313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1314E">
              <w:rPr>
                <w:rFonts w:ascii="Times New Roman" w:hAnsi="Times New Roman"/>
                <w:sz w:val="18"/>
                <w:szCs w:val="18"/>
              </w:rPr>
              <w:t>AutoCAD</w:t>
            </w:r>
            <w:proofErr w:type="spellEnd"/>
            <w:r w:rsidRPr="0031314E">
              <w:rPr>
                <w:rFonts w:ascii="Times New Roman" w:hAnsi="Times New Roman"/>
                <w:sz w:val="18"/>
                <w:szCs w:val="18"/>
              </w:rPr>
              <w:t xml:space="preserve">, Microsoft Project. Zapisywanie plików PDF, jako plików Microsoft Word lub Excel z zachowaniem układu, czcionek, formatowania i tabel Program musi pozwalać na ponowne wpisywanie i formatowanie danych, oraz umożliwiać konwertowanie plików PDF na formaty programów Word, Excel i PowerPoint na komputerze lub urządzeniu przenośnym. Oferowana wersja programu musi w prosty sposób umożliwiać poprawianie dostępności plików PDF Sprawdzanie, weryfikowanie i dopasowywanie dokumentów pod kątem zgodności ze standardami WCAG 2.0 i PDF/UA. Za pomocą aktywnego konta program musi wyświetlać i pokazywać w czasie rzeczywistym wyniki z usługi </w:t>
            </w:r>
            <w:proofErr w:type="spellStart"/>
            <w:r w:rsidRPr="0031314E">
              <w:rPr>
                <w:rFonts w:ascii="Times New Roman" w:hAnsi="Times New Roman"/>
                <w:sz w:val="18"/>
                <w:szCs w:val="18"/>
              </w:rPr>
              <w:t>online</w:t>
            </w:r>
            <w:proofErr w:type="spellEnd"/>
            <w:r w:rsidRPr="00313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1314E">
              <w:rPr>
                <w:rFonts w:ascii="Times New Roman" w:hAnsi="Times New Roman"/>
                <w:sz w:val="18"/>
                <w:szCs w:val="18"/>
              </w:rPr>
              <w:t>FormsCentral</w:t>
            </w:r>
            <w:proofErr w:type="spellEnd"/>
            <w:r w:rsidRPr="0031314E">
              <w:rPr>
                <w:rFonts w:ascii="Times New Roman" w:hAnsi="Times New Roman"/>
                <w:sz w:val="18"/>
                <w:szCs w:val="18"/>
              </w:rPr>
              <w:t xml:space="preserve"> prezentowanych w zrozumiałych tabelach i wykresach. Program musi umożliwiać otwieranie i osadzanie w pliku PDF obiektów 3D w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lastRenderedPageBreak/>
              <w:t>formatach .OBJ , .VRML, .U3D, .STL, .STP, .SLDPRT, .PAR, .ASM, .XAS. Obsługa PDF 3D i PDF musi odbywać się z danymi geograficznymi.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314E">
              <w:rPr>
                <w:rFonts w:ascii="Times New Roman" w:hAnsi="Times New Roman"/>
                <w:sz w:val="18"/>
                <w:szCs w:val="18"/>
              </w:rPr>
              <w:t xml:space="preserve">Program musi umożliwiać poprawienie literówki, zmianę czcionek, dodanie akapitu w pliku PDF, formatowanie układu. Musi umożliwiać zmienianie rozmiaru, zastępowanie i dopasowywanie obrazów w plikach *.PDF. Po zainstalowaniu oferowanego programu można za pomocą przeglądarki przeglądać, scalać i porządkować wiele dokumentów, arkuszy kalkulacyjnych, stron internetowych oraz innych elementów, tworząc np. pojedynczy plik wynikowy *.PDF. Plik taki musi być łatwy do udostępnienia. Zapisane pliki oferowanym programem można przechowywać w chmurze — w witrynie producenta oferowanego programu. Pliki muszą być dostępne z dowolnego komputera i urządzenia przenośnego. Program musi zapisywać strony internetowe, jako pliki *.PDF np. dla prostej metody archiwizacji zawartości internetowej, recenzowania stron w trybie </w:t>
            </w:r>
            <w:proofErr w:type="spellStart"/>
            <w:r w:rsidRPr="0031314E">
              <w:rPr>
                <w:rFonts w:ascii="Times New Roman" w:hAnsi="Times New Roman"/>
                <w:sz w:val="18"/>
                <w:szCs w:val="18"/>
              </w:rPr>
              <w:t>offline</w:t>
            </w:r>
            <w:proofErr w:type="spellEnd"/>
            <w:r w:rsidRPr="0031314E">
              <w:rPr>
                <w:rFonts w:ascii="Times New Roman" w:hAnsi="Times New Roman"/>
                <w:sz w:val="18"/>
                <w:szCs w:val="18"/>
              </w:rPr>
              <w:t xml:space="preserve"> oraz niezawodnego drukowania stron. Program musi pozwalać na szybkie i łatwe pobieranie, otwieranie i zapisywanie dokumentów PDF przechowywanych na firmowym serwerze SharePoint. Program musi umożliwiać porównywanie dwóch wersji dokumentu PDF i podświetlanie różnic między nimi. 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Default="00723171" w:rsidP="00543FDD">
            <w:pPr>
              <w:spacing w:after="0" w:line="240" w:lineRule="auto"/>
            </w:pPr>
            <w:r w:rsidRPr="00AA4CBA">
              <w:rPr>
                <w:rFonts w:ascii="Times New Roman" w:hAnsi="Times New Roman"/>
                <w:sz w:val="18"/>
                <w:szCs w:val="18"/>
              </w:rPr>
              <w:t>Oprogramowanie</w:t>
            </w:r>
          </w:p>
        </w:tc>
        <w:tc>
          <w:tcPr>
            <w:tcW w:w="4343" w:type="dxa"/>
          </w:tcPr>
          <w:p w:rsidR="00723171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Pakiet oprogramowania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Graphprism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 lub równoważny spełniający wymagania: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op</w:t>
            </w:r>
            <w:r w:rsidRPr="002F3742">
              <w:rPr>
                <w:rFonts w:ascii="Times New Roman" w:hAnsi="Times New Roman"/>
                <w:sz w:val="18"/>
                <w:szCs w:val="18"/>
              </w:rPr>
              <w:t>rogram</w:t>
            </w:r>
            <w:r>
              <w:rPr>
                <w:rFonts w:ascii="Times New Roman" w:hAnsi="Times New Roman"/>
                <w:sz w:val="18"/>
                <w:szCs w:val="18"/>
              </w:rPr>
              <w:t>owania</w:t>
            </w:r>
            <w:r w:rsidRPr="002F3742">
              <w:rPr>
                <w:rFonts w:ascii="Times New Roman" w:hAnsi="Times New Roman"/>
                <w:sz w:val="18"/>
                <w:szCs w:val="18"/>
              </w:rPr>
              <w:t xml:space="preserve"> do porównania i prowadzenia statystyk przeprowadzonych badań. Łączący niesparowane testy i raporty oraz przedziały ufności. W tym test nieparametryczny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Manna-Whitneya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, z przedziałem ufności różnicy median. Test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Kołmogorowa-Smirnowa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. Test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Wilcoxona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 z przedziałem ufności mediany. Pakiet oprogramowania musi wykonywać wiele testów T na raz, używając wprowadzonych fałszywych danych. Kilkanaście testów wielokrotnego porównania towarzyszących przedziałom ufności i wielości skorygowanych wartości P. Oprogramowanie musi umożliwiać korekcję danych powtarzalnych cieplarnianych -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Geisser’a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 dla jednoczynnikowej ANOVA. Test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Kruskala-Wallisa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 lub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Friedman’a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 dla nieparametrycznej jednoczynnikowej ANOVA z testem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Dunna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. Pakiet musi umożliwiać przeprowadzenie dokładnego testu Fishera oraz obliczyć ryzyko względne i iloraz szans z przedziałów ufności. </w:t>
            </w:r>
            <w:r w:rsidRPr="002F374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Oprogramowanie musi umożliwiać analizę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Kaplana-Meiera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 dla przeżycia. Musi porównywać krzywe z testu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log-rank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 (w tym testu trendu). Dla statystyk kolumnowych pakiet musi obliczać minima i maksima,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kwartyle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, SD, SEM, CI, CV. Oznaczać średnią geometryczną wraz z przedziałami ufności. Rozkłady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bin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 do częstotliwości (histogramu), w tym skumulowane histogramy. Testy normalności trzema metodami. W tym jedna próbka testu t i testu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Wilcoxona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 dla porównani średniej kolumnowej (lub mediany) o wartości teoretycznej. Skośność i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Kurtoza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 xml:space="preserve">. Zidentyfikowanie odstających za pomocą metody </w:t>
            </w:r>
            <w:proofErr w:type="spellStart"/>
            <w:r w:rsidRPr="002F3742">
              <w:rPr>
                <w:rFonts w:ascii="Times New Roman" w:hAnsi="Times New Roman"/>
                <w:sz w:val="18"/>
                <w:szCs w:val="18"/>
              </w:rPr>
              <w:t>Grubbsa</w:t>
            </w:r>
            <w:proofErr w:type="spellEnd"/>
            <w:r w:rsidRPr="002F3742">
              <w:rPr>
                <w:rFonts w:ascii="Times New Roman" w:hAnsi="Times New Roman"/>
                <w:sz w:val="18"/>
                <w:szCs w:val="18"/>
              </w:rPr>
              <w:t>. W wbudowanych funkcjach statystycznych pakietu musi być regresja nieliniowa, która miedzy innymi uruchamia lub replikuje test adekwatności modelu, tworzy automatycznie wykres krzywej w określonym zakresie wartości X.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723171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Pamięć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Pamięć w układzie 1G x 64-bit (8GB)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Dziłająca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z napięciami 1.35V oraz 1.5V, Rodzaj pamięci DDR3, Czas opóźnienia CL10-10-10, Pamięć musi mieć możliwość taktowana w zakresie od 1333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MHz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do1866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MHz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Przeznaczona do komputerów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przenoścnych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oraz AIO.</w:t>
            </w:r>
          </w:p>
        </w:tc>
        <w:tc>
          <w:tcPr>
            <w:tcW w:w="1134" w:type="dxa"/>
          </w:tcPr>
          <w:p w:rsidR="00723171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Pamięć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Do przenoszenia o pojemności 128GB, złącze USB 3.0; odczyt minimum 215 MB/s, zapis minimum 122 MB/s, Obudowa metalowo gumowa z zaczepem do smyczy, Obsługa systemów: Linux v.2.6.x; Windows® X, Mac OS X.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Pamięć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Do przenoszenia o pojemności 32GB, złącze USB 3.0; odczyt 125 MB/s, zapis minimum 125 MB/s, Obudowa metalowo gumowa z zaczepem do smyczy, Obsługa systemów: Mac OS X, Android, Windows® X,.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10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Pamięć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Do komputera w standardzie minimum PC4-1866 w układzie 2G -72-Bit. Pamięć ma mieć wbudowaną obsługę wykrywania i korekcji błędów ECC, Czas opóźnienia 15-15-15. Pamięć musi być obsługiwana przez zaoferowane płyty główne z pozycji </w:t>
            </w:r>
            <w:r>
              <w:rPr>
                <w:rFonts w:ascii="Times New Roman" w:hAnsi="Times New Roman"/>
                <w:sz w:val="18"/>
                <w:szCs w:val="18"/>
              </w:rPr>
              <w:t>46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. Pamięć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 pozwalać na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obsług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 w pełnym zakresie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napięć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od 1.14V do 1.26V. W zaoferowane moduły pamięci ma być wbudowany czujnik temperatury. 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pl-PL"/>
              </w:rPr>
            </w:pPr>
          </w:p>
        </w:tc>
      </w:tr>
      <w:tr w:rsidR="00723171" w:rsidRPr="00EB2413" w:rsidTr="00543FDD">
        <w:trPr>
          <w:trHeight w:val="428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Patchcordy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optyczne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1 metr"/>
              </w:smartTagPr>
              <w:r w:rsidRPr="00EB2413">
                <w:rPr>
                  <w:rFonts w:ascii="Times New Roman" w:hAnsi="Times New Roman"/>
                  <w:sz w:val="18"/>
                  <w:szCs w:val="18"/>
                </w:rPr>
                <w:t>1 metr</w:t>
              </w:r>
            </w:smartTag>
            <w:r w:rsidRPr="00EB2413">
              <w:rPr>
                <w:rFonts w:ascii="Times New Roman" w:hAnsi="Times New Roman"/>
                <w:sz w:val="18"/>
                <w:szCs w:val="18"/>
              </w:rPr>
              <w:br/>
              <w:t xml:space="preserve">Typ okablowania światłowód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wielomodowy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50/125 (OM2)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>Typ wtyczki 1: SC duplex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</w:r>
            <w:r w:rsidRPr="00EB2413">
              <w:rPr>
                <w:rFonts w:ascii="Times New Roman" w:hAnsi="Times New Roman"/>
                <w:sz w:val="18"/>
                <w:szCs w:val="18"/>
              </w:rPr>
              <w:lastRenderedPageBreak/>
              <w:t>Typ wtyczki 2: SC duplex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 xml:space="preserve">Maksymalna prędkość transmisji 1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/s</w:t>
            </w:r>
          </w:p>
        </w:tc>
        <w:tc>
          <w:tcPr>
            <w:tcW w:w="1134" w:type="dxa"/>
          </w:tcPr>
          <w:p w:rsidR="00723171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1275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Patchcordy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optyczne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2 metr"/>
              </w:smartTagPr>
              <w:r w:rsidRPr="00EB2413">
                <w:rPr>
                  <w:rFonts w:ascii="Times New Roman" w:hAnsi="Times New Roman"/>
                  <w:sz w:val="18"/>
                  <w:szCs w:val="18"/>
                </w:rPr>
                <w:t>2 metr</w:t>
              </w:r>
            </w:smartTag>
            <w:r w:rsidRPr="00EB2413">
              <w:rPr>
                <w:rFonts w:ascii="Times New Roman" w:hAnsi="Times New Roman"/>
                <w:sz w:val="18"/>
                <w:szCs w:val="18"/>
              </w:rPr>
              <w:br/>
              <w:t xml:space="preserve">Typ okablowania światłowód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wielomodowy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50/125 (OM2)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>Typ wtyczki 1: SC duplex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>Typ wtyczki 2: SC duplex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 xml:space="preserve">Maksymalna prędkość transmisji 1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/s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1275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Patchcordy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optyczne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2 metr"/>
              </w:smartTagPr>
              <w:r w:rsidRPr="00EB2413">
                <w:rPr>
                  <w:rFonts w:ascii="Times New Roman" w:hAnsi="Times New Roman"/>
                  <w:sz w:val="18"/>
                  <w:szCs w:val="18"/>
                </w:rPr>
                <w:t>2 metr</w:t>
              </w:r>
            </w:smartTag>
            <w:r w:rsidRPr="00EB2413">
              <w:rPr>
                <w:rFonts w:ascii="Times New Roman" w:hAnsi="Times New Roman"/>
                <w:sz w:val="18"/>
                <w:szCs w:val="18"/>
              </w:rPr>
              <w:br/>
              <w:t xml:space="preserve">Typ okablowania światłowód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wielomodowy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50/125 (OM2)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>Typ wtyczki 1: SC duplex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>Typ wtyczki 2: ST duplex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 xml:space="preserve">Maksymalna prędkość transmisji 1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/s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1275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Patchcordy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optyczne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2 metr"/>
              </w:smartTagPr>
              <w:r w:rsidRPr="00EB2413">
                <w:rPr>
                  <w:rFonts w:ascii="Times New Roman" w:hAnsi="Times New Roman"/>
                  <w:sz w:val="18"/>
                  <w:szCs w:val="18"/>
                </w:rPr>
                <w:t>2 metr</w:t>
              </w:r>
            </w:smartTag>
            <w:r w:rsidRPr="00EB2413">
              <w:rPr>
                <w:rFonts w:ascii="Times New Roman" w:hAnsi="Times New Roman"/>
                <w:sz w:val="18"/>
                <w:szCs w:val="18"/>
              </w:rPr>
              <w:br/>
              <w:t xml:space="preserve">Typ okablowania światłowód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wielomodowy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50/125 (OM2)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>Typ wtyczki 1: LC duplex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>Typ wtyczki 2: ST duplex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 xml:space="preserve">Maksymalna prędkość transmisji 1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/s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1275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Patchcordy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optyczne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3 metr"/>
              </w:smartTagPr>
              <w:r w:rsidRPr="00EB2413">
                <w:rPr>
                  <w:rFonts w:ascii="Times New Roman" w:hAnsi="Times New Roman"/>
                  <w:sz w:val="18"/>
                  <w:szCs w:val="18"/>
                </w:rPr>
                <w:t>3 metr</w:t>
              </w:r>
            </w:smartTag>
            <w:r w:rsidRPr="00EB2413">
              <w:rPr>
                <w:rFonts w:ascii="Times New Roman" w:hAnsi="Times New Roman"/>
                <w:sz w:val="18"/>
                <w:szCs w:val="18"/>
              </w:rPr>
              <w:br/>
              <w:t xml:space="preserve">Typ okablowania światłowód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wielomodowy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50/125 (OM2)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>Typ wtyczki 1 LC duplex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>Typ wtyczki 2 SC duplex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 xml:space="preserve">Maksymalna prędkość transmisji 1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/s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1275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Patchcordy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optyczne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1 metr"/>
              </w:smartTagPr>
              <w:r w:rsidRPr="00EB2413">
                <w:rPr>
                  <w:rFonts w:ascii="Times New Roman" w:hAnsi="Times New Roman"/>
                  <w:sz w:val="18"/>
                  <w:szCs w:val="18"/>
                </w:rPr>
                <w:t>1 metr</w:t>
              </w:r>
            </w:smartTag>
            <w:r w:rsidRPr="00EB2413">
              <w:rPr>
                <w:rFonts w:ascii="Times New Roman" w:hAnsi="Times New Roman"/>
                <w:sz w:val="18"/>
                <w:szCs w:val="18"/>
              </w:rPr>
              <w:br/>
              <w:t xml:space="preserve">Typ okablowania światłowód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wielomodowy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50/125 (OM2)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>Typ wtyczki 1 LC duplex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>Typ wtyczki 2 LC duplex</w:t>
            </w:r>
            <w:r w:rsidRPr="00EB2413">
              <w:rPr>
                <w:rFonts w:ascii="Times New Roman" w:hAnsi="Times New Roman"/>
                <w:sz w:val="18"/>
                <w:szCs w:val="18"/>
              </w:rPr>
              <w:br/>
              <w:t xml:space="preserve">Maksymalna prędkość transmisji 1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/s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1275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Torba /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Plecak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Plecak na notebooka 15-16", wykonany z nylonu, posiadający zamek błyskawiczny, 2 komory, paski wewnętrzne do przypięcia notebooka, kieszeń na akcesoria z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organizerem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, waga maksymalna do 1,7 kg, tylny panel z grubymi padami z siatki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mesh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dla dobrej wentylacji i wygody noszenia, wzmocniony stalową linką uchwyt do przenoszenia, podwieszona komora na laptopa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23171" w:rsidRPr="00EB2413" w:rsidTr="00543FDD">
        <w:trPr>
          <w:trHeight w:val="212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612E3C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E3C">
              <w:rPr>
                <w:rFonts w:ascii="Times New Roman" w:hAnsi="Times New Roman"/>
                <w:sz w:val="18"/>
                <w:szCs w:val="18"/>
              </w:rPr>
              <w:t>Płyta główna</w:t>
            </w:r>
          </w:p>
        </w:tc>
        <w:tc>
          <w:tcPr>
            <w:tcW w:w="4343" w:type="dxa"/>
          </w:tcPr>
          <w:p w:rsidR="00723171" w:rsidRPr="00612E3C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E3C">
              <w:rPr>
                <w:rFonts w:ascii="Times New Roman" w:hAnsi="Times New Roman"/>
                <w:sz w:val="18"/>
                <w:szCs w:val="18"/>
              </w:rPr>
              <w:t xml:space="preserve">Płyta główna kompatybilna z zaoferowanym procesorem z poniższej pozycji LP 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 xml:space="preserve">. Posiadająca wbudowane złącza do </w:t>
            </w:r>
            <w:proofErr w:type="spellStart"/>
            <w:r w:rsidRPr="00612E3C">
              <w:rPr>
                <w:rFonts w:ascii="Times New Roman" w:hAnsi="Times New Roman"/>
                <w:sz w:val="18"/>
                <w:szCs w:val="18"/>
              </w:rPr>
              <w:t>odbsługi</w:t>
            </w:r>
            <w:proofErr w:type="spellEnd"/>
            <w:r w:rsidRPr="00612E3C">
              <w:rPr>
                <w:rFonts w:ascii="Times New Roman" w:hAnsi="Times New Roman"/>
                <w:sz w:val="18"/>
                <w:szCs w:val="18"/>
              </w:rPr>
              <w:t xml:space="preserve"> monitorów: 1x VGA z </w:t>
            </w:r>
            <w:r w:rsidRPr="00612E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rozdzielczością 1920 x 1200, 1x DVI z rozdzielczością 1920 x 1200, 1x HDMI z rozdzielczością 4096 x 2160. Płyta musi posiadać obsługę kart graficznych z pełną wydajnością na złączu </w:t>
            </w:r>
            <w:proofErr w:type="spellStart"/>
            <w:r w:rsidRPr="00612E3C">
              <w:rPr>
                <w:rFonts w:ascii="Times New Roman" w:hAnsi="Times New Roman"/>
                <w:sz w:val="18"/>
                <w:szCs w:val="18"/>
              </w:rPr>
              <w:t>PCI-E</w:t>
            </w:r>
            <w:proofErr w:type="spellEnd"/>
            <w:r w:rsidRPr="00612E3C">
              <w:rPr>
                <w:rFonts w:ascii="Times New Roman" w:hAnsi="Times New Roman"/>
                <w:sz w:val="18"/>
                <w:szCs w:val="18"/>
              </w:rPr>
              <w:t xml:space="preserve"> 16x </w:t>
            </w:r>
            <w:proofErr w:type="spellStart"/>
            <w:r w:rsidRPr="00612E3C">
              <w:rPr>
                <w:rFonts w:ascii="Times New Roman" w:hAnsi="Times New Roman"/>
                <w:sz w:val="18"/>
                <w:szCs w:val="18"/>
              </w:rPr>
              <w:t>ver</w:t>
            </w:r>
            <w:proofErr w:type="spellEnd"/>
            <w:r w:rsidRPr="00612E3C">
              <w:rPr>
                <w:rFonts w:ascii="Times New Roman" w:hAnsi="Times New Roman"/>
                <w:sz w:val="18"/>
                <w:szCs w:val="18"/>
              </w:rPr>
              <w:t xml:space="preserve">. 3.0 z </w:t>
            </w:r>
            <w:proofErr w:type="spellStart"/>
            <w:r w:rsidRPr="00612E3C">
              <w:rPr>
                <w:rFonts w:ascii="Times New Roman" w:hAnsi="Times New Roman"/>
                <w:sz w:val="18"/>
                <w:szCs w:val="18"/>
              </w:rPr>
              <w:t>CrossFireX</w:t>
            </w:r>
            <w:proofErr w:type="spellEnd"/>
            <w:r w:rsidRPr="00612E3C">
              <w:rPr>
                <w:rFonts w:ascii="Times New Roman" w:hAnsi="Times New Roman"/>
                <w:sz w:val="18"/>
                <w:szCs w:val="18"/>
              </w:rPr>
              <w:t xml:space="preserve">, Musi obsługiwać 2 </w:t>
            </w:r>
            <w:proofErr w:type="spellStart"/>
            <w:r w:rsidRPr="00612E3C">
              <w:rPr>
                <w:rFonts w:ascii="Times New Roman" w:hAnsi="Times New Roman"/>
                <w:sz w:val="18"/>
                <w:szCs w:val="18"/>
              </w:rPr>
              <w:t>złacza</w:t>
            </w:r>
            <w:proofErr w:type="spellEnd"/>
            <w:r w:rsidRPr="00612E3C">
              <w:rPr>
                <w:rFonts w:ascii="Times New Roman" w:hAnsi="Times New Roman"/>
                <w:sz w:val="18"/>
                <w:szCs w:val="18"/>
              </w:rPr>
              <w:t xml:space="preserve"> PCI 32bit. Płyta musi mieć </w:t>
            </w:r>
            <w:r>
              <w:rPr>
                <w:rFonts w:ascii="Times New Roman" w:hAnsi="Times New Roman"/>
                <w:sz w:val="18"/>
                <w:szCs w:val="18"/>
              </w:rPr>
              <w:t>minimum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 xml:space="preserve"> 13 złącz USB. Obsługiwane urządzenia USB od wersji 1.1 do 3.1 (po</w:t>
            </w:r>
            <w:r>
              <w:rPr>
                <w:rFonts w:ascii="Times New Roman" w:hAnsi="Times New Roman"/>
                <w:sz w:val="18"/>
                <w:szCs w:val="18"/>
              </w:rPr>
              <w:t>rty muszą być obsługiwane bez uż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 xml:space="preserve">ycia adapterów czy przejściówek). Obsługa dysków o </w:t>
            </w:r>
            <w:proofErr w:type="spellStart"/>
            <w:r w:rsidRPr="00612E3C">
              <w:rPr>
                <w:rFonts w:ascii="Times New Roman" w:hAnsi="Times New Roman"/>
                <w:sz w:val="18"/>
                <w:szCs w:val="18"/>
              </w:rPr>
              <w:t>tr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>nsfere</w:t>
            </w:r>
            <w:r>
              <w:rPr>
                <w:rFonts w:ascii="Times New Roman" w:hAnsi="Times New Roman"/>
                <w:sz w:val="18"/>
                <w:szCs w:val="18"/>
              </w:rPr>
              <w:t>rz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>e</w:t>
            </w:r>
            <w:proofErr w:type="spellEnd"/>
            <w:r w:rsidRPr="00612E3C">
              <w:rPr>
                <w:rFonts w:ascii="Times New Roman" w:hAnsi="Times New Roman"/>
                <w:sz w:val="18"/>
                <w:szCs w:val="18"/>
              </w:rPr>
              <w:t xml:space="preserve"> danych 32 </w:t>
            </w:r>
            <w:proofErr w:type="spellStart"/>
            <w:r w:rsidRPr="00612E3C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612E3C">
              <w:rPr>
                <w:rFonts w:ascii="Times New Roman" w:hAnsi="Times New Roman"/>
                <w:sz w:val="18"/>
                <w:szCs w:val="18"/>
              </w:rPr>
              <w:t>/s. Zintegrowana 8-ka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 xml:space="preserve">ałowa karta dźwiękowa zgodna z </w:t>
            </w:r>
            <w:proofErr w:type="spellStart"/>
            <w:r w:rsidRPr="00612E3C">
              <w:rPr>
                <w:rFonts w:ascii="Times New Roman" w:hAnsi="Times New Roman"/>
                <w:sz w:val="18"/>
                <w:szCs w:val="18"/>
              </w:rPr>
              <w:t>HDAudio</w:t>
            </w:r>
            <w:proofErr w:type="spellEnd"/>
            <w:r w:rsidRPr="00612E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723171" w:rsidRPr="00612E3C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E3C">
              <w:rPr>
                <w:rFonts w:ascii="Times New Roman" w:hAnsi="Times New Roman"/>
                <w:sz w:val="18"/>
                <w:szCs w:val="18"/>
              </w:rPr>
              <w:t xml:space="preserve">Obsługa 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 xml:space="preserve">inimum 32 GB Pamięci w technologii Intel® </w:t>
            </w:r>
            <w:proofErr w:type="spellStart"/>
            <w:r w:rsidRPr="00612E3C">
              <w:rPr>
                <w:rFonts w:ascii="Times New Roman" w:hAnsi="Times New Roman"/>
                <w:sz w:val="18"/>
                <w:szCs w:val="18"/>
              </w:rPr>
              <w:t>Extreme</w:t>
            </w:r>
            <w:proofErr w:type="spellEnd"/>
            <w:r w:rsidRPr="00612E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12E3C">
              <w:rPr>
                <w:rFonts w:ascii="Times New Roman" w:hAnsi="Times New Roman"/>
                <w:sz w:val="18"/>
                <w:szCs w:val="18"/>
              </w:rPr>
              <w:t>Memory</w:t>
            </w:r>
            <w:proofErr w:type="spellEnd"/>
            <w:r w:rsidRPr="00612E3C">
              <w:rPr>
                <w:rFonts w:ascii="Times New Roman" w:hAnsi="Times New Roman"/>
                <w:sz w:val="18"/>
                <w:szCs w:val="18"/>
              </w:rPr>
              <w:t xml:space="preserve"> Profile (XMP). Wbudowana karta sieciowa 1Gigabit Ethernet.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777379">
        <w:trPr>
          <w:trHeight w:val="557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612E3C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E3C">
              <w:rPr>
                <w:rFonts w:ascii="Times New Roman" w:hAnsi="Times New Roman"/>
                <w:sz w:val="18"/>
                <w:szCs w:val="18"/>
              </w:rPr>
              <w:t>Procesor</w:t>
            </w:r>
          </w:p>
        </w:tc>
        <w:tc>
          <w:tcPr>
            <w:tcW w:w="4343" w:type="dxa"/>
          </w:tcPr>
          <w:p w:rsidR="00723171" w:rsidRPr="007F7D3F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7D3F">
              <w:rPr>
                <w:rFonts w:ascii="Times New Roman" w:hAnsi="Times New Roman"/>
                <w:sz w:val="18"/>
                <w:szCs w:val="18"/>
              </w:rPr>
              <w:t xml:space="preserve">Procesor osiągający </w:t>
            </w:r>
            <w:r w:rsidRPr="007F7D3F">
              <w:rPr>
                <w:rFonts w:ascii="Times New Roman" w:hAnsi="Times New Roman"/>
                <w:bCs/>
                <w:sz w:val="18"/>
                <w:szCs w:val="18"/>
              </w:rPr>
              <w:t xml:space="preserve">w teście </w:t>
            </w:r>
            <w:proofErr w:type="spellStart"/>
            <w:r w:rsidRPr="007F7D3F">
              <w:rPr>
                <w:rFonts w:ascii="Times New Roman" w:hAnsi="Times New Roman"/>
                <w:bCs/>
                <w:sz w:val="18"/>
                <w:szCs w:val="18"/>
              </w:rPr>
              <w:t>BAPCo</w:t>
            </w:r>
            <w:proofErr w:type="spellEnd"/>
            <w:r w:rsidRPr="007F7D3F">
              <w:rPr>
                <w:rFonts w:ascii="Times New Roman" w:hAnsi="Times New Roman"/>
                <w:bCs/>
                <w:sz w:val="18"/>
                <w:szCs w:val="18"/>
              </w:rPr>
              <w:t xml:space="preserve">® </w:t>
            </w:r>
            <w:proofErr w:type="spellStart"/>
            <w:r w:rsidRPr="007F7D3F">
              <w:rPr>
                <w:rFonts w:ascii="Times New Roman" w:hAnsi="Times New Roman"/>
                <w:bCs/>
                <w:sz w:val="18"/>
                <w:szCs w:val="18"/>
              </w:rPr>
              <w:t>SYSmark</w:t>
            </w:r>
            <w:proofErr w:type="spellEnd"/>
            <w:r w:rsidRPr="007F7D3F">
              <w:rPr>
                <w:rFonts w:ascii="Times New Roman" w:hAnsi="Times New Roman"/>
                <w:bCs/>
                <w:sz w:val="18"/>
                <w:szCs w:val="18"/>
              </w:rPr>
              <w:t xml:space="preserve">® 2014 wynik ogólny min.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1800</w:t>
            </w:r>
            <w:r w:rsidRPr="007F7D3F">
              <w:rPr>
                <w:rFonts w:ascii="Times New Roman" w:hAnsi="Times New Roman"/>
                <w:bCs/>
                <w:sz w:val="18"/>
                <w:szCs w:val="18"/>
              </w:rPr>
              <w:t xml:space="preserve"> punktów. </w:t>
            </w:r>
            <w:proofErr w:type="spellStart"/>
            <w:r w:rsidRPr="007F7D3F">
              <w:rPr>
                <w:rFonts w:ascii="Times New Roman" w:hAnsi="Times New Roman"/>
                <w:sz w:val="18"/>
                <w:szCs w:val="18"/>
              </w:rPr>
              <w:t>Komparybilny</w:t>
            </w:r>
            <w:proofErr w:type="spellEnd"/>
            <w:r w:rsidRPr="007F7D3F">
              <w:rPr>
                <w:rFonts w:ascii="Times New Roman" w:hAnsi="Times New Roman"/>
                <w:sz w:val="18"/>
                <w:szCs w:val="18"/>
              </w:rPr>
              <w:t xml:space="preserve"> z płytą główną z pozycji LP nr 51.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777379">
        <w:trPr>
          <w:trHeight w:val="764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Prezenter 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Prezenter laserowy z wbudowanym wskaźnikiem niskiego poziomu naładowania baterii. Posiadający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podświetlane przyciski, włącznik / wyłącznik, czytnik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microsd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Style w:val="tah8b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Style w:val="tah8b"/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496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Przełącznik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24 porty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jednogigabitowe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, z wkładką SFP 1G</w:t>
            </w:r>
          </w:p>
        </w:tc>
        <w:tc>
          <w:tcPr>
            <w:tcW w:w="4343" w:type="dxa"/>
          </w:tcPr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HTTP - Hypertext Transfer Protocol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ICMP - Internet Control Message Protocol (RFC792)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IP Multicast / IGMP v1, v2, v3/ IGMP Proxy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IPv4 - Internet Protocol v4 (RFC 791) Upgradeable to v6 (RFC 1883)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RMON - Remote Monitoring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RMON II - Remote Monitoring ver. 2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SNMP - Simple Network Management Protocol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SNMPv2 - Simple Network Management Protocol ver. 2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SSH - Secure Shell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Telnet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TFTP - Trivial File Transfer Protocol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Protokoły uwierzytelniania i kontroli dostępu: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ACL bazujący na adresach IP i typie protokołu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ACL bazujący na adresach MAC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IEEE 802.1x - Network Login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IEEE 802.1x - Network Login (MAC-based Access Control)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IEEE 802.1x - Network Login (Port-based Access Control)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RADIUS - zdalne uwierzytelnianie użytkowników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TACACS+ - Terminal Access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Controller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Access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Control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System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Obsługiwane protokoły i standardy: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IGMP - Internet Group Management Protocol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IP multicast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IP </w:t>
            </w: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QoS</w:t>
            </w:r>
            <w:proofErr w:type="spellEnd"/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IPv4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IPv6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Jumbo frame support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IGMP - Internet Group Management Protocol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Load Balancing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RADIUS - zdalne uwierzytelnianie użytkowników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SNMPv3 - Simple Network Management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Protocol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ver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. 3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DHCP - Dynamic Host Configuration Protocol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Rozmiar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tablicy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adresów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MAC: 8000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Algorytm przełączania: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Store-and-Forward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Prędkość magistrali wew.: 88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/s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Przepustowość: 41,7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mpps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Bufor pamięci: 128 MB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Warstwa przełączania: 2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Możliwość łączenia w stos: Tak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Maksymalna liczba urządzeń w stosie: 4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Typ obudowy: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rack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19"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Maksymalny pobór mocy: 40 Wat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Wyposażenie standardowe: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zasilacz sieciowy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Dodatkowe informacje: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Stakowanie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urządzeń "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FlexStack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"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QoS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4 x 1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(SFP) porty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uplink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. Wszystkie złącza SFP obsadzone wkładkami tego samego produ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enta, co przełącznik.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Szerokość: 44,5 cm / 19 cali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Wysokość: 4,5 cm / 1 U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Głębokość: 29,9 cm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Masa netto: 4,5 kg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Gwarancja na punk dostępowy 1 rok łącznie z możliwością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upgrade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oprogramowania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Style w:val="tah8b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Style w:val="tah8b"/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Style w:val="tah8b"/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496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Przełącznik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24 porty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jednogigabitowe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, z wkładką SFP+ 1G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Architektura sieci LAN: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GigabitEthernet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Liczba portów 1000BaseT (RJ45): 24 szt.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Liczba gniazd GBIC: 2 szt.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Porty komunikacji: USB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Zarządzanie, monitorowanie i konfiguracja: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CLI -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Command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Line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Interface</w:t>
            </w:r>
            <w:proofErr w:type="spellEnd"/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DHCP Client - Dynamic Host Configuration Protocol (RFC 2131)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DHCP Server - Dynamic Host Configuration Protocol (RFC 2131)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lastRenderedPageBreak/>
              <w:t>FTP - protokół transmisji plików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HTTP -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Hypertext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Transfer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Protocol</w:t>
            </w:r>
            <w:proofErr w:type="spellEnd"/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ICMP - Internet Control Message Protocol (RFC792)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IP Multicast / IGMP v1, v2, v3/ IGMP Proxy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IPv4 - Internet Protocol v4 (RFC 791) </w:t>
            </w: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Upgreadable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to v6 (RFC 1883)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RMON - Remote Monitoring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RMON II - Remote Monitoring ver. 2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SNMP - Simple Network Management Protocol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SNMPv2 - Simple Network Management Protocol ver. 2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SSH - Secure Shell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Telnet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TFTP - Trivial File Transfer Protocol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Protokoły uwierzytelniania i kontroli dostępu: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ACL bazujący na adresach IP i typie protokołu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ACL bazujący na adresach MAC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IEEE 802.1x - Network Login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IEEE 802.1x - Network Login (MAC-based Access Control)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IEEE 802.1x - Network Login (Port-based Access Control)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RADIUS - zdalne uwierzytelnianie użytkowników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TACACS+ - Terminal Access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Controller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Access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Control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System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Obsługiwane protokoły i standardy: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IGMP - Internet Group Management Protocol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IP multicast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IP </w:t>
            </w: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QoS</w:t>
            </w:r>
            <w:proofErr w:type="spellEnd"/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IPv4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IPv6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Jumbo frame support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IGMP - Internet Group Management Protocol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Load Balancing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RADIUS - zdalne uwierzytelnianie użytkowników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SNMPv3 - Simple Network Management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Protocol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ver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. 3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DHCP - Dynamic Host Configuration Protocol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Rozmiar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tablicy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adresów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MAC: 8000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Algorytm przełączania: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Store-and-Forward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Prędkość magistrali wew.: 88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Gb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/s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Przepustowość: 65,5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mpps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Bufor pamięci: 128 MB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Warstwa przełączania: 2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Możliwość łączenia w stos: Tak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Maksymalna liczba urządzeń w stosie: 4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Typ obudowy: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rack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19"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lastRenderedPageBreak/>
              <w:t>Maksymalny pobór mocy: 39 Wat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Wyposażenie standardowe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Kabel zasilający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Dodatkowe informacje: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Stakowanie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urządzeń "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FlexStack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"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QoS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2 x 10 Gigabit Ethernet lub 2 x 1 Gigabit Ethernet SFP+ porty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uplink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Oprogramowanie - LAN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Base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image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Zaoferowany przeł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cznik musi mieć zainstalowaną wkładkę SFP+ tego samego producenta co przełącznik.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Szerokość: 44,5 cm / 19 cali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Wysokość: 4,5 cm / 1 U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Głębokość: 29,9 cm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Masa netto: 4,3 kg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Gwarancja na punk dostępowy 1 rok łącznie z możliwością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upgrade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oprogramowania.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Style w:val="tah8b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Style w:val="tah8b"/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Style w:val="tah8b"/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496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Punkt dostępowy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Punkt dostępowy z dołączonym kompletem anten dipolowych.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Praca w standardzie 802.11b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Praca w standardzie 802.11g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Praca w standardzie 802.11n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Praca w standardzie 802.3af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Praca w standardzie 802.11f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Obsługa 802.1x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Praca samodzielna oraz pod kontrolą kontrolera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Zarządzanie urządzeniem poprzez WWW (https)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Zarządzanie urządzeniem poprzez SSH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Zasilanie poprzez Ethernet. Dołączony zasilacz sieciowy.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Praca w 2 trybach: Tryb RAP – dostęp do sieci poprzez Ethernet Tryb MAP – dostęp do sieci poprzez jedna z kart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wifi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łączącej się do innego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MAPa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lub do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RAPa</w:t>
            </w:r>
            <w:proofErr w:type="spellEnd"/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Funkcja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: Rogue AP Detection</w:t>
            </w:r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Serwisy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protokoły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SNTP - </w:t>
            </w: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klient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SNMP, SNMP - Trap,  </w:t>
            </w: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Qos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SysLog</w:t>
            </w:r>
            <w:proofErr w:type="spellEnd"/>
          </w:p>
          <w:p w:rsidR="00723171" w:rsidRPr="00BD40F7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>Współpraca</w:t>
            </w:r>
            <w:proofErr w:type="spellEnd"/>
            <w:r w:rsidRPr="00BD40F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z RADIUS: Authorization, Accounting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Obsługa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VLANów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Dynamiczne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VLANy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Możliwość zdefiniowania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VLAN'u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zarządzającego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Statyczne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przekierowanie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ruchu z AP do lokalnego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VLANu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Dynamiczne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przekierowanie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ruchu z AP do lokalnego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VLANu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na podstawie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RADIUSa</w:t>
            </w:r>
            <w:proofErr w:type="spellEnd"/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Regulacja mocy wyjściowej sygnału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lastRenderedPageBreak/>
              <w:t>Backup/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Restore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konfiguracji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Ilość rozgłaszanych SSID: min 4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Gwarancja na punk dostępowy 1 rok łącznie z możliwością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upgrade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oprogramowania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Style w:val="tah8b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Style w:val="tah8b"/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Style w:val="tah8b"/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69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Słuchawki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Typ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ab/>
              <w:t>słuchawki nauszne-otwarte z mikrofonem. Pasmo przenoszenia mikrofonu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ab/>
              <w:t>80 - 15 000 Hz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charakterystyka mikrofonu: kierunkowy z układem redukcji szumów.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Pasmo przenoszenia słuchawek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40 - 15 000 Hz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impedencja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32 Ohm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dynamika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109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dB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inne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ab/>
              <w:t>długość przewodu nie mniejsza niż 3 metry, wtyk USB, wyłącznik mikrofonu na przewodzie i regulacją głośności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51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Słuchawki</w:t>
            </w:r>
          </w:p>
        </w:tc>
        <w:tc>
          <w:tcPr>
            <w:tcW w:w="4343" w:type="dxa"/>
          </w:tcPr>
          <w:p w:rsidR="00723171" w:rsidRPr="00612E3C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E3C">
              <w:rPr>
                <w:rFonts w:ascii="Times New Roman" w:hAnsi="Times New Roman"/>
                <w:sz w:val="18"/>
                <w:szCs w:val="18"/>
              </w:rPr>
              <w:t>Słuchawki nauszne przewodowe.</w:t>
            </w:r>
          </w:p>
          <w:p w:rsidR="00723171" w:rsidRPr="00612E3C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E3C">
              <w:rPr>
                <w:rFonts w:ascii="Times New Roman" w:hAnsi="Times New Roman"/>
                <w:sz w:val="18"/>
                <w:szCs w:val="18"/>
              </w:rPr>
              <w:t>Typ magnesów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ab/>
              <w:t>Neodymowe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E3C">
              <w:rPr>
                <w:rFonts w:ascii="Times New Roman" w:hAnsi="Times New Roman"/>
                <w:sz w:val="18"/>
                <w:szCs w:val="18"/>
              </w:rPr>
              <w:t>Obrotowe nauszniki, umożliwiające słuchanie jednym uchem. Pasmo przenoszenia słuchawek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>14 - 22 000 Hz, Impedancja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>32 Ohm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>Waga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maksymalnie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>0 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>Inne</w:t>
            </w:r>
            <w:r w:rsidRPr="00612E3C">
              <w:rPr>
                <w:rFonts w:ascii="Times New Roman" w:hAnsi="Times New Roman"/>
                <w:sz w:val="18"/>
                <w:szCs w:val="18"/>
              </w:rPr>
              <w:tab/>
              <w:t>długość przewodu nie mniejsza niż 3 metry, złącze 3,5mm z nakręcanym adapterem 6,3 mm, pokrowiec na słuchawki w zestawie.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921"/>
        </w:trPr>
        <w:tc>
          <w:tcPr>
            <w:tcW w:w="576" w:type="dxa"/>
            <w:noWrap/>
          </w:tcPr>
          <w:p w:rsidR="00723171" w:rsidRPr="004E7874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4E7874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7874">
              <w:rPr>
                <w:rFonts w:ascii="Times New Roman" w:hAnsi="Times New Roman"/>
                <w:sz w:val="18"/>
                <w:szCs w:val="18"/>
              </w:rPr>
              <w:t>Stacja dokująca</w:t>
            </w:r>
          </w:p>
        </w:tc>
        <w:tc>
          <w:tcPr>
            <w:tcW w:w="4343" w:type="dxa"/>
          </w:tcPr>
          <w:p w:rsidR="00723171" w:rsidRPr="004E7874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7874">
              <w:rPr>
                <w:rFonts w:ascii="Times New Roman" w:hAnsi="Times New Roman"/>
                <w:sz w:val="18"/>
                <w:szCs w:val="18"/>
              </w:rPr>
              <w:t xml:space="preserve">Stacja dokująca do notebooka posiadająca złącza minimum: </w:t>
            </w:r>
          </w:p>
          <w:p w:rsidR="00723171" w:rsidRPr="004E7874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7874">
              <w:rPr>
                <w:rFonts w:ascii="Times New Roman" w:hAnsi="Times New Roman"/>
                <w:sz w:val="18"/>
                <w:szCs w:val="18"/>
              </w:rPr>
              <w:t>Jeden standardowy port monitora VGA.</w:t>
            </w:r>
          </w:p>
          <w:p w:rsidR="00723171" w:rsidRPr="004E7874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7874">
              <w:rPr>
                <w:rFonts w:ascii="Times New Roman" w:hAnsi="Times New Roman"/>
                <w:sz w:val="18"/>
                <w:szCs w:val="18"/>
              </w:rPr>
              <w:t xml:space="preserve">Dwa złącza do podłączenia monitorów sygnałem cyfrowym w tym jedno DVI 24 pin oraz </w:t>
            </w:r>
            <w:proofErr w:type="spellStart"/>
            <w:r w:rsidRPr="004E7874">
              <w:rPr>
                <w:rFonts w:ascii="Times New Roman" w:hAnsi="Times New Roman"/>
                <w:sz w:val="18"/>
                <w:szCs w:val="18"/>
              </w:rPr>
              <w:t>DisplayPort</w:t>
            </w:r>
            <w:proofErr w:type="spellEnd"/>
            <w:r w:rsidRPr="004E7874">
              <w:rPr>
                <w:rFonts w:ascii="Times New Roman" w:hAnsi="Times New Roman"/>
                <w:sz w:val="18"/>
                <w:szCs w:val="18"/>
              </w:rPr>
              <w:t xml:space="preserve"> 20 pin. Jedno złącze LPT; Jedno złącze RS-232 </w:t>
            </w:r>
            <w:proofErr w:type="spellStart"/>
            <w:r w:rsidRPr="004E7874">
              <w:rPr>
                <w:rFonts w:ascii="Times New Roman" w:hAnsi="Times New Roman"/>
                <w:sz w:val="18"/>
                <w:szCs w:val="18"/>
              </w:rPr>
              <w:t>dziewieciopinowe</w:t>
            </w:r>
            <w:proofErr w:type="spellEnd"/>
            <w:r w:rsidRPr="004E7874">
              <w:rPr>
                <w:rFonts w:ascii="Times New Roman" w:hAnsi="Times New Roman"/>
                <w:sz w:val="18"/>
                <w:szCs w:val="18"/>
              </w:rPr>
              <w:t xml:space="preserve">, Cztery </w:t>
            </w:r>
            <w:proofErr w:type="spellStart"/>
            <w:r w:rsidRPr="004E7874">
              <w:rPr>
                <w:rFonts w:ascii="Times New Roman" w:hAnsi="Times New Roman"/>
                <w:sz w:val="18"/>
                <w:szCs w:val="18"/>
              </w:rPr>
              <w:t>dziewięcio</w:t>
            </w:r>
            <w:proofErr w:type="spellEnd"/>
            <w:r w:rsidRPr="004E78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7874">
              <w:rPr>
                <w:rFonts w:ascii="Times New Roman" w:hAnsi="Times New Roman"/>
                <w:sz w:val="18"/>
                <w:szCs w:val="18"/>
              </w:rPr>
              <w:t>pinowe</w:t>
            </w:r>
            <w:proofErr w:type="spellEnd"/>
            <w:r w:rsidRPr="004E7874">
              <w:rPr>
                <w:rFonts w:ascii="Times New Roman" w:hAnsi="Times New Roman"/>
                <w:sz w:val="18"/>
                <w:szCs w:val="18"/>
              </w:rPr>
              <w:t xml:space="preserve"> złącza USB typ A,</w:t>
            </w:r>
          </w:p>
          <w:p w:rsidR="00723171" w:rsidRPr="004E7874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7874">
              <w:rPr>
                <w:rFonts w:ascii="Times New Roman" w:hAnsi="Times New Roman"/>
                <w:sz w:val="18"/>
                <w:szCs w:val="18"/>
              </w:rPr>
              <w:t xml:space="preserve">Jedno złącze sieciowe RJ-45; </w:t>
            </w:r>
            <w:proofErr w:type="spellStart"/>
            <w:r w:rsidRPr="004E7874">
              <w:rPr>
                <w:rFonts w:ascii="Times New Roman" w:hAnsi="Times New Roman"/>
                <w:sz w:val="18"/>
                <w:szCs w:val="18"/>
              </w:rPr>
              <w:t>Jendo</w:t>
            </w:r>
            <w:proofErr w:type="spellEnd"/>
            <w:r w:rsidRPr="004E7874">
              <w:rPr>
                <w:rFonts w:ascii="Times New Roman" w:hAnsi="Times New Roman"/>
                <w:sz w:val="18"/>
                <w:szCs w:val="18"/>
              </w:rPr>
              <w:t xml:space="preserve"> złącze sygnału audio wejściowe 3, 5 mm; Jedno złącze sygnału audio wyjściowe 3, 5 mm</w:t>
            </w:r>
          </w:p>
          <w:p w:rsidR="00723171" w:rsidRPr="004E7874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7874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4E7874">
              <w:rPr>
                <w:rFonts w:ascii="Times New Roman" w:hAnsi="Times New Roman"/>
                <w:sz w:val="18"/>
                <w:szCs w:val="18"/>
              </w:rPr>
              <w:t>acja ma mieć możliwość podłączenia myszy 6 pin mini-DIN PS/ 2, Stacja ma mieć możliwość podłączenia klawiatury - 6 pin mini-DIN PS/ 2, Wymienio</w:t>
            </w:r>
            <w:r>
              <w:rPr>
                <w:rFonts w:ascii="Times New Roman" w:hAnsi="Times New Roman"/>
                <w:sz w:val="18"/>
                <w:szCs w:val="18"/>
              </w:rPr>
              <w:t>ne</w:t>
            </w:r>
            <w:r w:rsidRPr="004E7874">
              <w:rPr>
                <w:rFonts w:ascii="Times New Roman" w:hAnsi="Times New Roman"/>
                <w:sz w:val="18"/>
                <w:szCs w:val="18"/>
              </w:rPr>
              <w:t xml:space="preserve"> złącz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4E7874">
              <w:rPr>
                <w:rFonts w:ascii="Times New Roman" w:hAnsi="Times New Roman"/>
                <w:sz w:val="18"/>
                <w:szCs w:val="18"/>
              </w:rPr>
              <w:t xml:space="preserve"> stacji nie mogą być osiągnięte przez adaptery czy przejściówki.</w:t>
            </w:r>
          </w:p>
        </w:tc>
        <w:tc>
          <w:tcPr>
            <w:tcW w:w="1134" w:type="dxa"/>
          </w:tcPr>
          <w:p w:rsidR="00723171" w:rsidRPr="004E7874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/>
          </w:tcPr>
          <w:p w:rsidR="00723171" w:rsidRPr="004E7874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4E7874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27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Sprężone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powierze</w:t>
            </w:r>
            <w:proofErr w:type="spellEnd"/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Sprężony gaz do czyszczenia sprzętu komputerowego, elektronicznego, fotooptycznego 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527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Zasilacz awaryjny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690C">
              <w:rPr>
                <w:rFonts w:ascii="Times New Roman" w:hAnsi="Times New Roman"/>
                <w:sz w:val="18"/>
                <w:szCs w:val="18"/>
              </w:rPr>
              <w:t xml:space="preserve">Zasilacz awaryjny moc 1200 VA, 5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gniazd </w:t>
            </w:r>
            <w:r w:rsidRPr="0003690C">
              <w:rPr>
                <w:rFonts w:ascii="Times New Roman" w:hAnsi="Times New Roman"/>
                <w:sz w:val="18"/>
                <w:szCs w:val="18"/>
              </w:rPr>
              <w:t>typu IEC 320 C13, wydajność przy połowie obciążenia 85%, zimny start, Ochrona linii danych, Analogowa linia telefoniczna dla telefonu/faksu/modemu/DSL (złącze RJ-11),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690C">
              <w:rPr>
                <w:rFonts w:ascii="Times New Roman" w:hAnsi="Times New Roman"/>
                <w:sz w:val="18"/>
                <w:szCs w:val="18"/>
              </w:rPr>
              <w:t xml:space="preserve">Network </w:t>
            </w:r>
            <w:proofErr w:type="spellStart"/>
            <w:r w:rsidRPr="0003690C">
              <w:rPr>
                <w:rFonts w:ascii="Times New Roman" w:hAnsi="Times New Roman"/>
                <w:sz w:val="18"/>
                <w:szCs w:val="18"/>
              </w:rPr>
              <w:t>line</w:t>
            </w:r>
            <w:proofErr w:type="spellEnd"/>
            <w:r w:rsidRPr="0003690C">
              <w:rPr>
                <w:rFonts w:ascii="Times New Roman" w:hAnsi="Times New Roman"/>
                <w:sz w:val="18"/>
                <w:szCs w:val="18"/>
              </w:rPr>
              <w:t xml:space="preserve"> - 10/100/1000 </w:t>
            </w:r>
            <w:proofErr w:type="spellStart"/>
            <w:r w:rsidRPr="0003690C">
              <w:rPr>
                <w:rFonts w:ascii="Times New Roman" w:hAnsi="Times New Roman"/>
                <w:sz w:val="18"/>
                <w:szCs w:val="18"/>
              </w:rPr>
              <w:t>Base-T</w:t>
            </w:r>
            <w:proofErr w:type="spellEnd"/>
            <w:r w:rsidRPr="0003690C">
              <w:rPr>
                <w:rFonts w:ascii="Times New Roman" w:hAnsi="Times New Roman"/>
                <w:sz w:val="18"/>
                <w:szCs w:val="18"/>
              </w:rPr>
              <w:t xml:space="preserve"> Ethernet, komunikacja przez port USB, wielofunkcyjny LCD </w:t>
            </w:r>
            <w:r w:rsidRPr="0003690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wskaźnik stanu i kontroli, typ przebiegu schodkowa aproksymacja </w:t>
            </w:r>
            <w:proofErr w:type="spellStart"/>
            <w:r w:rsidRPr="0003690C">
              <w:rPr>
                <w:rFonts w:ascii="Times New Roman" w:hAnsi="Times New Roman"/>
                <w:sz w:val="18"/>
                <w:szCs w:val="18"/>
              </w:rPr>
              <w:t>sinusiody</w:t>
            </w:r>
            <w:proofErr w:type="spellEnd"/>
            <w:r w:rsidRPr="0003690C">
              <w:rPr>
                <w:rFonts w:ascii="Times New Roman" w:hAnsi="Times New Roman"/>
                <w:sz w:val="18"/>
                <w:szCs w:val="18"/>
              </w:rPr>
              <w:t>, minimalna wartość obciążenia wyłącznika toru zasilającego  10.0  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126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Zasilacz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awarjny</w:t>
            </w:r>
            <w:proofErr w:type="spellEnd"/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Liczba i rodzaj wbudowanych gniazd: </w:t>
            </w:r>
          </w:p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6 x IEC320 C13 (10A)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2 x IEC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Jumpers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1 x 100Base-TX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Maksymalne natężenie prądu 12A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Kształt fali wyjściowej: sinusoida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dziłania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min 4,5 min przy pełnym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ociażeniu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Moc pozorna minimum 1450W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>Moc rzeczywista min 960W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Wbudowana sygnalizacja: alarmy dźwiękowe dla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pray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na baterii oraz konieczności wymiany baterii. Wbudowane funkcjonalności: 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imny start, automatyczna regulacja napięcia, automatyczne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samotestowanie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, czujnik temperatury.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2413">
              <w:rPr>
                <w:rFonts w:ascii="Times New Roman" w:hAnsi="Times New Roman"/>
                <w:sz w:val="18"/>
                <w:szCs w:val="18"/>
              </w:rPr>
              <w:t xml:space="preserve">Wbudowany interfejs pozwalający na przesyłanie ostrzeżeń na e-mail, możliwość aktualizacji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firmwaru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Interfej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musi pozwalać na 2048-bitowe szyfrowanie przesyłanie danych. Wysokość nie większe niż 44 mm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Style w:val="tah8b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Style w:val="tah8b"/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1275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Zasilacz ATX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Zasilacz ATX, (Aktywne PFC, wtyczka zasilania [pin] ATX 24pin, ATX 20pin, 6 x SATA, 2 x 6/8- pin PEG, 1 x 4/8 EPS 12V, moc: 600W, średnica wentylatora min. 120 mm) Zabezpieczenie przeciwzwarciowe, przeciwprzepięciowe i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przeciwprzeciążeniowe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>, Certyfikat 80 PLUS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3171" w:rsidRPr="00EB2413" w:rsidTr="00543FDD">
        <w:trPr>
          <w:trHeight w:val="2477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Zasilacz ATX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 xml:space="preserve">Zasilacz ATX, (Aktywne PFC, wtyczka zasilania [pin] ATX 24pin, ATX 20pin, 6 x SATA, 2 x 6 pin, 8- pin PEG, zasilanie dysków ATA 3 szt. moc minimum 750W, średnica wentylatora min. 120 mm). Żądana ilość złącz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zasialcza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nie może być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osiągnieta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dzięki adapterom i przejściówkom. Zabezpieczenie przeciwzwarciowe SCP, przeciwprzepięciowe OPP i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przeciwprzeciążeniowe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OLP, Zabezpieczenie przez zbyt niskim napięciem UVP, </w:t>
            </w:r>
            <w:proofErr w:type="spellStart"/>
            <w:r w:rsidRPr="00EB2413">
              <w:rPr>
                <w:rFonts w:ascii="Times New Roman" w:hAnsi="Times New Roman"/>
                <w:sz w:val="18"/>
                <w:szCs w:val="18"/>
              </w:rPr>
              <w:t>Zabezpiecnie</w:t>
            </w:r>
            <w:proofErr w:type="spellEnd"/>
            <w:r w:rsidRPr="00EB2413">
              <w:rPr>
                <w:rFonts w:ascii="Times New Roman" w:hAnsi="Times New Roman"/>
                <w:sz w:val="18"/>
                <w:szCs w:val="18"/>
              </w:rPr>
              <w:t xml:space="preserve"> przed zbyt wysoką temperaturą OTP, Zabezpieczenie nadnapięciowe OVP, Certyfikat 80 PLUS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eastAsia="pl-PL"/>
              </w:rPr>
            </w:pPr>
          </w:p>
        </w:tc>
      </w:tr>
      <w:tr w:rsidR="00723171" w:rsidRPr="00EB2413" w:rsidTr="00543FDD">
        <w:trPr>
          <w:trHeight w:val="1275"/>
        </w:trPr>
        <w:tc>
          <w:tcPr>
            <w:tcW w:w="576" w:type="dxa"/>
            <w:noWrap/>
          </w:tcPr>
          <w:p w:rsidR="00723171" w:rsidRPr="00EB2413" w:rsidRDefault="00723171" w:rsidP="0072317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sz w:val="18"/>
                <w:szCs w:val="18"/>
              </w:rPr>
              <w:t>Zasilacz uniwersalny</w:t>
            </w:r>
          </w:p>
        </w:tc>
        <w:tc>
          <w:tcPr>
            <w:tcW w:w="4343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Uniwersalny zasilacz do laptopa. 90 </w:t>
            </w:r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Watt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mocy ciągłej i do 120 </w:t>
            </w:r>
            <w:proofErr w:type="spellStart"/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>watt</w:t>
            </w:r>
            <w:proofErr w:type="spellEnd"/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mocy maksymalnej. Napięcia wyjściowe </w:t>
            </w:r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15V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/ </w:t>
            </w:r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16V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/ </w:t>
            </w:r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18.5V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/ </w:t>
            </w:r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19V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/ </w:t>
            </w:r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19.5V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/ </w:t>
            </w:r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20V.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Końcówki do notebooków </w:t>
            </w:r>
            <w:proofErr w:type="spellStart"/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>finny</w:t>
            </w:r>
            <w:proofErr w:type="spellEnd"/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Asus</w:t>
            </w:r>
            <w:proofErr w:type="spellEnd"/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, Dell, </w:t>
            </w:r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HP, </w:t>
            </w:r>
            <w:proofErr w:type="spellStart"/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>Compaq</w:t>
            </w:r>
            <w:proofErr w:type="spellEnd"/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IBM, </w:t>
            </w:r>
            <w:proofErr w:type="spellStart"/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>Lenovo</w:t>
            </w:r>
            <w:proofErr w:type="spellEnd"/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Toshiba, Sony, </w:t>
            </w:r>
            <w:proofErr w:type="spellStart"/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>Acer</w:t>
            </w:r>
            <w:proofErr w:type="spellEnd"/>
            <w:r w:rsidRPr="00BD40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EB241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Ochrona przed „spaleniem" urządzenia i „przegrzaniem" zasilacza</w:t>
            </w:r>
          </w:p>
        </w:tc>
        <w:tc>
          <w:tcPr>
            <w:tcW w:w="1134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noWrap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TAK/NIE*</w:t>
            </w:r>
          </w:p>
        </w:tc>
        <w:tc>
          <w:tcPr>
            <w:tcW w:w="2552" w:type="dxa"/>
          </w:tcPr>
          <w:p w:rsidR="00723171" w:rsidRPr="00EB2413" w:rsidRDefault="00723171" w:rsidP="00543F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23171" w:rsidRPr="006815B9" w:rsidRDefault="00723171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379" w:rsidRPr="00EB2413" w:rsidTr="00777379">
        <w:trPr>
          <w:trHeight w:val="410"/>
        </w:trPr>
        <w:tc>
          <w:tcPr>
            <w:tcW w:w="11397" w:type="dxa"/>
            <w:gridSpan w:val="6"/>
            <w:noWrap/>
          </w:tcPr>
          <w:p w:rsidR="00777379" w:rsidRPr="00777379" w:rsidRDefault="00777379" w:rsidP="007773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77379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</w:tcPr>
          <w:p w:rsidR="00777379" w:rsidRPr="006815B9" w:rsidRDefault="00777379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</w:tcPr>
          <w:p w:rsidR="00777379" w:rsidRPr="006815B9" w:rsidRDefault="00777379" w:rsidP="00543F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77379" w:rsidRDefault="00777379" w:rsidP="007773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7379" w:rsidRPr="003558FB" w:rsidRDefault="00777379" w:rsidP="007773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58FB">
        <w:rPr>
          <w:rFonts w:ascii="Times New Roman" w:hAnsi="Times New Roman"/>
          <w:sz w:val="20"/>
          <w:szCs w:val="20"/>
        </w:rPr>
        <w:lastRenderedPageBreak/>
        <w:t>(* - niepotrzebne skreślić/usunąć).</w:t>
      </w:r>
    </w:p>
    <w:p w:rsidR="00777379" w:rsidRPr="003558FB" w:rsidRDefault="00777379" w:rsidP="007773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7379" w:rsidRPr="00362988" w:rsidRDefault="00777379" w:rsidP="0077737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C0B37">
        <w:rPr>
          <w:rFonts w:ascii="Times New Roman" w:hAnsi="Times New Roman"/>
          <w:sz w:val="24"/>
          <w:szCs w:val="24"/>
        </w:rPr>
        <w:t>Wartość oferowanych urządzeń (opisanych w tabel</w:t>
      </w:r>
      <w:r>
        <w:rPr>
          <w:rFonts w:ascii="Times New Roman" w:hAnsi="Times New Roman"/>
          <w:sz w:val="24"/>
          <w:szCs w:val="24"/>
        </w:rPr>
        <w:t>i)</w:t>
      </w:r>
      <w:r w:rsidRPr="00CC0B37">
        <w:rPr>
          <w:rFonts w:ascii="Times New Roman" w:hAnsi="Times New Roman"/>
          <w:sz w:val="24"/>
          <w:szCs w:val="24"/>
        </w:rPr>
        <w:t xml:space="preserve"> proszę przenieść do Formularza ofertowego </w:t>
      </w:r>
      <w:r>
        <w:rPr>
          <w:rFonts w:ascii="Times New Roman" w:hAnsi="Times New Roman"/>
          <w:sz w:val="24"/>
          <w:szCs w:val="24"/>
        </w:rPr>
        <w:t xml:space="preserve">(wypełniając odpowiednio pkt 1) </w:t>
      </w:r>
      <w:r w:rsidRPr="00CC0B37">
        <w:rPr>
          <w:rFonts w:ascii="Times New Roman" w:hAnsi="Times New Roman"/>
          <w:sz w:val="24"/>
          <w:szCs w:val="24"/>
        </w:rPr>
        <w:t xml:space="preserve">wraz z doliczonym podatkiem VAT. Zsumowana wartość oferowanych urządzeń z uwzględnieniem ilości sztuk wymaganych przez Zamawiającego stanowi </w:t>
      </w:r>
      <w:r>
        <w:rPr>
          <w:rFonts w:ascii="Times New Roman" w:hAnsi="Times New Roman"/>
          <w:sz w:val="24"/>
          <w:szCs w:val="24"/>
        </w:rPr>
        <w:t>cenę oferty</w:t>
      </w:r>
    </w:p>
    <w:p w:rsidR="00723171" w:rsidRPr="00BD40F7" w:rsidRDefault="00723171" w:rsidP="00723171">
      <w:pPr>
        <w:pStyle w:val="tyt"/>
        <w:keepNext w:val="0"/>
        <w:tabs>
          <w:tab w:val="left" w:pos="0"/>
          <w:tab w:val="left" w:pos="720"/>
        </w:tabs>
        <w:overflowPunct w:val="0"/>
        <w:autoSpaceDE w:val="0"/>
        <w:spacing w:before="0" w:after="0" w:line="360" w:lineRule="auto"/>
        <w:jc w:val="both"/>
        <w:rPr>
          <w:b w:val="0"/>
        </w:rPr>
      </w:pPr>
    </w:p>
    <w:p w:rsidR="00723171" w:rsidRPr="00BD40F7" w:rsidRDefault="00723171" w:rsidP="00723171">
      <w:pPr>
        <w:pStyle w:val="tyt"/>
        <w:keepNext w:val="0"/>
        <w:tabs>
          <w:tab w:val="left" w:pos="0"/>
          <w:tab w:val="left" w:pos="720"/>
        </w:tabs>
        <w:overflowPunct w:val="0"/>
        <w:autoSpaceDE w:val="0"/>
        <w:spacing w:before="0" w:after="0" w:line="360" w:lineRule="auto"/>
        <w:jc w:val="right"/>
        <w:rPr>
          <w:b w:val="0"/>
        </w:rPr>
      </w:pPr>
      <w:r w:rsidRPr="00BD40F7">
        <w:rPr>
          <w:b w:val="0"/>
        </w:rPr>
        <w:t>……………………………………………..</w:t>
      </w:r>
    </w:p>
    <w:p w:rsidR="00AE518E" w:rsidRPr="00723171" w:rsidRDefault="00723171" w:rsidP="00723171">
      <w:pPr>
        <w:pStyle w:val="tyt"/>
        <w:keepNext w:val="0"/>
        <w:tabs>
          <w:tab w:val="left" w:pos="0"/>
          <w:tab w:val="left" w:pos="720"/>
        </w:tabs>
        <w:overflowPunct w:val="0"/>
        <w:autoSpaceDE w:val="0"/>
        <w:spacing w:before="0" w:after="0" w:line="360" w:lineRule="auto"/>
        <w:jc w:val="right"/>
        <w:rPr>
          <w:rFonts w:cs="Times New Roman"/>
          <w:b w:val="0"/>
        </w:rPr>
      </w:pPr>
      <w:r>
        <w:rPr>
          <w:b w:val="0"/>
        </w:rPr>
        <w:t xml:space="preserve">miejsce i data oraz podpis </w:t>
      </w:r>
      <w:r w:rsidRPr="00BD40F7">
        <w:rPr>
          <w:b w:val="0"/>
        </w:rPr>
        <w:t>os</w:t>
      </w:r>
      <w:r>
        <w:rPr>
          <w:b w:val="0"/>
        </w:rPr>
        <w:t>o</w:t>
      </w:r>
      <w:r w:rsidRPr="00BD40F7">
        <w:rPr>
          <w:b w:val="0"/>
        </w:rPr>
        <w:t>by uprawomocnionej</w:t>
      </w:r>
    </w:p>
    <w:sectPr w:rsidR="00AE518E" w:rsidRPr="00723171" w:rsidSect="00280B39">
      <w:footerReference w:type="default" r:id="rId7"/>
      <w:pgSz w:w="16838" w:h="11906" w:orient="landscape"/>
      <w:pgMar w:top="1701" w:right="851" w:bottom="851" w:left="85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5D8" w:rsidRDefault="00A605D8" w:rsidP="00B35CFC">
      <w:pPr>
        <w:spacing w:after="0" w:line="240" w:lineRule="auto"/>
      </w:pPr>
      <w:r>
        <w:separator/>
      </w:r>
    </w:p>
  </w:endnote>
  <w:endnote w:type="continuationSeparator" w:id="0">
    <w:p w:rsidR="00A605D8" w:rsidRDefault="00A605D8" w:rsidP="00B3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DD" w:rsidRDefault="00543FDD">
    <w:pPr>
      <w:pStyle w:val="Stopka"/>
      <w:jc w:val="right"/>
    </w:pPr>
    <w:fldSimple w:instr=" PAGE   \* MERGEFORMAT ">
      <w:r w:rsidR="00777379">
        <w:rPr>
          <w:noProof/>
        </w:rPr>
        <w:t>1</w:t>
      </w:r>
    </w:fldSimple>
  </w:p>
  <w:p w:rsidR="00543FDD" w:rsidRDefault="00543F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5D8" w:rsidRDefault="00A605D8" w:rsidP="00B35CFC">
      <w:pPr>
        <w:spacing w:after="0" w:line="240" w:lineRule="auto"/>
      </w:pPr>
      <w:r>
        <w:separator/>
      </w:r>
    </w:p>
  </w:footnote>
  <w:footnote w:type="continuationSeparator" w:id="0">
    <w:p w:rsidR="00A605D8" w:rsidRDefault="00A605D8" w:rsidP="00B35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E88"/>
    <w:multiLevelType w:val="multilevel"/>
    <w:tmpl w:val="AEFA574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7013FB7"/>
    <w:multiLevelType w:val="hybridMultilevel"/>
    <w:tmpl w:val="94F05C5C"/>
    <w:lvl w:ilvl="0" w:tplc="C8A4D1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B31C91"/>
    <w:multiLevelType w:val="hybridMultilevel"/>
    <w:tmpl w:val="3676CF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171"/>
    <w:rsid w:val="00280B39"/>
    <w:rsid w:val="002C0E7B"/>
    <w:rsid w:val="002F0C5D"/>
    <w:rsid w:val="00543FDD"/>
    <w:rsid w:val="00723171"/>
    <w:rsid w:val="00777379"/>
    <w:rsid w:val="008110FD"/>
    <w:rsid w:val="00851764"/>
    <w:rsid w:val="00A605D8"/>
    <w:rsid w:val="00AE518E"/>
    <w:rsid w:val="00B35CFC"/>
    <w:rsid w:val="00EA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171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317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 w:cs="Century Gothic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3171"/>
    <w:rPr>
      <w:rFonts w:ascii="Times New Roman" w:eastAsia="Times New Roman" w:hAnsi="Times New Roman" w:cs="Century Gothic"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23171"/>
    <w:pPr>
      <w:ind w:left="720"/>
      <w:contextualSpacing/>
    </w:pPr>
  </w:style>
  <w:style w:type="character" w:customStyle="1" w:styleId="tah8b">
    <w:name w:val="tah8b"/>
    <w:basedOn w:val="Domylnaczcionkaakapitu"/>
    <w:rsid w:val="0072317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2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171"/>
    <w:rPr>
      <w:rFonts w:eastAsia="Times New Roman" w:cs="Times New Roman"/>
    </w:rPr>
  </w:style>
  <w:style w:type="paragraph" w:customStyle="1" w:styleId="Tekstpodstawowywcity21">
    <w:name w:val="Tekst podstawowy wcięty 21"/>
    <w:basedOn w:val="Normalny"/>
    <w:rsid w:val="00723171"/>
    <w:pPr>
      <w:suppressAutoHyphens/>
      <w:overflowPunct w:val="0"/>
      <w:autoSpaceDE w:val="0"/>
      <w:spacing w:after="0" w:line="360" w:lineRule="auto"/>
      <w:ind w:left="709"/>
      <w:jc w:val="both"/>
    </w:pPr>
    <w:rPr>
      <w:rFonts w:ascii="Arial" w:hAnsi="Arial" w:cs="Century Gothic"/>
      <w:sz w:val="24"/>
      <w:szCs w:val="20"/>
      <w:lang w:eastAsia="ar-SA"/>
    </w:rPr>
  </w:style>
  <w:style w:type="paragraph" w:customStyle="1" w:styleId="tyt">
    <w:name w:val="tyt"/>
    <w:basedOn w:val="Normalny"/>
    <w:rsid w:val="00723171"/>
    <w:pPr>
      <w:keepNext/>
      <w:suppressAutoHyphens/>
      <w:spacing w:before="60" w:after="60" w:line="240" w:lineRule="auto"/>
      <w:jc w:val="center"/>
    </w:pPr>
    <w:rPr>
      <w:rFonts w:ascii="Times New Roman" w:hAnsi="Times New Roman" w:cs="Century Gothic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4843</Words>
  <Characters>29059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5</cp:revision>
  <dcterms:created xsi:type="dcterms:W3CDTF">2017-03-20T09:57:00Z</dcterms:created>
  <dcterms:modified xsi:type="dcterms:W3CDTF">2017-03-21T13:54:00Z</dcterms:modified>
</cp:coreProperties>
</file>