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B26FB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DB26FB" w:rsidRPr="00A413E4">
        <w:rPr>
          <w:rFonts w:ascii="Tahoma" w:hAnsi="Tahoma" w:cs="Tahoma"/>
          <w:b/>
          <w:sz w:val="20"/>
          <w:szCs w:val="20"/>
        </w:rPr>
        <w:t>AZP-261-</w:t>
      </w:r>
      <w:r w:rsidR="005722EE" w:rsidRPr="005722EE">
        <w:rPr>
          <w:rFonts w:ascii="Tahoma" w:hAnsi="Tahoma" w:cs="Tahoma"/>
          <w:b/>
          <w:sz w:val="20"/>
          <w:szCs w:val="20"/>
        </w:rPr>
        <w:t>01/2020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 xml:space="preserve">chanizmu </w:t>
      </w:r>
      <w:r w:rsidR="00243E81">
        <w:rPr>
          <w:rFonts w:ascii="Tahoma" w:hAnsi="Tahoma" w:cs="Tahoma"/>
          <w:sz w:val="20"/>
          <w:szCs w:val="20"/>
        </w:rPr>
        <w:t>podzielonej płatności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>z 09.0</w:t>
      </w:r>
      <w:r w:rsidR="00243E81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.201</w:t>
      </w:r>
      <w:r w:rsidR="00243E8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</w:t>
      </w:r>
      <w:r w:rsidR="00243E81">
        <w:rPr>
          <w:rFonts w:ascii="Tahoma" w:hAnsi="Tahoma" w:cs="Tahoma"/>
          <w:sz w:val="20"/>
          <w:szCs w:val="20"/>
        </w:rPr>
        <w:t xml:space="preserve"> oraz niektórych innych ustaw</w:t>
      </w:r>
      <w:r>
        <w:rPr>
          <w:rFonts w:ascii="Tahoma" w:hAnsi="Tahoma" w:cs="Tahoma"/>
          <w:sz w:val="20"/>
          <w:szCs w:val="20"/>
        </w:rPr>
        <w:t xml:space="preserve">, publ. </w:t>
      </w:r>
      <w:r w:rsidRPr="00485A56">
        <w:rPr>
          <w:rFonts w:ascii="Tahoma" w:hAnsi="Tahoma" w:cs="Tahoma"/>
          <w:sz w:val="20"/>
          <w:szCs w:val="20"/>
        </w:rPr>
        <w:t>Dz.U. poz.</w:t>
      </w:r>
      <w:r w:rsidR="00243E81">
        <w:rPr>
          <w:rFonts w:ascii="Tahoma" w:hAnsi="Tahoma" w:cs="Tahoma"/>
          <w:sz w:val="20"/>
          <w:szCs w:val="20"/>
        </w:rPr>
        <w:t xml:space="preserve"> 1751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77" w:rsidRDefault="008E0D77">
      <w:r>
        <w:separator/>
      </w:r>
    </w:p>
  </w:endnote>
  <w:endnote w:type="continuationSeparator" w:id="0">
    <w:p w:rsidR="008E0D77" w:rsidRDefault="008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77" w:rsidRDefault="008E0D77">
      <w:r>
        <w:separator/>
      </w:r>
    </w:p>
  </w:footnote>
  <w:footnote w:type="continuationSeparator" w:id="0">
    <w:p w:rsidR="008E0D77" w:rsidRDefault="008E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DB26FB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D7127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03251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F0B07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722EE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3834"/>
    <w:rsid w:val="006C681D"/>
    <w:rsid w:val="006C775C"/>
    <w:rsid w:val="006D4144"/>
    <w:rsid w:val="006E4F1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834CF"/>
    <w:rsid w:val="008B4871"/>
    <w:rsid w:val="008B6440"/>
    <w:rsid w:val="008D33F5"/>
    <w:rsid w:val="008E0D77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B26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E7C8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09845C-9800-48B9-B51B-A3D1746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B522-2A38-4E95-9E58-024322F1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2</cp:revision>
  <dcterms:created xsi:type="dcterms:W3CDTF">2020-12-17T12:45:00Z</dcterms:created>
  <dcterms:modified xsi:type="dcterms:W3CDTF">2020-12-17T12:45:00Z</dcterms:modified>
</cp:coreProperties>
</file>