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FC1CFE" w:rsidRPr="00965D8E">
        <w:rPr>
          <w:rFonts w:ascii="Tahoma" w:hAnsi="Tahoma" w:cs="Tahoma"/>
          <w:sz w:val="20"/>
          <w:szCs w:val="20"/>
        </w:rPr>
        <w:t xml:space="preserve">Sprzęt komputerowy oraz materiały komputerowe i sieciowe z dopuszczeniem składania ofert częściowych, znak sprawy: </w:t>
      </w:r>
      <w:r w:rsidR="00FC1CFE" w:rsidRPr="00965D8E">
        <w:rPr>
          <w:rFonts w:ascii="Tahoma" w:hAnsi="Tahoma" w:cs="Tahoma"/>
          <w:b/>
          <w:sz w:val="20"/>
          <w:szCs w:val="20"/>
        </w:rPr>
        <w:t>AZP-261-16/2019</w:t>
      </w:r>
      <w:r w:rsidR="00FC1CFE" w:rsidRPr="00965D8E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Dz.U. 2016 nr 0 poz. 71</w:t>
      </w:r>
      <w:r w:rsidR="002E1D3F" w:rsidRPr="006C681D">
        <w:rPr>
          <w:rFonts w:ascii="Tahoma" w:hAnsi="Tahoma" w:cs="Tahoma"/>
          <w:sz w:val="20"/>
          <w:szCs w:val="20"/>
        </w:rPr>
        <w:t>0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 xml:space="preserve">chanizmu </w:t>
      </w:r>
      <w:r w:rsidR="00243E81">
        <w:rPr>
          <w:rFonts w:ascii="Tahoma" w:hAnsi="Tahoma" w:cs="Tahoma"/>
          <w:sz w:val="20"/>
          <w:szCs w:val="20"/>
        </w:rPr>
        <w:t>podzielonej płatności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>z 09.0</w:t>
      </w:r>
      <w:r w:rsidR="00243E81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.201</w:t>
      </w:r>
      <w:r w:rsidR="00243E81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</w:t>
      </w:r>
      <w:r w:rsidR="00243E81">
        <w:rPr>
          <w:rFonts w:ascii="Tahoma" w:hAnsi="Tahoma" w:cs="Tahoma"/>
          <w:sz w:val="20"/>
          <w:szCs w:val="20"/>
        </w:rPr>
        <w:t xml:space="preserve"> oraz niektórych innych ustaw</w:t>
      </w:r>
      <w:r>
        <w:rPr>
          <w:rFonts w:ascii="Tahoma" w:hAnsi="Tahoma" w:cs="Tahoma"/>
          <w:sz w:val="20"/>
          <w:szCs w:val="20"/>
        </w:rPr>
        <w:t xml:space="preserve">, publ. </w:t>
      </w:r>
      <w:r w:rsidRPr="00485A56">
        <w:rPr>
          <w:rFonts w:ascii="Tahoma" w:hAnsi="Tahoma" w:cs="Tahoma"/>
          <w:sz w:val="20"/>
          <w:szCs w:val="20"/>
        </w:rPr>
        <w:t>Dz.U. poz.</w:t>
      </w:r>
      <w:r w:rsidR="00243E81">
        <w:rPr>
          <w:rFonts w:ascii="Tahoma" w:hAnsi="Tahoma" w:cs="Tahoma"/>
          <w:sz w:val="20"/>
          <w:szCs w:val="20"/>
        </w:rPr>
        <w:t xml:space="preserve"> 1751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9EC" w:rsidRDefault="007C29EC">
      <w:r>
        <w:separator/>
      </w:r>
    </w:p>
  </w:endnote>
  <w:endnote w:type="continuationSeparator" w:id="0">
    <w:p w:rsidR="007C29EC" w:rsidRDefault="007C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9EC" w:rsidRDefault="007C29EC">
      <w:r>
        <w:separator/>
      </w:r>
    </w:p>
  </w:footnote>
  <w:footnote w:type="continuationSeparator" w:id="0">
    <w:p w:rsidR="007C29EC" w:rsidRDefault="007C2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1446B2">
      <w:rPr>
        <w:rFonts w:ascii="Tahoma" w:hAnsi="Tahoma" w:cs="Tahoma"/>
        <w:i/>
        <w:color w:val="0070C0"/>
        <w:sz w:val="16"/>
        <w:szCs w:val="16"/>
      </w:rPr>
      <w:t xml:space="preserve">5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446B2"/>
    <w:rsid w:val="00150EEA"/>
    <w:rsid w:val="001A0136"/>
    <w:rsid w:val="001A4528"/>
    <w:rsid w:val="001B74C8"/>
    <w:rsid w:val="001C4952"/>
    <w:rsid w:val="001F733D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29EC"/>
    <w:rsid w:val="007C3743"/>
    <w:rsid w:val="008041A3"/>
    <w:rsid w:val="00824221"/>
    <w:rsid w:val="00826C36"/>
    <w:rsid w:val="008527D7"/>
    <w:rsid w:val="00853169"/>
    <w:rsid w:val="0085370E"/>
    <w:rsid w:val="00855EA0"/>
    <w:rsid w:val="00874564"/>
    <w:rsid w:val="008834CF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1CFE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220A4-6479-47DD-B5DC-8B0258AB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2019-11-29T11:31:00Z</dcterms:created>
  <dcterms:modified xsi:type="dcterms:W3CDTF">2019-11-29T11:32:00Z</dcterms:modified>
</cp:coreProperties>
</file>