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950DA1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BF5303" w:rsidRPr="00EE544F">
        <w:rPr>
          <w:rFonts w:ascii="Tahoma" w:hAnsi="Tahoma" w:cs="Tahoma"/>
          <w:sz w:val="20"/>
          <w:szCs w:val="20"/>
        </w:rPr>
        <w:t>Bilety lotnicze,</w:t>
      </w:r>
      <w:r w:rsidR="00BF5303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BF5303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BF5303">
        <w:rPr>
          <w:rFonts w:ascii="Tahoma" w:hAnsi="Tahoma" w:cs="Tahoma"/>
          <w:b/>
          <w:sz w:val="20"/>
          <w:szCs w:val="20"/>
        </w:rPr>
        <w:t>14/2019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950DA1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950DA1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  <w:bookmarkStart w:id="0" w:name="_GoBack"/>
      <w:bookmarkEnd w:id="0"/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36" w:rsidRDefault="00FE0536">
      <w:r>
        <w:separator/>
      </w:r>
    </w:p>
  </w:endnote>
  <w:endnote w:type="continuationSeparator" w:id="0">
    <w:p w:rsidR="00FE0536" w:rsidRDefault="00FE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36" w:rsidRDefault="00FE0536">
      <w:r>
        <w:separator/>
      </w:r>
    </w:p>
  </w:footnote>
  <w:footnote w:type="continuationSeparator" w:id="0">
    <w:p w:rsidR="00FE0536" w:rsidRDefault="00FE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BF5303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50DA1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F5303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25B8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B2A0F7-E32A-47A9-A34F-CEB9CFA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2BEF-8927-4E29-8640-64C68E77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312</Words>
  <Characters>1873</Characters>
  <Application>Microsoft Office Word</Application>
  <DocSecurity>0</DocSecurity>
  <Lines>15</Lines>
  <Paragraphs>4</Paragraphs>
  <ScaleCrop>false</ScaleCrop>
  <Company>IBD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cp:lastPrinted>2019-08-13T10:58:00Z</cp:lastPrinted>
  <dcterms:created xsi:type="dcterms:W3CDTF">2019-08-06T06:37:00Z</dcterms:created>
  <dcterms:modified xsi:type="dcterms:W3CDTF">2019-08-13T10:58:00Z</dcterms:modified>
</cp:coreProperties>
</file>