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ED2C6B" w:rsidRPr="004F4AA1" w:rsidRDefault="00ED2C6B" w:rsidP="00ED2C6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3E7C86" w:rsidRPr="003E7C86">
        <w:rPr>
          <w:rFonts w:ascii="Tahoma" w:hAnsi="Tahoma" w:cs="Tahoma"/>
          <w:sz w:val="20"/>
          <w:szCs w:val="20"/>
        </w:rPr>
        <w:t xml:space="preserve"> </w:t>
      </w:r>
      <w:r w:rsidR="003E7C86" w:rsidRPr="00965D8E">
        <w:rPr>
          <w:rFonts w:ascii="Tahoma" w:hAnsi="Tahoma" w:cs="Tahoma"/>
          <w:sz w:val="20"/>
          <w:szCs w:val="20"/>
        </w:rPr>
        <w:t xml:space="preserve">Sprzęt komputerowy oraz materiały komputerowe i sieciowe z dopuszczeniem składania ofert częściowych, znak sprawy: </w:t>
      </w:r>
      <w:r w:rsidR="003E7C86" w:rsidRPr="00965D8E">
        <w:rPr>
          <w:rFonts w:ascii="Tahoma" w:hAnsi="Tahoma" w:cs="Tahoma"/>
          <w:b/>
          <w:sz w:val="20"/>
          <w:szCs w:val="20"/>
        </w:rPr>
        <w:t>AZP-261-16/2019</w:t>
      </w:r>
      <w:r w:rsidR="003E7C86" w:rsidRPr="00965D8E">
        <w:rPr>
          <w:rFonts w:ascii="Tahoma" w:hAnsi="Tahoma" w:cs="Tahoma"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</w:t>
      </w:r>
      <w:r>
        <w:rPr>
          <w:rFonts w:ascii="Tahoma" w:hAnsi="Tahoma" w:cs="Tahoma"/>
          <w:sz w:val="20"/>
          <w:szCs w:val="20"/>
        </w:rPr>
        <w:t>rowadzonego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(Dz.</w:t>
      </w:r>
      <w:r w:rsidR="00910419" w:rsidRPr="008F5DF6">
        <w:rPr>
          <w:rFonts w:ascii="Tahoma" w:hAnsi="Tahoma" w:cs="Tahoma"/>
          <w:sz w:val="20"/>
          <w:szCs w:val="20"/>
        </w:rPr>
        <w:t>U.</w:t>
      </w:r>
      <w:r w:rsidR="00C31439" w:rsidRPr="008F5DF6">
        <w:rPr>
          <w:rFonts w:ascii="Tahoma" w:hAnsi="Tahoma" w:cs="Tahoma"/>
          <w:sz w:val="20"/>
          <w:szCs w:val="20"/>
        </w:rPr>
        <w:t xml:space="preserve"> z 2015 r.</w:t>
      </w:r>
      <w:r w:rsidR="00910419" w:rsidRPr="008F5DF6">
        <w:rPr>
          <w:rFonts w:ascii="Tahoma" w:hAnsi="Tahoma" w:cs="Tahoma"/>
          <w:sz w:val="20"/>
          <w:szCs w:val="20"/>
        </w:rPr>
        <w:t xml:space="preserve"> poz. </w:t>
      </w:r>
      <w:r w:rsidR="00C31439" w:rsidRPr="008F5DF6">
        <w:rPr>
          <w:rFonts w:ascii="Tahoma" w:hAnsi="Tahoma" w:cs="Tahoma"/>
          <w:sz w:val="20"/>
          <w:szCs w:val="20"/>
        </w:rPr>
        <w:t>184</w:t>
      </w:r>
      <w:r w:rsidR="00F647EF" w:rsidRPr="008F5DF6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F647EF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F647EF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BC5E06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822E67">
        <w:rPr>
          <w:rFonts w:ascii="Tahoma" w:hAnsi="Tahoma" w:cs="Tahoma"/>
          <w:sz w:val="20"/>
          <w:szCs w:val="20"/>
        </w:rPr>
        <w:t>t.</w:t>
      </w:r>
      <w:r w:rsidR="00822E67" w:rsidRPr="00AD1771">
        <w:rPr>
          <w:rFonts w:ascii="Tahoma" w:hAnsi="Tahoma" w:cs="Tahoma"/>
          <w:sz w:val="20"/>
          <w:szCs w:val="20"/>
        </w:rPr>
        <w:t>jedn. Dz.U. z 201</w:t>
      </w:r>
      <w:r w:rsidR="00822E67">
        <w:rPr>
          <w:rFonts w:ascii="Tahoma" w:hAnsi="Tahoma" w:cs="Tahoma"/>
          <w:sz w:val="20"/>
          <w:szCs w:val="20"/>
        </w:rPr>
        <w:t>7</w:t>
      </w:r>
      <w:r w:rsidR="00822E67" w:rsidRPr="00AD1771">
        <w:rPr>
          <w:rFonts w:ascii="Tahoma" w:hAnsi="Tahoma" w:cs="Tahoma"/>
          <w:sz w:val="20"/>
          <w:szCs w:val="20"/>
        </w:rPr>
        <w:t xml:space="preserve"> r. poz. </w:t>
      </w:r>
      <w:r w:rsidR="00822E67" w:rsidRPr="00F1129C">
        <w:rPr>
          <w:rFonts w:ascii="Tahoma" w:hAnsi="Tahoma" w:cs="Tahoma"/>
          <w:sz w:val="20"/>
          <w:szCs w:val="20"/>
        </w:rPr>
        <w:t>1579 ze zm.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1527E0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A226C" w:rsidRPr="001527E0" w:rsidRDefault="0097351A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...................................................</w:t>
      </w:r>
      <w:r w:rsidR="00CA226C" w:rsidRPr="001527E0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CA226C" w:rsidRPr="001527E0" w:rsidRDefault="00CA226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(</w:t>
      </w:r>
      <w:r w:rsidR="00C31439" w:rsidRPr="008F5DF6">
        <w:rPr>
          <w:rFonts w:ascii="Tahoma" w:hAnsi="Tahoma" w:cs="Tahoma"/>
          <w:sz w:val="20"/>
          <w:szCs w:val="20"/>
        </w:rPr>
        <w:t>Dz.U. z 2015 r. poz. 184</w:t>
      </w:r>
      <w:r w:rsidR="00F647EF" w:rsidRPr="008F5DF6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A876FE" w:rsidRPr="008F5DF6">
        <w:rPr>
          <w:rFonts w:ascii="Tahoma" w:hAnsi="Tahoma" w:cs="Tahoma"/>
          <w:sz w:val="20"/>
          <w:szCs w:val="20"/>
        </w:rPr>
        <w:t>, o której mowa w art. 24 ust. 1 pkt 23 ustawy</w:t>
      </w:r>
      <w:r w:rsidR="00BC5E06" w:rsidRPr="008F5DF6">
        <w:rPr>
          <w:rFonts w:ascii="Tahoma" w:hAnsi="Tahoma" w:cs="Tahoma"/>
          <w:sz w:val="20"/>
          <w:szCs w:val="20"/>
          <w:lang w:bidi="hi-IN"/>
        </w:rPr>
        <w:t xml:space="preserve">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(t. jedn. Dz.U. z 2017 r. poz. 1579 ze zm.)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8F5DF6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8F5DF6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8F5DF6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(pieczęć Wykonawcy/Wykonawców)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lastRenderedPageBreak/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8F5DF6" w:rsidRDefault="005D52EC" w:rsidP="00FE2F91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(dotyczy sytuacji gdy Wykonawca podejmie niezgodną z ustaleniami art. 24 ust. 11 Pzp decyzje i zechce złożyć oświadczenie 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>w rozumieniu ustawy z dnia 16 lutego 2007 r. o ochronie konkurencji i konsumentów (Dz.U. z 2015 r. poz. 184 ze zm.)</w:t>
      </w:r>
      <w:r w:rsidRPr="008F5DF6">
        <w:rPr>
          <w:rFonts w:ascii="Tahoma" w:hAnsi="Tahoma" w:cs="Tahoma"/>
          <w:sz w:val="20"/>
          <w:szCs w:val="20"/>
          <w:lang w:bidi="hi-IN"/>
        </w:rPr>
        <w:t xml:space="preserve">, o której mowa w art. 24 ust. 1 pkt 23 ustawy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(t. jedn. Dz.U. z 2017 r. poz. 1579 ze zm.)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Default="005D52EC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5D52EC" w:rsidRPr="001527E0" w:rsidRDefault="005D52EC" w:rsidP="00943C9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5D52EC" w:rsidRPr="001527E0" w:rsidRDefault="005D52EC" w:rsidP="005D52E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5D52EC" w:rsidRPr="001527E0" w:rsidRDefault="005D52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5D52EC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646" w:rsidRDefault="00D56646">
      <w:r>
        <w:separator/>
      </w:r>
    </w:p>
  </w:endnote>
  <w:endnote w:type="continuationSeparator" w:id="0">
    <w:p w:rsidR="00D56646" w:rsidRDefault="00D56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646" w:rsidRDefault="00D56646">
      <w:r>
        <w:separator/>
      </w:r>
    </w:p>
  </w:footnote>
  <w:footnote w:type="continuationSeparator" w:id="0">
    <w:p w:rsidR="00D56646" w:rsidRDefault="00D56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3E7C86">
      <w:rPr>
        <w:rFonts w:ascii="Tahoma" w:hAnsi="Tahoma" w:cs="Tahoma"/>
        <w:i/>
        <w:color w:val="0070C0"/>
        <w:sz w:val="16"/>
        <w:szCs w:val="16"/>
      </w:rPr>
      <w:t xml:space="preserve">7 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90601"/>
    <w:rsid w:val="00017291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4528"/>
    <w:rsid w:val="001B74C8"/>
    <w:rsid w:val="001F733D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559D"/>
    <w:rsid w:val="003A5E3B"/>
    <w:rsid w:val="003B53C0"/>
    <w:rsid w:val="003E7C86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13BF"/>
    <w:rsid w:val="00605AEA"/>
    <w:rsid w:val="0069392F"/>
    <w:rsid w:val="00696D06"/>
    <w:rsid w:val="006C775C"/>
    <w:rsid w:val="006D4144"/>
    <w:rsid w:val="006F6B48"/>
    <w:rsid w:val="007126BB"/>
    <w:rsid w:val="007224A3"/>
    <w:rsid w:val="00767929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5DF6"/>
    <w:rsid w:val="00910419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E44C6"/>
    <w:rsid w:val="00AF11EC"/>
    <w:rsid w:val="00B43AF5"/>
    <w:rsid w:val="00B44B40"/>
    <w:rsid w:val="00B45F00"/>
    <w:rsid w:val="00B556EE"/>
    <w:rsid w:val="00B575C7"/>
    <w:rsid w:val="00B66D25"/>
    <w:rsid w:val="00B66DAE"/>
    <w:rsid w:val="00B75588"/>
    <w:rsid w:val="00BC5E06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56646"/>
    <w:rsid w:val="00D605AC"/>
    <w:rsid w:val="00D76B07"/>
    <w:rsid w:val="00D9497D"/>
    <w:rsid w:val="00DA7539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E1F3E-A103-40D4-8D3B-F7D8D983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2</cp:revision>
  <dcterms:created xsi:type="dcterms:W3CDTF">2019-11-29T11:35:00Z</dcterms:created>
  <dcterms:modified xsi:type="dcterms:W3CDTF">2019-11-29T11:35:00Z</dcterms:modified>
</cp:coreProperties>
</file>