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BC1A73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BC1A73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655321" w:rsidRPr="0010556D">
        <w:rPr>
          <w:rFonts w:ascii="Tahoma" w:hAnsi="Tahoma" w:cs="Tahoma"/>
          <w:sz w:val="20"/>
          <w:szCs w:val="20"/>
        </w:rPr>
        <w:t>,</w:t>
      </w:r>
      <w:r w:rsidR="00655321" w:rsidRPr="000B0C75">
        <w:rPr>
          <w:rFonts w:ascii="Tahoma" w:hAnsi="Tahoma" w:cs="Tahoma"/>
          <w:sz w:val="20"/>
          <w:szCs w:val="20"/>
        </w:rPr>
        <w:t xml:space="preserve"> znak sprawy: </w:t>
      </w:r>
      <w:r w:rsidR="00BC1A73">
        <w:rPr>
          <w:rFonts w:ascii="Tahoma" w:hAnsi="Tahoma" w:cs="Tahoma"/>
          <w:b/>
          <w:sz w:val="20"/>
          <w:szCs w:val="20"/>
        </w:rPr>
        <w:t>AZP-261-20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30C63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="00BC1A73">
        <w:rPr>
          <w:rFonts w:ascii="Tahoma" w:hAnsi="Tahoma" w:cs="Tahoma"/>
          <w:b/>
          <w:color w:val="0070C0"/>
          <w:sz w:val="22"/>
          <w:szCs w:val="22"/>
          <w:u w:val="single"/>
        </w:rPr>
        <w:t>- nr 5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4E658B" w:rsidRDefault="004E658B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8F1559" w:rsidRDefault="008F1559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A07EC" w:rsidRDefault="003A07EC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E1188A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</w:rPr>
        <w:lastRenderedPageBreak/>
        <w:t>*</w:t>
      </w:r>
      <w:r w:rsidR="00196BB2" w:rsidRPr="00E1188A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26182D" w:rsidRPr="00E1188A">
        <w:rPr>
          <w:rFonts w:ascii="Tahoma" w:eastAsia="Tahoma" w:hAnsi="Tahoma" w:cs="Tahoma"/>
          <w:b/>
          <w:sz w:val="20"/>
          <w:szCs w:val="20"/>
          <w:u w:val="single"/>
        </w:rPr>
        <w:t>–</w:t>
      </w:r>
      <w:r w:rsidR="0018073B" w:rsidRPr="00E1188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1188A" w:rsidRPr="00E1188A">
        <w:rPr>
          <w:rFonts w:ascii="Tahoma" w:hAnsi="Tahoma" w:cs="Tahoma"/>
          <w:b/>
          <w:bCs/>
          <w:sz w:val="20"/>
          <w:szCs w:val="20"/>
          <w:u w:val="single"/>
        </w:rPr>
        <w:t>oprogramowanie do analizy danych USG</w:t>
      </w:r>
    </w:p>
    <w:p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F150CD" w:rsidRPr="00F150CD" w:rsidRDefault="00F150CD" w:rsidP="00F150C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Parametry</w:t>
      </w:r>
    </w:p>
    <w:p w:rsidR="00F150CD" w:rsidRPr="00F150CD" w:rsidRDefault="00F150CD" w:rsidP="00F150CD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</w:p>
    <w:p w:rsidR="00F150CD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Dodatkowa licencja z kluczem sprzętowym: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F150CD" w:rsidRPr="00440672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zaoferowano </w:t>
      </w:r>
    </w:p>
    <w:p w:rsidR="00F150CD" w:rsidRPr="00440672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nie zaoferowano</w:t>
      </w:r>
    </w:p>
    <w:p w:rsidR="00F150CD" w:rsidRDefault="00F150CD" w:rsidP="00F150C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E1188A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101ACE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bCs/>
          <w:sz w:val="20"/>
          <w:szCs w:val="20"/>
        </w:rPr>
        <w:t>Gwarancja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101ACE" w:rsidRPr="00E1188A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 w:rsidR="008A1C56" w:rsidRPr="00E1188A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8A1C56" w:rsidRPr="00E1188A">
        <w:rPr>
          <w:rFonts w:ascii="Tahoma" w:hAnsi="Tahoma" w:cs="Tahoma"/>
          <w:sz w:val="20"/>
          <w:szCs w:val="20"/>
        </w:rPr>
        <w:t>ppkt</w:t>
      </w:r>
      <w:proofErr w:type="spellEnd"/>
      <w:r w:rsidR="008A1C56" w:rsidRPr="00E1188A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101ACE" w:rsidRPr="00E1188A" w:rsidRDefault="00101ACE" w:rsidP="002C184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="002C184B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C184B" w:rsidRPr="002C184B">
        <w:rPr>
          <w:rFonts w:ascii="Tahoma" w:hAnsi="Tahoma" w:cs="Tahoma"/>
          <w:sz w:val="20"/>
          <w:szCs w:val="20"/>
        </w:rPr>
        <w:t>24</w:t>
      </w:r>
      <w:r w:rsidR="008A1C56" w:rsidRPr="00E1188A">
        <w:rPr>
          <w:rFonts w:ascii="Tahoma" w:hAnsi="Tahoma" w:cs="Tahoma"/>
          <w:sz w:val="20"/>
          <w:szCs w:val="20"/>
        </w:rPr>
        <w:t xml:space="preserve"> miesi</w:t>
      </w:r>
      <w:r w:rsidR="002C184B">
        <w:rPr>
          <w:rFonts w:ascii="Tahoma" w:hAnsi="Tahoma" w:cs="Tahoma"/>
          <w:sz w:val="20"/>
          <w:szCs w:val="20"/>
        </w:rPr>
        <w:t>ące</w:t>
      </w:r>
    </w:p>
    <w:p w:rsidR="008A1C56" w:rsidRPr="00E1188A" w:rsidRDefault="008A1C56" w:rsidP="008A1C5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 w:rsidR="002C184B">
        <w:rPr>
          <w:rFonts w:ascii="Tahoma" w:hAnsi="Tahoma" w:cs="Tahoma"/>
          <w:sz w:val="20"/>
          <w:szCs w:val="20"/>
        </w:rPr>
        <w:t>36 miesięcy</w:t>
      </w:r>
      <w:r w:rsidRPr="00E1188A">
        <w:rPr>
          <w:rFonts w:ascii="Tahoma" w:hAnsi="Tahoma" w:cs="Tahoma"/>
          <w:sz w:val="20"/>
          <w:szCs w:val="20"/>
        </w:rPr>
        <w:t xml:space="preserve"> i więcej</w:t>
      </w:r>
    </w:p>
    <w:p w:rsidR="00101ACE" w:rsidRPr="00E1188A" w:rsidRDefault="00101ACE" w:rsidP="00101AC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E1188A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54934" w:rsidRPr="00E1188A" w:rsidRDefault="00054934" w:rsidP="000549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 w:rsidR="002C184B">
        <w:rPr>
          <w:rFonts w:ascii="Tahoma" w:hAnsi="Tahoma" w:cs="Tahoma"/>
          <w:sz w:val="20"/>
          <w:szCs w:val="20"/>
        </w:rPr>
        <w:t>30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 w:rsidR="002C184B"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054934" w:rsidRPr="00E1188A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Pr="00E1188A" w:rsidRDefault="00101AC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 xml:space="preserve">: </w:t>
      </w:r>
      <w:r w:rsidR="0014470B" w:rsidRPr="00E1188A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 zapisami SIWZ).</w:t>
      </w:r>
    </w:p>
    <w:p w:rsidR="00B34B07" w:rsidRPr="00E1188A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77DC2" w:rsidRPr="00E1188A" w:rsidRDefault="00532C87" w:rsidP="00277DC2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5B43A5" w:rsidRPr="00E1188A">
        <w:rPr>
          <w:rFonts w:ascii="Tahoma" w:hAnsi="Tahoma" w:cs="Tahoma"/>
          <w:b/>
          <w:sz w:val="20"/>
          <w:szCs w:val="20"/>
          <w:u w:val="single"/>
        </w:rPr>
        <w:t>część nr 2) -</w:t>
      </w:r>
      <w:r w:rsidR="00277DC2" w:rsidRPr="00E1188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1188A" w:rsidRPr="00E1188A">
        <w:rPr>
          <w:rFonts w:ascii="Tahoma" w:hAnsi="Tahoma" w:cs="Tahoma"/>
          <w:b/>
          <w:bCs/>
          <w:sz w:val="20"/>
          <w:szCs w:val="20"/>
          <w:u w:val="single"/>
        </w:rPr>
        <w:t>stacja robocza wraz z modułowym oprogramowaniem do akwizycji obrazu i archiwizacji danych</w:t>
      </w:r>
    </w:p>
    <w:p w:rsidR="00330C63" w:rsidRPr="00E1188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86710D" w:rsidRPr="00E1188A" w:rsidRDefault="00330C63" w:rsidP="0086710D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86710D"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6710D"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330C63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277DC2" w:rsidRPr="00E1188A" w:rsidRDefault="00277DC2" w:rsidP="00277DC2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54934" w:rsidRPr="00E1188A" w:rsidRDefault="007872A3" w:rsidP="00054934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</w:t>
      </w:r>
    </w:p>
    <w:p w:rsidR="00054934" w:rsidRPr="00E1188A" w:rsidRDefault="00AF612B" w:rsidP="00AF612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054934" w:rsidRPr="00E1188A">
        <w:rPr>
          <w:rFonts w:ascii="Tahoma" w:hAnsi="Tahoma" w:cs="Tahoma"/>
          <w:sz w:val="20"/>
          <w:szCs w:val="20"/>
        </w:rPr>
        <w:t xml:space="preserve">oferujemy zgodnie z pkt XVI ust. 3 </w:t>
      </w:r>
      <w:proofErr w:type="spellStart"/>
      <w:r w:rsidR="00054934" w:rsidRPr="00E1188A">
        <w:rPr>
          <w:rFonts w:ascii="Tahoma" w:hAnsi="Tahoma" w:cs="Tahoma"/>
          <w:sz w:val="20"/>
          <w:szCs w:val="20"/>
        </w:rPr>
        <w:t>ppkt</w:t>
      </w:r>
      <w:proofErr w:type="spellEnd"/>
      <w:r w:rsidR="00054934" w:rsidRPr="00E1188A">
        <w:rPr>
          <w:rFonts w:ascii="Tahoma" w:hAnsi="Tahoma" w:cs="Tahoma"/>
          <w:sz w:val="20"/>
          <w:szCs w:val="20"/>
        </w:rPr>
        <w:t xml:space="preserve"> 2) SIWZ dla tej części postępowania:</w:t>
      </w:r>
    </w:p>
    <w:p w:rsidR="00C70646" w:rsidRDefault="00DA39D4" w:rsidP="00DA39D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C70646">
        <w:rPr>
          <w:rFonts w:ascii="Tahoma" w:hAnsi="Tahoma" w:cs="Tahoma"/>
          <w:sz w:val="20"/>
          <w:szCs w:val="20"/>
        </w:rPr>
        <w:t>erwis gwarancyjny w języku polskim:</w:t>
      </w:r>
    </w:p>
    <w:p w:rsidR="00C70646" w:rsidRPr="0007791E" w:rsidRDefault="00C70646" w:rsidP="00C7064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A39D4">
        <w:rPr>
          <w:rFonts w:ascii="Tahoma" w:hAnsi="Tahoma" w:cs="Tahoma"/>
          <w:sz w:val="20"/>
          <w:szCs w:val="20"/>
        </w:rPr>
        <w:t>tak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70646" w:rsidRPr="0007791E" w:rsidRDefault="00C70646" w:rsidP="00C7064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A39D4">
        <w:rPr>
          <w:rFonts w:ascii="Tahoma" w:hAnsi="Tahoma" w:cs="Tahoma"/>
          <w:sz w:val="20"/>
          <w:szCs w:val="20"/>
        </w:rPr>
        <w:t>nie</w:t>
      </w:r>
    </w:p>
    <w:p w:rsidR="00C70646" w:rsidRDefault="00C70646" w:rsidP="00C70646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70646" w:rsidRPr="0007791E" w:rsidRDefault="00C70646" w:rsidP="00C70646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C70646" w:rsidRPr="00AF612B" w:rsidRDefault="00C70646" w:rsidP="00AF612B">
      <w:pPr>
        <w:pStyle w:val="Akapitzlist"/>
        <w:numPr>
          <w:ilvl w:val="0"/>
          <w:numId w:val="22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AF612B">
        <w:rPr>
          <w:rFonts w:ascii="Tahoma" w:hAnsi="Tahoma" w:cs="Tahoma"/>
          <w:sz w:val="20"/>
          <w:szCs w:val="20"/>
        </w:rPr>
        <w:t xml:space="preserve">oferujemy </w:t>
      </w:r>
      <w:r w:rsidR="00AF612B">
        <w:rPr>
          <w:rFonts w:ascii="Tahoma" w:hAnsi="Tahoma" w:cs="Tahoma"/>
          <w:sz w:val="20"/>
          <w:szCs w:val="20"/>
        </w:rPr>
        <w:t xml:space="preserve">zgodnie z </w:t>
      </w:r>
      <w:r w:rsidR="00AF612B" w:rsidRPr="00AF612B">
        <w:rPr>
          <w:rFonts w:ascii="Tahoma" w:hAnsi="Tahoma" w:cs="Tahoma"/>
          <w:sz w:val="20"/>
          <w:szCs w:val="20"/>
        </w:rPr>
        <w:t xml:space="preserve">pkt XVI ust. 3 </w:t>
      </w:r>
      <w:proofErr w:type="spellStart"/>
      <w:r w:rsidR="00AF612B" w:rsidRPr="00AF612B">
        <w:rPr>
          <w:rFonts w:ascii="Tahoma" w:hAnsi="Tahoma" w:cs="Tahoma"/>
          <w:sz w:val="20"/>
          <w:szCs w:val="20"/>
        </w:rPr>
        <w:t>ppkt</w:t>
      </w:r>
      <w:proofErr w:type="spellEnd"/>
      <w:r w:rsidR="00AF612B" w:rsidRPr="00AF612B">
        <w:rPr>
          <w:rFonts w:ascii="Tahoma" w:hAnsi="Tahoma" w:cs="Tahoma"/>
          <w:sz w:val="20"/>
          <w:szCs w:val="20"/>
        </w:rPr>
        <w:t xml:space="preserve"> 2</w:t>
      </w:r>
      <w:r w:rsidR="00AF612B">
        <w:rPr>
          <w:rFonts w:ascii="Tahoma" w:hAnsi="Tahoma" w:cs="Tahoma"/>
          <w:sz w:val="20"/>
          <w:szCs w:val="20"/>
        </w:rPr>
        <w:t xml:space="preserve">) </w:t>
      </w:r>
      <w:r w:rsidRPr="00AF612B">
        <w:rPr>
          <w:rFonts w:ascii="Tahoma" w:hAnsi="Tahoma" w:cs="Tahoma"/>
          <w:sz w:val="20"/>
          <w:szCs w:val="20"/>
        </w:rPr>
        <w:t>SIWZ</w:t>
      </w:r>
      <w:r w:rsidR="00AF612B" w:rsidRPr="00AF612B">
        <w:rPr>
          <w:rFonts w:ascii="Tahoma" w:hAnsi="Tahoma" w:cs="Tahoma"/>
          <w:sz w:val="20"/>
          <w:szCs w:val="20"/>
        </w:rPr>
        <w:t xml:space="preserve"> </w:t>
      </w:r>
      <w:r w:rsidR="00AF612B" w:rsidRPr="00E1188A">
        <w:rPr>
          <w:rFonts w:ascii="Tahoma" w:hAnsi="Tahoma" w:cs="Tahoma"/>
          <w:sz w:val="20"/>
          <w:szCs w:val="20"/>
        </w:rPr>
        <w:t>dla tej części postępowania</w:t>
      </w:r>
      <w:r w:rsidRPr="00AF612B">
        <w:rPr>
          <w:rFonts w:ascii="Tahoma" w:hAnsi="Tahoma" w:cs="Tahoma"/>
          <w:sz w:val="20"/>
          <w:szCs w:val="20"/>
        </w:rPr>
        <w:t>;</w:t>
      </w:r>
    </w:p>
    <w:p w:rsidR="00AF612B" w:rsidRPr="00AF612B" w:rsidRDefault="00AF612B" w:rsidP="00AF612B">
      <w:pPr>
        <w:rPr>
          <w:rFonts w:ascii="Tahoma" w:hAnsi="Tahoma" w:cs="Tahoma"/>
          <w:sz w:val="20"/>
          <w:szCs w:val="20"/>
        </w:rPr>
      </w:pPr>
      <w:r w:rsidRPr="00AF612B">
        <w:rPr>
          <w:rFonts w:ascii="Tahoma" w:hAnsi="Tahoma" w:cs="Tahoma"/>
          <w:sz w:val="20"/>
          <w:szCs w:val="20"/>
        </w:rPr>
        <w:t>c</w:t>
      </w:r>
      <w:r w:rsidRPr="00AF612B">
        <w:rPr>
          <w:rFonts w:ascii="Tahoma" w:hAnsi="Tahoma" w:cs="Tahoma"/>
          <w:sz w:val="20"/>
          <w:szCs w:val="20"/>
        </w:rPr>
        <w:t>zas reakcji serwisu rozumiany jako gotowość do podjęcia naprawy i uzgodnienie z Zamawiającym sposobu i terminu rozwiąz</w:t>
      </w:r>
      <w:r>
        <w:rPr>
          <w:rFonts w:ascii="Tahoma" w:hAnsi="Tahoma" w:cs="Tahoma"/>
          <w:sz w:val="20"/>
          <w:szCs w:val="20"/>
        </w:rPr>
        <w:t xml:space="preserve">ania problemu w dni robocze </w:t>
      </w:r>
      <w:r w:rsidRPr="00AF612B">
        <w:rPr>
          <w:rFonts w:ascii="Tahoma" w:hAnsi="Tahoma" w:cs="Tahoma"/>
          <w:sz w:val="20"/>
          <w:szCs w:val="20"/>
        </w:rPr>
        <w:t>od momentu zgłoszenia problemu/usterki/wady przez Zamawiającego pocztą elektroniczną.</w:t>
      </w:r>
    </w:p>
    <w:p w:rsidR="00C70646" w:rsidRPr="0007791E" w:rsidRDefault="00C70646" w:rsidP="00C7064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="00AF612B">
        <w:rPr>
          <w:rFonts w:ascii="Tahoma" w:hAnsi="Tahoma" w:cs="Tahoma"/>
          <w:b/>
          <w:sz w:val="20"/>
          <w:szCs w:val="20"/>
        </w:rPr>
        <w:t>24 godzin</w:t>
      </w:r>
    </w:p>
    <w:p w:rsidR="00C70646" w:rsidRPr="0007791E" w:rsidRDefault="00C70646" w:rsidP="00C7064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AF612B">
        <w:rPr>
          <w:rFonts w:ascii="Tahoma" w:hAnsi="Tahoma" w:cs="Tahoma"/>
          <w:b/>
          <w:color w:val="000000"/>
          <w:sz w:val="20"/>
          <w:szCs w:val="20"/>
        </w:rPr>
        <w:t>48 godzin</w:t>
      </w:r>
    </w:p>
    <w:p w:rsidR="00C70646" w:rsidRPr="00111671" w:rsidRDefault="00C70646" w:rsidP="00C7064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C70646" w:rsidRPr="00111671" w:rsidRDefault="00C70646" w:rsidP="00C70646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B8190D" w:rsidRPr="00E1188A" w:rsidRDefault="00B8190D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2C184B" w:rsidRPr="002C184B" w:rsidRDefault="002C184B" w:rsidP="002C184B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2C184B">
        <w:rPr>
          <w:rFonts w:ascii="Tahoma" w:hAnsi="Tahoma" w:cs="Tahoma"/>
          <w:b/>
          <w:bCs/>
          <w:sz w:val="20"/>
          <w:szCs w:val="20"/>
        </w:rPr>
        <w:lastRenderedPageBreak/>
        <w:t>Gwarancja</w:t>
      </w:r>
      <w:r w:rsidRPr="002C184B">
        <w:rPr>
          <w:rFonts w:ascii="Tahoma" w:hAnsi="Tahoma" w:cs="Tahoma"/>
          <w:sz w:val="20"/>
          <w:szCs w:val="20"/>
        </w:rPr>
        <w:t xml:space="preserve"> </w:t>
      </w:r>
    </w:p>
    <w:p w:rsidR="002C184B" w:rsidRPr="00E1188A" w:rsidRDefault="002C184B" w:rsidP="002C184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zgodnie z pkt XVI ust. 3 </w:t>
      </w:r>
      <w:proofErr w:type="spellStart"/>
      <w:r w:rsidRPr="00E1188A">
        <w:rPr>
          <w:rFonts w:ascii="Tahoma" w:hAnsi="Tahoma" w:cs="Tahoma"/>
          <w:sz w:val="20"/>
          <w:szCs w:val="20"/>
        </w:rPr>
        <w:t>ppkt</w:t>
      </w:r>
      <w:proofErr w:type="spellEnd"/>
      <w:r w:rsidRPr="00E1188A">
        <w:rPr>
          <w:rFonts w:ascii="Tahoma" w:hAnsi="Tahoma" w:cs="Tahoma"/>
          <w:sz w:val="20"/>
          <w:szCs w:val="20"/>
        </w:rPr>
        <w:t xml:space="preserve"> 3) SIWZ dla tej części postępowania:</w:t>
      </w:r>
    </w:p>
    <w:p w:rsidR="002C184B" w:rsidRPr="00E1188A" w:rsidRDefault="002C184B" w:rsidP="002C184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2C184B">
        <w:rPr>
          <w:rFonts w:ascii="Tahoma" w:hAnsi="Tahoma" w:cs="Tahoma"/>
          <w:sz w:val="20"/>
          <w:szCs w:val="20"/>
        </w:rPr>
        <w:t>24</w:t>
      </w:r>
      <w:r w:rsidRPr="00E1188A">
        <w:rPr>
          <w:rFonts w:ascii="Tahoma" w:hAnsi="Tahoma" w:cs="Tahoma"/>
          <w:sz w:val="20"/>
          <w:szCs w:val="20"/>
        </w:rPr>
        <w:t xml:space="preserve"> miesi</w:t>
      </w:r>
      <w:r>
        <w:rPr>
          <w:rFonts w:ascii="Tahoma" w:hAnsi="Tahoma" w:cs="Tahoma"/>
          <w:sz w:val="20"/>
          <w:szCs w:val="20"/>
        </w:rPr>
        <w:t>ące</w:t>
      </w:r>
    </w:p>
    <w:p w:rsidR="002C184B" w:rsidRPr="00E1188A" w:rsidRDefault="002C184B" w:rsidP="002C184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36 miesięcy</w:t>
      </w:r>
      <w:r w:rsidRPr="00E1188A">
        <w:rPr>
          <w:rFonts w:ascii="Tahoma" w:hAnsi="Tahoma" w:cs="Tahoma"/>
          <w:sz w:val="20"/>
          <w:szCs w:val="20"/>
        </w:rPr>
        <w:t xml:space="preserve"> i więcej</w:t>
      </w:r>
    </w:p>
    <w:p w:rsidR="002C184B" w:rsidRPr="00E1188A" w:rsidRDefault="002C184B" w:rsidP="002C184B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30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2C184B" w:rsidRPr="00E1188A" w:rsidRDefault="002C184B" w:rsidP="002C184B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B2128F" w:rsidRPr="00E1188A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E1188A" w:rsidRPr="00E1188A" w:rsidRDefault="00E1188A" w:rsidP="00E1188A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1188A">
        <w:rPr>
          <w:rFonts w:ascii="Tahoma" w:hAnsi="Tahoma" w:cs="Tahoma"/>
          <w:b/>
          <w:sz w:val="20"/>
          <w:szCs w:val="20"/>
          <w:u w:val="single"/>
        </w:rPr>
        <w:t xml:space="preserve">część nr 3) - </w:t>
      </w:r>
      <w:r w:rsidRPr="00E1188A">
        <w:rPr>
          <w:rFonts w:ascii="Tahoma" w:hAnsi="Tahoma" w:cs="Tahoma"/>
          <w:b/>
          <w:bCs/>
          <w:sz w:val="20"/>
          <w:szCs w:val="20"/>
          <w:u w:val="single"/>
        </w:rPr>
        <w:t xml:space="preserve">program umożliwiający analizę i wizualizację danych </w:t>
      </w:r>
      <w:proofErr w:type="spellStart"/>
      <w:r w:rsidRPr="00E1188A">
        <w:rPr>
          <w:rFonts w:ascii="Tahoma" w:hAnsi="Tahoma" w:cs="Tahoma"/>
          <w:b/>
          <w:bCs/>
          <w:sz w:val="20"/>
          <w:szCs w:val="20"/>
          <w:u w:val="single"/>
        </w:rPr>
        <w:t>cytometrycznych</w:t>
      </w:r>
      <w:proofErr w:type="spellEnd"/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E1188A" w:rsidRPr="00E1188A" w:rsidRDefault="00E1188A" w:rsidP="00CC44FB">
      <w:pPr>
        <w:pStyle w:val="Tekstpodstawowy"/>
        <w:numPr>
          <w:ilvl w:val="0"/>
          <w:numId w:val="2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oferty: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E1188A" w:rsidRPr="00E1188A" w:rsidRDefault="00E1188A" w:rsidP="00E1188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C44FB" w:rsidRPr="00CC44FB" w:rsidRDefault="00CC44FB" w:rsidP="00CC44FB">
      <w:pPr>
        <w:pStyle w:val="Akapitzlist"/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CC44FB">
        <w:rPr>
          <w:rFonts w:ascii="Tahoma" w:hAnsi="Tahoma" w:cs="Tahoma"/>
          <w:b/>
          <w:sz w:val="20"/>
          <w:szCs w:val="20"/>
        </w:rPr>
        <w:t>Serwis</w:t>
      </w:r>
    </w:p>
    <w:p w:rsidR="00CC44FB" w:rsidRDefault="00CC44FB" w:rsidP="00CC44FB">
      <w:pPr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CC44FB">
        <w:rPr>
          <w:rFonts w:ascii="Tahoma" w:hAnsi="Tahoma" w:cs="Tahoma"/>
          <w:sz w:val="20"/>
          <w:szCs w:val="20"/>
        </w:rPr>
        <w:t>ppkt</w:t>
      </w:r>
      <w:proofErr w:type="spellEnd"/>
      <w:r w:rsidRPr="00CC4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2) </w:t>
      </w:r>
      <w:r w:rsidRPr="00CC44FB">
        <w:rPr>
          <w:rFonts w:ascii="Tahoma" w:hAnsi="Tahoma" w:cs="Tahoma"/>
          <w:sz w:val="20"/>
          <w:szCs w:val="20"/>
        </w:rPr>
        <w:t>SIWZ</w:t>
      </w:r>
      <w:r w:rsidRPr="00CC44FB">
        <w:rPr>
          <w:rFonts w:ascii="Tahoma" w:eastAsia="Tahoma" w:hAnsi="Tahoma" w:cs="Tahoma"/>
          <w:color w:val="000000"/>
          <w:sz w:val="20"/>
          <w:szCs w:val="20"/>
        </w:rPr>
        <w:t>;</w:t>
      </w:r>
      <w:r w:rsidRPr="00CC44FB">
        <w:rPr>
          <w:rFonts w:ascii="Tahoma" w:hAnsi="Tahoma" w:cs="Tahoma"/>
          <w:sz w:val="20"/>
          <w:szCs w:val="20"/>
        </w:rPr>
        <w:t xml:space="preserve"> </w:t>
      </w:r>
    </w:p>
    <w:p w:rsidR="00CC44FB" w:rsidRDefault="00CC44FB" w:rsidP="00CC44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8D6B59">
        <w:rPr>
          <w:rFonts w:ascii="Tahoma" w:hAnsi="Tahoma" w:cs="Tahoma"/>
          <w:sz w:val="20"/>
          <w:szCs w:val="20"/>
        </w:rPr>
        <w:t xml:space="preserve">zas reakcji serwisu rozumiany jako wsparcie merytoryczne ze strony producenta oprogramowania w dni robocze od momentu zgłoszenia problemu przez Zamawiającego pocztą </w:t>
      </w:r>
      <w:r>
        <w:rPr>
          <w:rFonts w:ascii="Tahoma" w:hAnsi="Tahoma" w:cs="Tahoma"/>
          <w:sz w:val="20"/>
          <w:szCs w:val="20"/>
        </w:rPr>
        <w:t>elektroniczną:</w:t>
      </w:r>
      <w:r w:rsidRPr="008A7BA7">
        <w:rPr>
          <w:rFonts w:ascii="Tahoma" w:hAnsi="Tahoma" w:cs="Tahoma"/>
          <w:sz w:val="20"/>
          <w:szCs w:val="20"/>
        </w:rPr>
        <w:t xml:space="preserve"> </w:t>
      </w:r>
    </w:p>
    <w:p w:rsidR="00CC44FB" w:rsidRPr="00CC44FB" w:rsidRDefault="00CC44FB" w:rsidP="00CC44FB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44FB">
        <w:rPr>
          <w:rFonts w:ascii="Tahoma" w:hAnsi="Tahoma" w:cs="Tahoma"/>
          <w:sz w:val="20"/>
          <w:szCs w:val="20"/>
        </w:rPr>
        <w:t xml:space="preserve">do </w:t>
      </w:r>
      <w:r w:rsidRPr="00CC44FB">
        <w:rPr>
          <w:rFonts w:ascii="Tahoma" w:hAnsi="Tahoma" w:cs="Tahoma"/>
          <w:b/>
          <w:sz w:val="20"/>
          <w:szCs w:val="20"/>
        </w:rPr>
        <w:t>48</w:t>
      </w:r>
      <w:r w:rsidRPr="00CC44FB">
        <w:rPr>
          <w:rFonts w:ascii="Tahoma" w:hAnsi="Tahoma" w:cs="Tahoma"/>
          <w:sz w:val="20"/>
          <w:szCs w:val="20"/>
        </w:rPr>
        <w:t xml:space="preserve"> godzin </w:t>
      </w:r>
    </w:p>
    <w:p w:rsid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CC44FB" w:rsidRPr="00C26765" w:rsidRDefault="00CC44FB" w:rsidP="00C2676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12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CC44FB" w:rsidRDefault="00CC44FB" w:rsidP="00CC44FB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E1188A" w:rsidRPr="00CC44FB" w:rsidRDefault="00CC44FB" w:rsidP="00CC44FB">
      <w:pPr>
        <w:pStyle w:val="Akapitzlist"/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Parametry</w:t>
      </w:r>
    </w:p>
    <w:p w:rsidR="00CC44FB" w:rsidRPr="00CC44FB" w:rsidRDefault="00CC44FB" w:rsidP="00CC44FB">
      <w:pPr>
        <w:rPr>
          <w:rFonts w:ascii="Tahoma" w:eastAsia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oferujemy możliwość opisaną dla tej części post</w:t>
      </w:r>
      <w:r>
        <w:rPr>
          <w:rFonts w:ascii="Tahoma" w:hAnsi="Tahoma" w:cs="Tahoma"/>
          <w:sz w:val="20"/>
          <w:szCs w:val="20"/>
        </w:rPr>
        <w:t xml:space="preserve">ępowania 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CC44FB">
        <w:rPr>
          <w:rFonts w:ascii="Tahoma" w:hAnsi="Tahoma" w:cs="Tahoma"/>
          <w:sz w:val="20"/>
          <w:szCs w:val="20"/>
        </w:rPr>
        <w:t>) SIWZ</w:t>
      </w: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oroczna aktualizacja</w:t>
      </w:r>
      <w:r w:rsidRPr="00CC44FB">
        <w:rPr>
          <w:rFonts w:ascii="Tahoma" w:hAnsi="Tahoma" w:cs="Tahoma"/>
          <w:sz w:val="20"/>
          <w:szCs w:val="20"/>
        </w:rPr>
        <w:t xml:space="preserve"> oprogramowania przez okres 5 lat</w:t>
      </w:r>
      <w:r>
        <w:rPr>
          <w:rFonts w:ascii="Tahoma" w:hAnsi="Tahoma" w:cs="Tahoma"/>
          <w:sz w:val="20"/>
          <w:szCs w:val="20"/>
        </w:rPr>
        <w:t>:</w:t>
      </w:r>
      <w:r w:rsidRPr="00CC44FB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44FB">
        <w:rPr>
          <w:rFonts w:ascii="Tahoma" w:hAnsi="Tahoma" w:cs="Tahoma"/>
          <w:b/>
          <w:sz w:val="20"/>
          <w:szCs w:val="20"/>
        </w:rPr>
        <w:t xml:space="preserve">zaoferowanie </w:t>
      </w: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b/>
          <w:sz w:val="20"/>
          <w:szCs w:val="20"/>
        </w:rPr>
        <w:t>nie zaoferowan</w:t>
      </w:r>
      <w:r>
        <w:rPr>
          <w:rFonts w:ascii="Tahoma" w:hAnsi="Tahoma" w:cs="Tahoma"/>
          <w:b/>
          <w:sz w:val="20"/>
          <w:szCs w:val="20"/>
        </w:rPr>
        <w:t>ie</w:t>
      </w:r>
    </w:p>
    <w:p w:rsidR="00CC44FB" w:rsidRPr="00B11307" w:rsidRDefault="00B11307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CC44FB"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CC44FB"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CC44FB" w:rsidRPr="00B1130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C96476" w:rsidRPr="00E1188A" w:rsidRDefault="00C96476" w:rsidP="00C9647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30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E1188A" w:rsidRPr="00E1188A" w:rsidRDefault="00E1188A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E1188A" w:rsidRPr="00E1188A" w:rsidRDefault="00E1188A" w:rsidP="00E1188A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1188A">
        <w:rPr>
          <w:rFonts w:ascii="Tahoma" w:hAnsi="Tahoma" w:cs="Tahoma"/>
          <w:b/>
          <w:sz w:val="20"/>
          <w:szCs w:val="20"/>
          <w:u w:val="single"/>
        </w:rPr>
        <w:t xml:space="preserve">część nr 4) - </w:t>
      </w:r>
      <w:r w:rsidRPr="00E1188A">
        <w:rPr>
          <w:rFonts w:ascii="Tahoma" w:hAnsi="Tahoma" w:cs="Tahoma"/>
          <w:b/>
          <w:bCs/>
          <w:sz w:val="20"/>
          <w:szCs w:val="20"/>
          <w:u w:val="single"/>
        </w:rPr>
        <w:t xml:space="preserve">program do zaawansowanej </w:t>
      </w:r>
      <w:proofErr w:type="spellStart"/>
      <w:r w:rsidRPr="00E1188A">
        <w:rPr>
          <w:rFonts w:ascii="Tahoma" w:hAnsi="Tahoma" w:cs="Tahoma"/>
          <w:b/>
          <w:bCs/>
          <w:sz w:val="20"/>
          <w:szCs w:val="20"/>
          <w:u w:val="single"/>
        </w:rPr>
        <w:t>cytometrycznej</w:t>
      </w:r>
      <w:proofErr w:type="spellEnd"/>
      <w:r w:rsidRPr="00E1188A">
        <w:rPr>
          <w:rFonts w:ascii="Tahoma" w:hAnsi="Tahoma" w:cs="Tahoma"/>
          <w:b/>
          <w:bCs/>
          <w:sz w:val="20"/>
          <w:szCs w:val="20"/>
          <w:u w:val="single"/>
        </w:rPr>
        <w:t xml:space="preserve"> analizy cyklu komórkowego i podziałów komórkowych</w:t>
      </w: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E1188A" w:rsidRPr="00E1188A" w:rsidRDefault="00E1188A" w:rsidP="0010176D">
      <w:pPr>
        <w:pStyle w:val="Tekstpodstawowy"/>
        <w:numPr>
          <w:ilvl w:val="0"/>
          <w:numId w:val="26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oferty: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E1188A" w:rsidRPr="00E1188A" w:rsidRDefault="00E1188A" w:rsidP="00E1188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0176D" w:rsidRPr="0010176D" w:rsidRDefault="0010176D" w:rsidP="0010176D">
      <w:pPr>
        <w:pStyle w:val="Akapitzlist"/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10176D">
        <w:rPr>
          <w:rFonts w:ascii="Tahoma" w:hAnsi="Tahoma" w:cs="Tahoma"/>
          <w:b/>
          <w:sz w:val="20"/>
          <w:szCs w:val="20"/>
        </w:rPr>
        <w:t>Serwis</w:t>
      </w:r>
    </w:p>
    <w:p w:rsidR="0010176D" w:rsidRDefault="0010176D" w:rsidP="0010176D">
      <w:pPr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lastRenderedPageBreak/>
        <w:t xml:space="preserve">oferujemy możliwość opisaną dla tej części postępowania w pkt XVI ust. 3 </w:t>
      </w:r>
      <w:proofErr w:type="spellStart"/>
      <w:r w:rsidRPr="00CC44FB">
        <w:rPr>
          <w:rFonts w:ascii="Tahoma" w:hAnsi="Tahoma" w:cs="Tahoma"/>
          <w:sz w:val="20"/>
          <w:szCs w:val="20"/>
        </w:rPr>
        <w:t>ppkt</w:t>
      </w:r>
      <w:proofErr w:type="spellEnd"/>
      <w:r w:rsidRPr="00CC4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2) </w:t>
      </w:r>
      <w:r w:rsidRPr="00CC44FB">
        <w:rPr>
          <w:rFonts w:ascii="Tahoma" w:hAnsi="Tahoma" w:cs="Tahoma"/>
          <w:sz w:val="20"/>
          <w:szCs w:val="20"/>
        </w:rPr>
        <w:t>SIWZ</w:t>
      </w:r>
      <w:r w:rsidRPr="00CC44FB">
        <w:rPr>
          <w:rFonts w:ascii="Tahoma" w:eastAsia="Tahoma" w:hAnsi="Tahoma" w:cs="Tahoma"/>
          <w:color w:val="000000"/>
          <w:sz w:val="20"/>
          <w:szCs w:val="20"/>
        </w:rPr>
        <w:t>;</w:t>
      </w:r>
      <w:r w:rsidRPr="00CC44FB">
        <w:rPr>
          <w:rFonts w:ascii="Tahoma" w:hAnsi="Tahoma" w:cs="Tahoma"/>
          <w:sz w:val="20"/>
          <w:szCs w:val="20"/>
        </w:rPr>
        <w:t xml:space="preserve"> </w:t>
      </w:r>
    </w:p>
    <w:p w:rsidR="0010176D" w:rsidRDefault="0010176D" w:rsidP="001017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8D6B59">
        <w:rPr>
          <w:rFonts w:ascii="Tahoma" w:hAnsi="Tahoma" w:cs="Tahoma"/>
          <w:sz w:val="20"/>
          <w:szCs w:val="20"/>
        </w:rPr>
        <w:t xml:space="preserve">zas reakcji serwisu rozumiany jako wsparcie merytoryczne ze strony producenta oprogramowania w dni robocze od momentu zgłoszenia problemu przez Zamawiającego pocztą </w:t>
      </w:r>
      <w:r>
        <w:rPr>
          <w:rFonts w:ascii="Tahoma" w:hAnsi="Tahoma" w:cs="Tahoma"/>
          <w:sz w:val="20"/>
          <w:szCs w:val="20"/>
        </w:rPr>
        <w:t>elektroniczną:</w:t>
      </w:r>
      <w:r w:rsidRPr="008A7BA7">
        <w:rPr>
          <w:rFonts w:ascii="Tahoma" w:hAnsi="Tahoma" w:cs="Tahoma"/>
          <w:sz w:val="20"/>
          <w:szCs w:val="20"/>
        </w:rPr>
        <w:t xml:space="preserve"> </w:t>
      </w:r>
    </w:p>
    <w:p w:rsidR="0010176D" w:rsidRPr="00CC44FB" w:rsidRDefault="0010176D" w:rsidP="0010176D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44FB">
        <w:rPr>
          <w:rFonts w:ascii="Tahoma" w:hAnsi="Tahoma" w:cs="Tahoma"/>
          <w:sz w:val="20"/>
          <w:szCs w:val="20"/>
        </w:rPr>
        <w:t xml:space="preserve">do </w:t>
      </w:r>
      <w:r w:rsidRPr="00CC44FB">
        <w:rPr>
          <w:rFonts w:ascii="Tahoma" w:hAnsi="Tahoma" w:cs="Tahoma"/>
          <w:b/>
          <w:sz w:val="20"/>
          <w:szCs w:val="20"/>
        </w:rPr>
        <w:t>48</w:t>
      </w:r>
      <w:r w:rsidRPr="00CC44FB">
        <w:rPr>
          <w:rFonts w:ascii="Tahoma" w:hAnsi="Tahoma" w:cs="Tahoma"/>
          <w:sz w:val="20"/>
          <w:szCs w:val="20"/>
        </w:rPr>
        <w:t xml:space="preserve"> godzin </w:t>
      </w:r>
    </w:p>
    <w:p w:rsidR="0010176D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10176D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12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10176D" w:rsidRPr="0007791E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</w:p>
    <w:p w:rsidR="0010176D" w:rsidRDefault="0010176D" w:rsidP="0010176D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76D" w:rsidRPr="00E1188A" w:rsidRDefault="0010176D" w:rsidP="0010176D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10176D" w:rsidRPr="00CC44FB" w:rsidRDefault="0010176D" w:rsidP="0010176D">
      <w:pPr>
        <w:pStyle w:val="Akapitzlist"/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Parametry</w:t>
      </w:r>
    </w:p>
    <w:p w:rsidR="0010176D" w:rsidRPr="00CC44FB" w:rsidRDefault="0010176D" w:rsidP="0010176D">
      <w:pPr>
        <w:rPr>
          <w:rFonts w:ascii="Tahoma" w:eastAsia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oferujemy możliwość opisaną dla tej części post</w:t>
      </w:r>
      <w:r>
        <w:rPr>
          <w:rFonts w:ascii="Tahoma" w:hAnsi="Tahoma" w:cs="Tahoma"/>
          <w:sz w:val="20"/>
          <w:szCs w:val="20"/>
        </w:rPr>
        <w:t xml:space="preserve">ępowania 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CC44FB">
        <w:rPr>
          <w:rFonts w:ascii="Tahoma" w:hAnsi="Tahoma" w:cs="Tahoma"/>
          <w:sz w:val="20"/>
          <w:szCs w:val="20"/>
        </w:rPr>
        <w:t>) SIWZ</w:t>
      </w:r>
    </w:p>
    <w:p w:rsidR="0010176D" w:rsidRPr="00CC44FB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oroczna aktualizacja</w:t>
      </w:r>
      <w:r w:rsidRPr="00CC44FB">
        <w:rPr>
          <w:rFonts w:ascii="Tahoma" w:hAnsi="Tahoma" w:cs="Tahoma"/>
          <w:sz w:val="20"/>
          <w:szCs w:val="20"/>
        </w:rPr>
        <w:t xml:space="preserve"> oprogramowania przez okres 5 lat</w:t>
      </w:r>
      <w:r>
        <w:rPr>
          <w:rFonts w:ascii="Tahoma" w:hAnsi="Tahoma" w:cs="Tahoma"/>
          <w:sz w:val="20"/>
          <w:szCs w:val="20"/>
        </w:rPr>
        <w:t>:</w:t>
      </w:r>
      <w:r w:rsidRPr="00CC44FB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10176D" w:rsidRPr="00CC44FB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44FB">
        <w:rPr>
          <w:rFonts w:ascii="Tahoma" w:hAnsi="Tahoma" w:cs="Tahoma"/>
          <w:b/>
          <w:sz w:val="20"/>
          <w:szCs w:val="20"/>
        </w:rPr>
        <w:t xml:space="preserve">zaoferowanie </w:t>
      </w:r>
    </w:p>
    <w:p w:rsidR="0010176D" w:rsidRPr="00CC44FB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b/>
          <w:sz w:val="20"/>
          <w:szCs w:val="20"/>
        </w:rPr>
        <w:t>nie zaoferowan</w:t>
      </w:r>
      <w:r>
        <w:rPr>
          <w:rFonts w:ascii="Tahoma" w:hAnsi="Tahoma" w:cs="Tahoma"/>
          <w:b/>
          <w:sz w:val="20"/>
          <w:szCs w:val="20"/>
        </w:rPr>
        <w:t>ie</w:t>
      </w:r>
    </w:p>
    <w:p w:rsidR="0010176D" w:rsidRDefault="0010176D" w:rsidP="0010176D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B1130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76D" w:rsidRPr="00B11307" w:rsidRDefault="0010176D" w:rsidP="0010176D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10176D" w:rsidRPr="00E1188A" w:rsidRDefault="0010176D" w:rsidP="0010176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30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10176D" w:rsidRPr="00E1188A" w:rsidRDefault="0010176D" w:rsidP="0010176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10176D" w:rsidRPr="00E1188A" w:rsidRDefault="0010176D" w:rsidP="0010176D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E1188A" w:rsidRPr="00E1188A" w:rsidRDefault="00E1188A" w:rsidP="00E1188A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E1188A" w:rsidRPr="00E1188A" w:rsidRDefault="00E1188A" w:rsidP="00E1188A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Pr="00E1188A">
        <w:rPr>
          <w:rFonts w:ascii="Tahoma" w:hAnsi="Tahoma" w:cs="Tahoma"/>
          <w:b/>
          <w:sz w:val="20"/>
          <w:szCs w:val="20"/>
          <w:u w:val="single"/>
        </w:rPr>
        <w:t xml:space="preserve">część nr 5) - </w:t>
      </w:r>
      <w:r w:rsidRPr="00E1188A">
        <w:rPr>
          <w:rFonts w:ascii="Tahoma" w:hAnsi="Tahoma" w:cs="Tahoma"/>
          <w:b/>
          <w:bCs/>
          <w:sz w:val="20"/>
          <w:szCs w:val="20"/>
          <w:u w:val="single"/>
        </w:rPr>
        <w:t>mobilna stacja robocza</w:t>
      </w: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E1188A" w:rsidRPr="00E1188A" w:rsidRDefault="00E1188A" w:rsidP="0065626C">
      <w:pPr>
        <w:pStyle w:val="Tekstpodstawowy"/>
        <w:numPr>
          <w:ilvl w:val="0"/>
          <w:numId w:val="27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oferty: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E1188A" w:rsidRDefault="00E1188A" w:rsidP="00E1188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E1188A" w:rsidRPr="00277DC2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1188A" w:rsidRDefault="00E1188A" w:rsidP="00E1188A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41825" w:rsidRPr="00241825" w:rsidRDefault="00241825" w:rsidP="00241825">
      <w:pPr>
        <w:pStyle w:val="Akapitzlist"/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241825">
        <w:rPr>
          <w:rFonts w:ascii="Tahoma" w:hAnsi="Tahoma" w:cs="Tahoma"/>
          <w:b/>
          <w:bCs/>
          <w:sz w:val="20"/>
          <w:szCs w:val="20"/>
        </w:rPr>
        <w:t>Gwarancja</w:t>
      </w:r>
      <w:r w:rsidRPr="00241825">
        <w:rPr>
          <w:rFonts w:ascii="Tahoma" w:hAnsi="Tahoma" w:cs="Tahoma"/>
          <w:sz w:val="20"/>
          <w:szCs w:val="20"/>
        </w:rPr>
        <w:t xml:space="preserve"> </w:t>
      </w:r>
    </w:p>
    <w:p w:rsidR="00241825" w:rsidRPr="00E1188A" w:rsidRDefault="00241825" w:rsidP="0024182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241825" w:rsidRPr="00E1188A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2C184B">
        <w:rPr>
          <w:rFonts w:ascii="Tahoma" w:hAnsi="Tahoma" w:cs="Tahoma"/>
          <w:sz w:val="20"/>
          <w:szCs w:val="20"/>
        </w:rPr>
        <w:t>24</w:t>
      </w:r>
      <w:r w:rsidRPr="00E1188A">
        <w:rPr>
          <w:rFonts w:ascii="Tahoma" w:hAnsi="Tahoma" w:cs="Tahoma"/>
          <w:sz w:val="20"/>
          <w:szCs w:val="20"/>
        </w:rPr>
        <w:t xml:space="preserve"> miesi</w:t>
      </w:r>
      <w:r>
        <w:rPr>
          <w:rFonts w:ascii="Tahoma" w:hAnsi="Tahoma" w:cs="Tahoma"/>
          <w:sz w:val="20"/>
          <w:szCs w:val="20"/>
        </w:rPr>
        <w:t>ące</w:t>
      </w:r>
    </w:p>
    <w:p w:rsidR="00241825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36 miesięcy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241825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miesięcy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241825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60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241825" w:rsidRPr="00E1188A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72 miesiące i więcej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241825" w:rsidRPr="00E1188A" w:rsidRDefault="00241825" w:rsidP="0024182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65626C" w:rsidRDefault="0065626C" w:rsidP="002418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241825">
        <w:rPr>
          <w:rFonts w:ascii="Tahoma" w:hAnsi="Tahoma" w:cs="Tahoma"/>
          <w:b/>
          <w:sz w:val="20"/>
          <w:szCs w:val="20"/>
        </w:rPr>
        <w:t>Termin wykonania zamówienia</w:t>
      </w:r>
      <w:r w:rsidRPr="00241825">
        <w:rPr>
          <w:rFonts w:ascii="Tahoma" w:hAnsi="Tahoma" w:cs="Tahoma"/>
          <w:sz w:val="20"/>
          <w:szCs w:val="20"/>
        </w:rPr>
        <w:t>: do 30 dni od daty podpisania umowy (termin wymagany zapisami SIWZ).</w:t>
      </w:r>
    </w:p>
    <w:p w:rsidR="00241825" w:rsidRPr="00241825" w:rsidRDefault="00241825" w:rsidP="002418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65626C" w:rsidRPr="00241825" w:rsidRDefault="0065626C" w:rsidP="002418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241825">
        <w:rPr>
          <w:rFonts w:ascii="Tahoma" w:hAnsi="Tahoma" w:cs="Tahoma"/>
          <w:b/>
          <w:sz w:val="20"/>
          <w:szCs w:val="20"/>
        </w:rPr>
        <w:t>Warunki płatności</w:t>
      </w:r>
      <w:r w:rsidRPr="00241825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241825" w:rsidRDefault="00241825" w:rsidP="00241825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sz w:val="20"/>
          <w:szCs w:val="20"/>
        </w:rPr>
      </w:pPr>
    </w:p>
    <w:p w:rsidR="001A73C8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1A73C8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1A73C8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1A73C8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1A73C8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26765" w:rsidRDefault="00C26765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bookmarkStart w:id="0" w:name="_GoBack"/>
      <w:bookmarkEnd w:id="0"/>
    </w:p>
    <w:p w:rsidR="00241825" w:rsidRPr="001A73C8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lastRenderedPageBreak/>
        <w:t>wszystkie części</w:t>
      </w:r>
    </w:p>
    <w:p w:rsidR="00D14CB3" w:rsidRDefault="004E658B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86710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Pr="00AE34C0" w:rsidRDefault="008A1C5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7"/>
  </w:num>
  <w:num w:numId="5">
    <w:abstractNumId w:val="8"/>
  </w:num>
  <w:num w:numId="6">
    <w:abstractNumId w:val="11"/>
  </w:num>
  <w:num w:numId="7">
    <w:abstractNumId w:val="19"/>
  </w:num>
  <w:num w:numId="8">
    <w:abstractNumId w:val="9"/>
  </w:num>
  <w:num w:numId="9">
    <w:abstractNumId w:val="4"/>
  </w:num>
  <w:num w:numId="10">
    <w:abstractNumId w:val="22"/>
  </w:num>
  <w:num w:numId="11">
    <w:abstractNumId w:val="24"/>
  </w:num>
  <w:num w:numId="12">
    <w:abstractNumId w:val="13"/>
  </w:num>
  <w:num w:numId="13">
    <w:abstractNumId w:val="14"/>
  </w:num>
  <w:num w:numId="14">
    <w:abstractNumId w:val="0"/>
  </w:num>
  <w:num w:numId="15">
    <w:abstractNumId w:val="17"/>
  </w:num>
  <w:num w:numId="16">
    <w:abstractNumId w:val="3"/>
  </w:num>
  <w:num w:numId="17">
    <w:abstractNumId w:val="2"/>
  </w:num>
  <w:num w:numId="18">
    <w:abstractNumId w:val="1"/>
  </w:num>
  <w:num w:numId="19">
    <w:abstractNumId w:val="20"/>
  </w:num>
  <w:num w:numId="20">
    <w:abstractNumId w:val="5"/>
  </w:num>
  <w:num w:numId="21">
    <w:abstractNumId w:val="15"/>
  </w:num>
  <w:num w:numId="22">
    <w:abstractNumId w:val="18"/>
  </w:num>
  <w:num w:numId="23">
    <w:abstractNumId w:val="6"/>
  </w:num>
  <w:num w:numId="24">
    <w:abstractNumId w:val="27"/>
  </w:num>
  <w:num w:numId="25">
    <w:abstractNumId w:val="21"/>
  </w:num>
  <w:num w:numId="26">
    <w:abstractNumId w:val="25"/>
  </w:num>
  <w:num w:numId="27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F3C4F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34</TotalTime>
  <Pages>5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19</cp:revision>
  <cp:lastPrinted>2008-06-06T15:52:00Z</cp:lastPrinted>
  <dcterms:created xsi:type="dcterms:W3CDTF">2020-08-04T07:53:00Z</dcterms:created>
  <dcterms:modified xsi:type="dcterms:W3CDTF">2020-08-04T08:41:00Z</dcterms:modified>
</cp:coreProperties>
</file>