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A49A" w14:textId="77777777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772EF6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52219EC"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772EF6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72EF6">
        <w:t xml:space="preserve"> </w:t>
      </w:r>
      <w:r w:rsidR="00772EF6" w:rsidRPr="00772EF6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772EF6" w:rsidRPr="00772EF6">
        <w:rPr>
          <w:rFonts w:ascii="Tahoma" w:hAnsi="Tahoma" w:cs="Tahoma"/>
          <w:sz w:val="20"/>
          <w:szCs w:val="20"/>
        </w:rPr>
        <w:t>nanocząstek</w:t>
      </w:r>
      <w:proofErr w:type="spellEnd"/>
      <w:r w:rsidR="00772EF6" w:rsidRPr="00772EF6">
        <w:rPr>
          <w:rFonts w:ascii="Tahoma" w:hAnsi="Tahoma" w:cs="Tahoma"/>
          <w:sz w:val="20"/>
          <w:szCs w:val="20"/>
        </w:rPr>
        <w:t xml:space="preserve"> metodą NTA wraz z wyposażeniem</w:t>
      </w:r>
      <w:r w:rsidRPr="00772EF6">
        <w:rPr>
          <w:rFonts w:ascii="Tahoma" w:hAnsi="Tahoma" w:cs="Tahoma"/>
          <w:sz w:val="20"/>
          <w:szCs w:val="20"/>
        </w:rPr>
        <w:t>, znak sprawy</w:t>
      </w:r>
      <w:r w:rsidRPr="008D247B">
        <w:rPr>
          <w:rFonts w:ascii="Tahoma" w:hAnsi="Tahoma" w:cs="Tahoma"/>
          <w:sz w:val="20"/>
          <w:szCs w:val="20"/>
        </w:rPr>
        <w:t>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3832C8">
        <w:rPr>
          <w:rFonts w:ascii="Tahoma" w:hAnsi="Tahoma" w:cs="Tahoma"/>
          <w:b/>
          <w:sz w:val="20"/>
          <w:szCs w:val="20"/>
        </w:rPr>
        <w:t>AZP-261-32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1DDD2ADF" w:rsidR="00125620" w:rsidRPr="006132B5" w:rsidRDefault="003832C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Aparat do pomiaru wielkości i ilości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nanocząstek</w:t>
            </w:r>
            <w:proofErr w:type="spellEnd"/>
            <w:r w:rsidRPr="006132B5">
              <w:rPr>
                <w:rFonts w:ascii="Tahoma" w:hAnsi="Tahoma" w:cs="Tahoma"/>
                <w:sz w:val="20"/>
                <w:szCs w:val="20"/>
              </w:rPr>
              <w:t xml:space="preserve"> metodą NTA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132B5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132B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132B5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6132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832C8" w:rsidRPr="00677348" w14:paraId="6D30055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EB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E09" w14:textId="06898759" w:rsidR="003832C8" w:rsidRPr="006132B5" w:rsidRDefault="004738A2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Nowy / egzemplarz </w:t>
            </w:r>
            <w:r w:rsidR="003832C8" w:rsidRPr="006132B5">
              <w:rPr>
                <w:rFonts w:ascii="Tahoma" w:hAnsi="Tahoma" w:cs="Tahoma"/>
                <w:sz w:val="20"/>
                <w:szCs w:val="20"/>
              </w:rPr>
              <w:t>ekspozycyjny wyprodukowany nie wcześniej niż w roku 2014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2E60A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6214CEC4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Szeroki zakres stężeń badanych próbek – od 10</w:t>
            </w:r>
            <w:r w:rsidRPr="006132B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6 </w:t>
            </w:r>
            <w:r w:rsidRPr="006132B5">
              <w:rPr>
                <w:rFonts w:ascii="Tahoma" w:hAnsi="Tahoma" w:cs="Tahoma"/>
                <w:sz w:val="20"/>
                <w:szCs w:val="20"/>
              </w:rPr>
              <w:t>do 10</w:t>
            </w:r>
            <w:r w:rsidRPr="006132B5">
              <w:rPr>
                <w:rFonts w:ascii="Tahoma" w:hAnsi="Tahoma" w:cs="Tahoma"/>
                <w:sz w:val="20"/>
                <w:szCs w:val="20"/>
                <w:vertAlign w:val="superscript"/>
              </w:rPr>
              <w:t>9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cząstek/ml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178DB46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Zakres </w:t>
            </w:r>
            <w:r w:rsidR="005F56EF">
              <w:rPr>
                <w:rFonts w:ascii="Tahoma" w:hAnsi="Tahoma" w:cs="Tahoma"/>
                <w:sz w:val="20"/>
                <w:szCs w:val="20"/>
              </w:rPr>
              <w:t>pomiarowy wielkości cząstek od 2</w:t>
            </w:r>
            <w:bookmarkStart w:id="0" w:name="_GoBack"/>
            <w:bookmarkEnd w:id="0"/>
            <w:r w:rsidRPr="006132B5">
              <w:rPr>
                <w:rFonts w:ascii="Tahoma" w:hAnsi="Tahoma" w:cs="Tahoma"/>
                <w:sz w:val="20"/>
                <w:szCs w:val="20"/>
              </w:rPr>
              <w:t xml:space="preserve">0 do 2000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51D061EE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Prowadzenie analiz w szerokim zakresie temperaturowym od 5°C poniżej temperatury otoczenia do 50 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4249C712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Moduł laserowy o długości fali  pomiędzy 480 – 490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2366CEB0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Kołowy filtr optyczny wyposażony w filtr fluorescencyjny szerokopasmowy 500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3A1404EA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Minimalna objętość badanej próbki –250 ul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2D0D49B8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Kamera wysokiej czułości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sCMOS</w:t>
            </w:r>
            <w:proofErr w:type="spellEnd"/>
            <w:r w:rsidRPr="006132B5">
              <w:rPr>
                <w:rFonts w:ascii="Tahoma" w:hAnsi="Tahoma" w:cs="Tahoma"/>
                <w:sz w:val="20"/>
                <w:szCs w:val="20"/>
              </w:rPr>
              <w:t xml:space="preserve"> z obiektywem o powiększeniu min 10x.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3C19DF0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BC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1E0" w14:textId="1BB09517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Możliwość doposażenia aparatu o dodatkowe 3 moduły laserowe o długościach fali pomiędzy 400 – 410, 525 – 540, 630 – 650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B9D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3E40655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BFF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189" w14:textId="605444BB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Możliwość samodzielnej wymiany modułów laserowych bez ingerencji serwisu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DD4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6AE88062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9D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73A" w14:textId="1BDDAEAD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Możliwość prowadzenia pomiarów w przepływie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D67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663761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2E1" w14:textId="77777777" w:rsidR="00EB4C85" w:rsidRPr="006132B5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581" w14:textId="4E132E0C" w:rsidR="00EB4C85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Zestaw celek pomiarowych, wężyków i adapterów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1C4" w14:textId="77777777" w:rsidR="00EB4C85" w:rsidRPr="006132B5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4E114BE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9E5A04D" w14:textId="79439DBC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2072790" w14:textId="5785994D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B56FE95" w14:textId="6714AC36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1F8B21" w14:textId="18293FF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87AB72" w14:textId="7777777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2A6B747" w14:textId="7129AE67" w:rsidR="00E3219C" w:rsidRDefault="00E3219C" w:rsidP="00E3219C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3219C" w:rsidRPr="00677348" w14:paraId="5FBB38D3" w14:textId="77777777" w:rsidTr="0014097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E7ED" w14:textId="37F8AC76" w:rsidR="00E3219C" w:rsidRPr="006132B5" w:rsidRDefault="00B500E6" w:rsidP="0014097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Komputer z oprogramowaniem</w:t>
            </w:r>
          </w:p>
        </w:tc>
      </w:tr>
      <w:tr w:rsidR="00E3219C" w:rsidRPr="00677348" w14:paraId="76A2C679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CAA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2D2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1E89CCB2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8A4E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132B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8C8A4F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3219C" w:rsidRPr="00677348" w14:paraId="4756AED8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EA0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4E8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99785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3219C" w:rsidRPr="00677348" w14:paraId="7CB7D7EA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A4C" w14:textId="08EE2B90" w:rsidR="00E3219C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37E7307" w14:textId="4CCBA588" w:rsidR="00E3219C" w:rsidRPr="006132B5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63A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6132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E8B03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3219C" w:rsidRPr="00677348" w14:paraId="049ADE01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B27" w14:textId="7B0A2380" w:rsidR="00E3219C" w:rsidRPr="006132B5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2ED" w14:textId="7D5795F0" w:rsidR="00E3219C" w:rsidRPr="00B500E6" w:rsidRDefault="002C2BAD" w:rsidP="002C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Stacja robocza o konfiguracji co najmniej: 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Windows 10 Enterprise x64,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i7-7700 (QC/8MB/8T/3.6GHz/65W)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Zintegrowana karta graficzna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16 GB RAM 2400MHz DDR4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Dysk twardy 2TB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Napęd DVD+/-RW 16x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Mysz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Klawiatura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Monitor</w:t>
            </w:r>
            <w:r w:rsid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co najmniej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23 cale panoramiczny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3B6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212" w:rsidRPr="00677348" w14:paraId="1C6DB0F7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1A6" w14:textId="7D03CF67" w:rsidR="00CC0212" w:rsidRDefault="00CC0212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F9B" w14:textId="47A0140E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musi umożliwiać:</w:t>
            </w:r>
          </w:p>
          <w:p w14:paraId="22D5E936" w14:textId="460357AB" w:rsidR="00CC0212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kontrolę</w:t>
            </w:r>
            <w:r w:rsidR="00635298" w:rsidRPr="00635298">
              <w:rPr>
                <w:rFonts w:ascii="Tahoma" w:hAnsi="Tahoma" w:cs="Tahoma"/>
                <w:sz w:val="20"/>
                <w:szCs w:val="20"/>
              </w:rPr>
              <w:t xml:space="preserve"> analizatora, w tym automatyczny dobór parametrów takich jak ostrość obrazu i poziom czułości kam</w:t>
            </w:r>
            <w:r w:rsidR="00635298">
              <w:rPr>
                <w:rFonts w:ascii="Tahoma" w:hAnsi="Tahoma" w:cs="Tahoma"/>
                <w:sz w:val="20"/>
                <w:szCs w:val="20"/>
              </w:rPr>
              <w:t>ery ze względu na rodzaj próbki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42B68DE" w14:textId="5DEA25BC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śledzenie torów ruchów cząstek,</w:t>
            </w:r>
          </w:p>
          <w:p w14:paraId="0BBFDEF9" w14:textId="7AB681FF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6132B5">
              <w:rPr>
                <w:rFonts w:ascii="Tahoma" w:hAnsi="Tahoma" w:cs="Tahoma"/>
                <w:sz w:val="20"/>
                <w:szCs w:val="20"/>
              </w:rPr>
              <w:t>rowadzenie pomiarów z wykorzystaniem standardowych procedur pomiarowych (SOP)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70BDD14" w14:textId="46A618A2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obróbkę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danych w postaci wykresów 2D i 3D oraz ich eksport do innych aplikacj</w:t>
            </w:r>
            <w:r>
              <w:rPr>
                <w:rFonts w:ascii="Tahoma" w:hAnsi="Tahoma" w:cs="Tahoma"/>
                <w:sz w:val="20"/>
                <w:szCs w:val="20"/>
              </w:rPr>
              <w:t>i,</w:t>
            </w:r>
          </w:p>
          <w:p w14:paraId="0FEF65FD" w14:textId="6D0BE893" w:rsidR="00C203E0" w:rsidRPr="00635298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automatyczną niwelację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wykrytych drgań zewnętrznych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5BA" w14:textId="77777777" w:rsidR="00CC0212" w:rsidRPr="006132B5" w:rsidRDefault="00CC0212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C60A13" w14:textId="77777777" w:rsidR="00E3219C" w:rsidRDefault="00E3219C" w:rsidP="00E3219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2D51C6" w14:textId="7777777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E3219C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84B" w14:textId="718DD6E2"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5F016C6" w14:textId="77777777"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D76"/>
    <w:multiLevelType w:val="hybridMultilevel"/>
    <w:tmpl w:val="6D80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D45A4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0CC2"/>
    <w:rsid w:val="00026AFB"/>
    <w:rsid w:val="00075E53"/>
    <w:rsid w:val="00082678"/>
    <w:rsid w:val="00121469"/>
    <w:rsid w:val="00125620"/>
    <w:rsid w:val="001274C8"/>
    <w:rsid w:val="001A5D72"/>
    <w:rsid w:val="001B233B"/>
    <w:rsid w:val="001D3565"/>
    <w:rsid w:val="0022432A"/>
    <w:rsid w:val="00232F42"/>
    <w:rsid w:val="00263521"/>
    <w:rsid w:val="0026754D"/>
    <w:rsid w:val="0029777A"/>
    <w:rsid w:val="002C2BAD"/>
    <w:rsid w:val="002D7A65"/>
    <w:rsid w:val="003063D9"/>
    <w:rsid w:val="003176CC"/>
    <w:rsid w:val="003832C8"/>
    <w:rsid w:val="00385E7D"/>
    <w:rsid w:val="00396B8A"/>
    <w:rsid w:val="003C6613"/>
    <w:rsid w:val="003E2C1F"/>
    <w:rsid w:val="003F5887"/>
    <w:rsid w:val="00416C6E"/>
    <w:rsid w:val="00423044"/>
    <w:rsid w:val="00430016"/>
    <w:rsid w:val="004738A2"/>
    <w:rsid w:val="004C1923"/>
    <w:rsid w:val="004F2A31"/>
    <w:rsid w:val="00510E02"/>
    <w:rsid w:val="00517D7F"/>
    <w:rsid w:val="00526E0F"/>
    <w:rsid w:val="005A2298"/>
    <w:rsid w:val="005C16BA"/>
    <w:rsid w:val="005C219B"/>
    <w:rsid w:val="005D3C5B"/>
    <w:rsid w:val="005F56EF"/>
    <w:rsid w:val="0061132E"/>
    <w:rsid w:val="006132B5"/>
    <w:rsid w:val="00622688"/>
    <w:rsid w:val="00635298"/>
    <w:rsid w:val="00677348"/>
    <w:rsid w:val="006869A0"/>
    <w:rsid w:val="006A46A2"/>
    <w:rsid w:val="006A6A3D"/>
    <w:rsid w:val="006B288C"/>
    <w:rsid w:val="006D6C23"/>
    <w:rsid w:val="00716A4B"/>
    <w:rsid w:val="00750C09"/>
    <w:rsid w:val="00772EF6"/>
    <w:rsid w:val="007848F9"/>
    <w:rsid w:val="007A3BB8"/>
    <w:rsid w:val="007A5CA4"/>
    <w:rsid w:val="007B6575"/>
    <w:rsid w:val="007C5CF3"/>
    <w:rsid w:val="008034E9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835C7"/>
    <w:rsid w:val="009B1FA4"/>
    <w:rsid w:val="009B4404"/>
    <w:rsid w:val="009D19A9"/>
    <w:rsid w:val="009D35E5"/>
    <w:rsid w:val="009F40F7"/>
    <w:rsid w:val="00A07435"/>
    <w:rsid w:val="00A53DC0"/>
    <w:rsid w:val="00A651D3"/>
    <w:rsid w:val="00A65B49"/>
    <w:rsid w:val="00A72ECD"/>
    <w:rsid w:val="00A97B96"/>
    <w:rsid w:val="00AE29AD"/>
    <w:rsid w:val="00AE518E"/>
    <w:rsid w:val="00B22760"/>
    <w:rsid w:val="00B25AF3"/>
    <w:rsid w:val="00B44082"/>
    <w:rsid w:val="00B500E6"/>
    <w:rsid w:val="00B74022"/>
    <w:rsid w:val="00B85816"/>
    <w:rsid w:val="00B93C62"/>
    <w:rsid w:val="00BA7585"/>
    <w:rsid w:val="00BC4314"/>
    <w:rsid w:val="00BD60D9"/>
    <w:rsid w:val="00BF5DC8"/>
    <w:rsid w:val="00C203E0"/>
    <w:rsid w:val="00C21B84"/>
    <w:rsid w:val="00C25ADF"/>
    <w:rsid w:val="00C42F54"/>
    <w:rsid w:val="00C55F7C"/>
    <w:rsid w:val="00C82196"/>
    <w:rsid w:val="00C8361F"/>
    <w:rsid w:val="00C971E3"/>
    <w:rsid w:val="00CC0212"/>
    <w:rsid w:val="00CD3B80"/>
    <w:rsid w:val="00CE28B5"/>
    <w:rsid w:val="00CE5138"/>
    <w:rsid w:val="00D16C0A"/>
    <w:rsid w:val="00D71A41"/>
    <w:rsid w:val="00DD2777"/>
    <w:rsid w:val="00DE07EC"/>
    <w:rsid w:val="00E16261"/>
    <w:rsid w:val="00E3219C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77E8-20BD-4389-9FF8-983B44DC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cp:lastPrinted>2020-08-04T12:50:00Z</cp:lastPrinted>
  <dcterms:created xsi:type="dcterms:W3CDTF">2020-09-18T10:29:00Z</dcterms:created>
  <dcterms:modified xsi:type="dcterms:W3CDTF">2020-09-23T11:49:00Z</dcterms:modified>
</cp:coreProperties>
</file>