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3C6613">
        <w:rPr>
          <w:rFonts w:ascii="Tahoma" w:hAnsi="Tahoma" w:cs="Tahoma"/>
          <w:b/>
          <w:sz w:val="20"/>
          <w:szCs w:val="20"/>
          <w:u w:val="single"/>
        </w:rPr>
        <w:t>1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</w:rPr>
        <w:t>–</w:t>
      </w:r>
      <w:r w:rsidR="008E148B" w:rsidRPr="008E148B">
        <w:rPr>
          <w:rFonts w:ascii="Tahoma" w:hAnsi="Tahoma" w:cs="Tahoma"/>
          <w:b/>
          <w:sz w:val="20"/>
          <w:szCs w:val="20"/>
          <w:u w:val="single"/>
        </w:rPr>
        <w:t>elektroencefalograf z materiałami eksploatacyjnymi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D4033C">
        <w:rPr>
          <w:rFonts w:ascii="Tahoma" w:hAnsi="Tahoma" w:cs="Tahoma"/>
          <w:b/>
          <w:sz w:val="20"/>
          <w:szCs w:val="20"/>
        </w:rPr>
        <w:t>AZP-261-23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9340F0" w:rsidRDefault="00125620" w:rsidP="0012562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Urz</w:t>
            </w:r>
            <w:r w:rsidRPr="0012562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ądzenie do rejestracji elektroencefalografii (EEG) wraz z materiałami eksploatacyjnymi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A46A2" w:rsidRDefault="006A46A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6A2">
              <w:rPr>
                <w:rFonts w:ascii="Tahoma" w:hAnsi="Tahoma" w:cs="Tahoma"/>
                <w:sz w:val="20"/>
                <w:szCs w:val="20"/>
              </w:rPr>
              <w:t>Elektroencefalograf 24-bitowy 64 kanały EEG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współpracujący z systemem 64 aktywnych elektrod EEG z możliwością rozbudowy do 128 elektrod oraz z 8 kanałami do pomiarów fizjologicznych oraz zapewniający komunikację cyfrową z oprogramowaniem do prezentacji eksperymentów;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 xml:space="preserve">posiadający dwa akumulatory 6 Volt. 4500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mAh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 z systemem bezpieczeństwa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shut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>-down (wymagane szybkie ładowanie baterii &lt;3,5h);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posiadający modułowy system konwersji danych do wzmocnienia sygnału EEG, ECG lub EMG o częstotliwości próbkowania do 16 kHz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interfejs współpracujący z oprogramowaniem Presentation, E-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Prime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PsychoPy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6A46A2" w:rsidP="006226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6A2">
              <w:rPr>
                <w:rFonts w:ascii="Tahoma" w:hAnsi="Tahoma" w:cs="Tahoma"/>
                <w:sz w:val="20"/>
                <w:szCs w:val="20"/>
              </w:rPr>
              <w:t>Interfejs przesyłu znaczników z USB, kompatybilny z Presentation, E-</w:t>
            </w:r>
            <w:proofErr w:type="spellStart"/>
            <w:r w:rsidRPr="006A46A2">
              <w:rPr>
                <w:rFonts w:ascii="Tahoma" w:hAnsi="Tahoma" w:cs="Tahoma"/>
                <w:sz w:val="20"/>
                <w:szCs w:val="20"/>
              </w:rPr>
              <w:t>Prime</w:t>
            </w:r>
            <w:proofErr w:type="spellEnd"/>
            <w:r w:rsidRPr="006A46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A46A2">
              <w:rPr>
                <w:rFonts w:ascii="Tahoma" w:hAnsi="Tahoma" w:cs="Tahoma"/>
                <w:sz w:val="20"/>
                <w:szCs w:val="20"/>
              </w:rPr>
              <w:t>PsychoPy</w:t>
            </w:r>
            <w:proofErr w:type="spellEnd"/>
            <w:r w:rsidR="00B4408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Komplet przewodów do uruchomienia zestawu elektroencefalograf + komputer.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BA7585" w:rsidRDefault="006A46A2" w:rsidP="00BA7585">
            <w:pPr>
              <w:spacing w:after="0" w:line="240" w:lineRule="auto"/>
              <w:ind w:left="-2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Zestaw musi zawierać także wszelkie inne części i akcesoria, które wymagane są przez specyfikę danego sprzętu do pomyślnej rejestracji sygnału EEG z wykorzystaniem opisanego powyżej systemu.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czujnik reakcji skórno-galwanicznej zintegrowany z systemem rejestracji EEG (rejestrujący przepływ prądu o natężeniu od 1 </w:t>
            </w: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µA</w:t>
            </w:r>
            <w:r w:rsidR="00826246">
              <w:rPr>
                <w:rFonts w:ascii="Tahoma" w:eastAsia="Tahoma" w:hAnsi="Tahoma" w:cs="Tahoma"/>
                <w:color w:val="000000"/>
                <w:sz w:val="20"/>
                <w:szCs w:val="20"/>
              </w:rPr>
              <w:t>/</w:t>
            </w:r>
            <w:r w:rsidR="00826246"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µ</w:t>
            </w:r>
            <w:r w:rsidR="00826246">
              <w:rPr>
                <w:rFonts w:ascii="Tahoma" w:eastAsia="Tahoma" w:hAnsi="Tahoma" w:cs="Tahoma"/>
                <w:color w:val="000000"/>
                <w:sz w:val="20"/>
                <w:szCs w:val="20"/>
              </w:rPr>
              <w:t>S</w:t>
            </w: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); niepowodujący artefaktów w rejestrowanych sygnałach biopotencjałów (EEG, ECG, EMG);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czujnik rejestrujący oddech z klatki piersiowej lub brzucha zintegrowany z systemem rejestracji EEG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fotoczujnik</w:t>
            </w:r>
            <w:proofErr w:type="spellEnd"/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do weryfikacji czasu przesyłu znaczników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B4408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B44082" w:rsidRDefault="00B44082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4082">
              <w:rPr>
                <w:rFonts w:ascii="Tahoma" w:hAnsi="Tahoma" w:cs="Tahoma"/>
                <w:b/>
                <w:sz w:val="20"/>
                <w:szCs w:val="20"/>
              </w:rPr>
              <w:t>Wymagane materiały eksploatacyjne:</w:t>
            </w: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oprogramowanie do nagrywania i podstawowej obróbki sygnału EEG o następujących funkcjonalnościach: (1) zapis danych w formacie BDF, (2) podgląd online, (3) widok offset, (4) odtwarzanie zapisu, (5) skalowanie, (6) wybór referencji, (7) filtrowanie i usuwanie częstotliwości próbkowania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6 wiązek aktywnych elektrod Ag-</w:t>
            </w:r>
            <w:proofErr w:type="spellStart"/>
            <w:r w:rsidRPr="00B44082">
              <w:rPr>
                <w:rFonts w:ascii="Tahoma" w:hAnsi="Tahoma" w:cs="Tahoma"/>
                <w:sz w:val="20"/>
                <w:szCs w:val="20"/>
              </w:rPr>
              <w:t>AgCl</w:t>
            </w:r>
            <w:proofErr w:type="spellEnd"/>
            <w:r w:rsidRPr="00B44082">
              <w:rPr>
                <w:rFonts w:ascii="Tahoma" w:hAnsi="Tahoma" w:cs="Tahoma"/>
                <w:sz w:val="20"/>
                <w:szCs w:val="20"/>
              </w:rPr>
              <w:t xml:space="preserve"> rozmieszczonych w systemie 10-20 z konektorem (długość kabla co najmniej 140 cm; 32 elektrody w każdej wiązce) kompatybilnych z w/w elektroencefalografem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16 aktywnych elektrod płaskich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 xml:space="preserve">Czepki do rejestracji EEG w systemie 10/20, 64 odprowadzeń; kompatybilne z elektroencefalografem. Oznaczenia 64 lokalizacji wg systemu 10/20. Rozmiary i liczba czepków: 52-56 cm x 1 </w:t>
            </w:r>
            <w:proofErr w:type="spellStart"/>
            <w:r w:rsidRPr="00B44082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Pr="00B44082">
              <w:rPr>
                <w:rFonts w:ascii="Tahoma" w:hAnsi="Tahoma" w:cs="Tahoma"/>
                <w:sz w:val="20"/>
                <w:szCs w:val="20"/>
              </w:rPr>
              <w:t>; 54-58 cm x 2 szt.; 56-60 cm x 2 szt.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Zestaw żelu (12 opakowań), strzykawki (10), dyski do przyklejania elektrod płaskich (2 opakowania)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97" w:rsidRDefault="00621797" w:rsidP="00B25AF3">
      <w:pPr>
        <w:spacing w:after="0" w:line="240" w:lineRule="auto"/>
      </w:pPr>
      <w:r>
        <w:separator/>
      </w:r>
    </w:p>
  </w:endnote>
  <w:endnote w:type="continuationSeparator" w:id="0">
    <w:p w:rsidR="00621797" w:rsidRDefault="0062179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97" w:rsidRDefault="00621797" w:rsidP="00B25AF3">
      <w:pPr>
        <w:spacing w:after="0" w:line="240" w:lineRule="auto"/>
      </w:pPr>
      <w:r>
        <w:separator/>
      </w:r>
    </w:p>
  </w:footnote>
  <w:footnote w:type="continuationSeparator" w:id="0">
    <w:p w:rsidR="00621797" w:rsidRDefault="0062179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3C6613">
      <w:rPr>
        <w:rFonts w:ascii="Tahoma" w:hAnsi="Tahoma" w:cs="Tahoma"/>
        <w:i/>
        <w:color w:val="0070C0"/>
        <w:sz w:val="16"/>
        <w:szCs w:val="16"/>
      </w:rPr>
      <w:t xml:space="preserve">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75E53"/>
    <w:rsid w:val="00125620"/>
    <w:rsid w:val="001A5D72"/>
    <w:rsid w:val="0022432A"/>
    <w:rsid w:val="00232F42"/>
    <w:rsid w:val="002742B4"/>
    <w:rsid w:val="0029777A"/>
    <w:rsid w:val="002D7A65"/>
    <w:rsid w:val="003063D9"/>
    <w:rsid w:val="00385E7D"/>
    <w:rsid w:val="003C6613"/>
    <w:rsid w:val="003E2C1F"/>
    <w:rsid w:val="00416C6E"/>
    <w:rsid w:val="00510E02"/>
    <w:rsid w:val="00526E0F"/>
    <w:rsid w:val="0061132E"/>
    <w:rsid w:val="0061205B"/>
    <w:rsid w:val="00621797"/>
    <w:rsid w:val="00622688"/>
    <w:rsid w:val="006407F5"/>
    <w:rsid w:val="006A46A2"/>
    <w:rsid w:val="006D6C23"/>
    <w:rsid w:val="00750C09"/>
    <w:rsid w:val="007848F9"/>
    <w:rsid w:val="007A3BB8"/>
    <w:rsid w:val="007B6575"/>
    <w:rsid w:val="007C5CF3"/>
    <w:rsid w:val="00826246"/>
    <w:rsid w:val="008E148B"/>
    <w:rsid w:val="009340F0"/>
    <w:rsid w:val="00974E08"/>
    <w:rsid w:val="009B4404"/>
    <w:rsid w:val="009D19A9"/>
    <w:rsid w:val="009D35E5"/>
    <w:rsid w:val="00A07435"/>
    <w:rsid w:val="00A53DC0"/>
    <w:rsid w:val="00A65B49"/>
    <w:rsid w:val="00A97B96"/>
    <w:rsid w:val="00AE29AD"/>
    <w:rsid w:val="00AE518E"/>
    <w:rsid w:val="00B22760"/>
    <w:rsid w:val="00B25AF3"/>
    <w:rsid w:val="00B44082"/>
    <w:rsid w:val="00B74022"/>
    <w:rsid w:val="00BA7585"/>
    <w:rsid w:val="00BC4314"/>
    <w:rsid w:val="00BF5DC8"/>
    <w:rsid w:val="00C55F7C"/>
    <w:rsid w:val="00C82196"/>
    <w:rsid w:val="00C8361F"/>
    <w:rsid w:val="00CD3B80"/>
    <w:rsid w:val="00CE28B5"/>
    <w:rsid w:val="00D16C0A"/>
    <w:rsid w:val="00D4033C"/>
    <w:rsid w:val="00D71A41"/>
    <w:rsid w:val="00E16261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762FF4-90E5-40AA-BB75-C705C01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5486E-B85A-4697-9C9F-BA68B57C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dcterms:created xsi:type="dcterms:W3CDTF">2020-08-25T11:05:00Z</dcterms:created>
  <dcterms:modified xsi:type="dcterms:W3CDTF">2020-08-25T12:37:00Z</dcterms:modified>
</cp:coreProperties>
</file>