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8D0F93">
      <w:pPr>
        <w:spacing w:after="0" w:line="240" w:lineRule="auto"/>
        <w:ind w:left="142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B74022" w:rsidRDefault="00B74022" w:rsidP="008D0F93">
      <w:pPr>
        <w:tabs>
          <w:tab w:val="num" w:pos="0"/>
        </w:tabs>
        <w:spacing w:after="0" w:line="240" w:lineRule="auto"/>
        <w:ind w:left="142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zęść nr </w:t>
      </w:r>
      <w:r w:rsidR="003D43D2">
        <w:rPr>
          <w:rFonts w:ascii="Tahoma" w:hAnsi="Tahoma" w:cs="Tahoma"/>
          <w:b/>
          <w:sz w:val="20"/>
          <w:szCs w:val="20"/>
          <w:u w:val="single"/>
        </w:rPr>
        <w:t>3</w:t>
      </w:r>
      <w:r w:rsidR="008D0F93" w:rsidRPr="00F01B5E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8D0F93" w:rsidRPr="008E050A">
        <w:rPr>
          <w:rFonts w:ascii="Tahoma" w:hAnsi="Tahoma" w:cs="Tahoma"/>
          <w:b/>
          <w:sz w:val="20"/>
          <w:szCs w:val="20"/>
          <w:u w:val="single"/>
        </w:rPr>
        <w:t>-zestaw do hodowli organoidów</w:t>
      </w:r>
    </w:p>
    <w:p w:rsidR="00AE518E" w:rsidRDefault="00B25AF3" w:rsidP="008D0F93">
      <w:pPr>
        <w:spacing w:after="0" w:line="240" w:lineRule="auto"/>
        <w:ind w:left="142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136030">
        <w:rPr>
          <w:rFonts w:ascii="Tahoma" w:hAnsi="Tahoma" w:cs="Tahoma"/>
          <w:color w:val="0070C0"/>
          <w:sz w:val="20"/>
          <w:szCs w:val="20"/>
        </w:rPr>
        <w:t>(miejscowość)</w:t>
      </w:r>
      <w:r w:rsidRPr="00980636">
        <w:rPr>
          <w:rFonts w:ascii="Tahoma" w:hAnsi="Tahoma" w:cs="Tahoma"/>
          <w:sz w:val="20"/>
          <w:szCs w:val="20"/>
        </w:rPr>
        <w:t xml:space="preserve"> ……………............……., dnia ………….……. r.</w:t>
      </w:r>
      <w:r w:rsidRPr="0022432A">
        <w:rPr>
          <w:rFonts w:ascii="Tahoma" w:hAnsi="Tahoma" w:cs="Tahoma"/>
          <w:sz w:val="20"/>
          <w:szCs w:val="20"/>
        </w:rPr>
        <w:t xml:space="preserve">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74C14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3D43D2">
        <w:rPr>
          <w:rFonts w:ascii="Tahoma" w:hAnsi="Tahoma" w:cs="Tahoma"/>
          <w:b/>
          <w:sz w:val="20"/>
          <w:szCs w:val="20"/>
        </w:rPr>
        <w:t>AZP-261-23</w:t>
      </w:r>
      <w:bookmarkStart w:id="0" w:name="_GoBack"/>
      <w:bookmarkEnd w:id="0"/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136030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>że oferujemy przedmiot zamów</w:t>
      </w:r>
      <w:r w:rsidR="0022432A" w:rsidRPr="00203411">
        <w:rPr>
          <w:rFonts w:ascii="Tahoma" w:hAnsi="Tahoma" w:cs="Tahoma"/>
          <w:sz w:val="20"/>
          <w:szCs w:val="20"/>
        </w:rPr>
        <w:t>ienia o parametrach techniczno – funkcjonalnych</w:t>
      </w:r>
      <w:r w:rsidR="00EA072B" w:rsidRPr="00203411">
        <w:rPr>
          <w:rFonts w:ascii="Tahoma" w:hAnsi="Tahoma" w:cs="Tahoma"/>
          <w:sz w:val="20"/>
          <w:szCs w:val="20"/>
        </w:rPr>
        <w:t xml:space="preserve"> </w:t>
      </w:r>
      <w:r w:rsidR="00E74C14" w:rsidRPr="00203411">
        <w:rPr>
          <w:rFonts w:ascii="Tahoma" w:hAnsi="Tahoma" w:cs="Tahoma"/>
          <w:sz w:val="20"/>
          <w:szCs w:val="20"/>
        </w:rPr>
        <w:t>wskazanych w tabelach poniżej.</w:t>
      </w:r>
    </w:p>
    <w:p w:rsidR="00E74C14" w:rsidRDefault="00E74C14" w:rsidP="00E74C1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74C14" w:rsidRPr="00AE65F0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A25942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25942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Wytrząsarka o ruchu orbitalnym przystosowana do pracy w inkubatorze o atmosferze wzbogaconej w CO</w:t>
            </w:r>
            <w:r w:rsidR="00B41567" w:rsidRPr="00A4662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</w:p>
          <w:p w:rsidR="00E74C14" w:rsidRPr="00AE65F0" w:rsidRDefault="00E74C14" w:rsidP="00A25942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65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A2594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1</w:t>
            </w:r>
            <w:r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sztuka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Urządzenie o konstrukcji ze stali nierdzewnej dla ochrony przed korozyjnym działaniem atmosfery wzbogaconej w CO</w:t>
            </w:r>
            <w:r w:rsidRPr="00A4662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A466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Możliwość pracy ciągłej w zakresie temperatury: 4°C - 60°C, wilgotności: do  95% RH, stężenia CO</w:t>
            </w:r>
            <w:r w:rsidRPr="00A4662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A46624">
              <w:rPr>
                <w:rFonts w:ascii="Tahoma" w:hAnsi="Tahoma" w:cs="Tahoma"/>
                <w:sz w:val="20"/>
                <w:szCs w:val="20"/>
              </w:rPr>
              <w:t>: do 20%.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Antypoślizgowa mata pokrywająca platformę wytrząsarki.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Obsługa urządzenia przy pomocy zewnętrznego panelu kontrolnego wyposażonego w wyświetlacz LED, który można przymocować do zewnętrznej ściany inkubatora, umożliwiający zmianę parametrów bez konieczności otwierania drzwi inkubatora.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Wyświetlacz pokazujący czas i prędkość obrotową.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Możliwość nastawienia czasu pracy w postaci trybu ciągłego.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 xml:space="preserve">Zakres prędkości : 30 - 300 </w:t>
            </w:r>
            <w:proofErr w:type="spellStart"/>
            <w:r w:rsidRPr="00A46624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A466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 xml:space="preserve">Dokładność prędkości: ±1 </w:t>
            </w:r>
            <w:proofErr w:type="spellStart"/>
            <w:r w:rsidRPr="00A46624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A466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Napęd wykorzystujący pole magnetyczne.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Minimalna średnica ruchu obrotowego: 19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Maksymalna waga urządzenia: 13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Możliwe obciążenie urządzenia nie mniejsze niż: 3,5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Maksymalne wymiary: 450 x 380 x 96 mm (szerokość x długość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Zasilanie przez zasilacz sieciowy: 110/230V ±10%; 50/60 Hz.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Bardzo niski poziom emisji ciepła bez wpływu na pracę inkubatora.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74C14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74C14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28E" w:rsidRDefault="0023728E" w:rsidP="00E74C14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23728E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Łaźnia wodna</w:t>
            </w:r>
          </w:p>
          <w:p w:rsidR="00E74C14" w:rsidRPr="009340F0" w:rsidRDefault="0023728E" w:rsidP="00E74C14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1 </w:t>
            </w:r>
            <w:r w:rsidR="00E74C14"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sztuka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 xml:space="preserve">Dwukomorowa łaźnia wodna o minimalnej objętości komór 5 i 10 litrów </w:t>
            </w:r>
            <w:r w:rsidRPr="0023728E">
              <w:rPr>
                <w:rFonts w:ascii="Tahoma" w:hAnsi="Tahoma" w:cs="Tahoma"/>
                <w:sz w:val="20"/>
                <w:szCs w:val="20"/>
              </w:rPr>
              <w:br/>
              <w:t>z możliwością ustawienia różnych wartości temperaturowych dla każdej z komór na osobnych panelach sterujących.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Dwa oddzielne, niezależne sterowniki z wyświetlaczem LCD.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Wnętrze wykonane ze stali nierdzewnej.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Trwała i wytrzymała obudowa odporna na korozję.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Sterowanie mikroprocesorowe.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Alarm akustyczny.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Każda komora posiada osobne pokrywy.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Przedział temperaturowy łaźni: od temperatury pokojowej do 100°C.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Stabilność temperatury: ± 0.1°C.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Dodatkowe akcesoria: tace dyfuzora i  wąż spustowy.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Niezależny spust wody dla każdej z komór.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Wymiary wewnętrzne zbiorników nie większe niż: 330 x 330 mm [szerokość x długość].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Zasilanie: 100-115V/200-230V, 50/60Hz.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Minimalna moc grzałek odpowiednio: 300 i 800 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23728E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5F" w:rsidRDefault="00D27F5F" w:rsidP="00B25AF3">
      <w:pPr>
        <w:spacing w:after="0" w:line="240" w:lineRule="auto"/>
      </w:pPr>
      <w:r>
        <w:separator/>
      </w:r>
    </w:p>
  </w:endnote>
  <w:endnote w:type="continuationSeparator" w:id="0">
    <w:p w:rsidR="00D27F5F" w:rsidRDefault="00D27F5F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5F" w:rsidRDefault="00D27F5F" w:rsidP="00B25AF3">
      <w:pPr>
        <w:spacing w:after="0" w:line="240" w:lineRule="auto"/>
      </w:pPr>
      <w:r>
        <w:separator/>
      </w:r>
    </w:p>
  </w:footnote>
  <w:footnote w:type="continuationSeparator" w:id="0">
    <w:p w:rsidR="00D27F5F" w:rsidRDefault="00D27F5F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3D43D2">
      <w:rPr>
        <w:rFonts w:ascii="Tahoma" w:hAnsi="Tahoma" w:cs="Tahoma"/>
        <w:i/>
        <w:color w:val="0070C0"/>
        <w:sz w:val="16"/>
        <w:szCs w:val="16"/>
      </w:rPr>
      <w:t>.3</w:t>
    </w:r>
    <w:r w:rsidR="008D0F93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67FBC"/>
    <w:rsid w:val="00136030"/>
    <w:rsid w:val="00151FF6"/>
    <w:rsid w:val="001A5D72"/>
    <w:rsid w:val="00203411"/>
    <w:rsid w:val="0022432A"/>
    <w:rsid w:val="00227CCF"/>
    <w:rsid w:val="00232F42"/>
    <w:rsid w:val="0023728E"/>
    <w:rsid w:val="0029777A"/>
    <w:rsid w:val="002D7A65"/>
    <w:rsid w:val="003063D9"/>
    <w:rsid w:val="00372E8D"/>
    <w:rsid w:val="00385E7D"/>
    <w:rsid w:val="003A7B85"/>
    <w:rsid w:val="003D43D2"/>
    <w:rsid w:val="003E2C1F"/>
    <w:rsid w:val="00510E02"/>
    <w:rsid w:val="00526E0F"/>
    <w:rsid w:val="005A28F5"/>
    <w:rsid w:val="006D6C23"/>
    <w:rsid w:val="00750C09"/>
    <w:rsid w:val="00774FB9"/>
    <w:rsid w:val="007848F9"/>
    <w:rsid w:val="007A3BB8"/>
    <w:rsid w:val="007C5CF3"/>
    <w:rsid w:val="008D0F93"/>
    <w:rsid w:val="00915898"/>
    <w:rsid w:val="009340F0"/>
    <w:rsid w:val="00947FFE"/>
    <w:rsid w:val="00980636"/>
    <w:rsid w:val="009B4404"/>
    <w:rsid w:val="009C46E9"/>
    <w:rsid w:val="009D19A9"/>
    <w:rsid w:val="00A07435"/>
    <w:rsid w:val="00A135AC"/>
    <w:rsid w:val="00A25942"/>
    <w:rsid w:val="00A46624"/>
    <w:rsid w:val="00A53DC0"/>
    <w:rsid w:val="00A97B96"/>
    <w:rsid w:val="00AE29AD"/>
    <w:rsid w:val="00AE518E"/>
    <w:rsid w:val="00B22760"/>
    <w:rsid w:val="00B25AF3"/>
    <w:rsid w:val="00B41567"/>
    <w:rsid w:val="00B74022"/>
    <w:rsid w:val="00BA7585"/>
    <w:rsid w:val="00BF5DC8"/>
    <w:rsid w:val="00C55F7C"/>
    <w:rsid w:val="00C82196"/>
    <w:rsid w:val="00C8361F"/>
    <w:rsid w:val="00CA3A1E"/>
    <w:rsid w:val="00CD3B80"/>
    <w:rsid w:val="00D16C0A"/>
    <w:rsid w:val="00D27F5F"/>
    <w:rsid w:val="00E16261"/>
    <w:rsid w:val="00E74C14"/>
    <w:rsid w:val="00E866F4"/>
    <w:rsid w:val="00EA072B"/>
    <w:rsid w:val="00EA3332"/>
    <w:rsid w:val="00ED09FF"/>
    <w:rsid w:val="00ED35C6"/>
    <w:rsid w:val="00FA080E"/>
    <w:rsid w:val="00FD5A6B"/>
    <w:rsid w:val="00FF0D81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58D0081"/>
  <w15:docId w15:val="{3FE6C06F-5AE8-4151-A087-C037357B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9C802-E57E-4181-B973-12020072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cp:lastPrinted>2020-06-22T10:02:00Z</cp:lastPrinted>
  <dcterms:created xsi:type="dcterms:W3CDTF">2020-08-10T08:00:00Z</dcterms:created>
  <dcterms:modified xsi:type="dcterms:W3CDTF">2020-08-10T08:12:00Z</dcterms:modified>
</cp:coreProperties>
</file>