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4667B" w14:textId="77777777"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  <w:bookmarkStart w:id="0" w:name="_GoBack"/>
      <w:bookmarkEnd w:id="0"/>
    </w:p>
    <w:p w14:paraId="50AC6D00" w14:textId="77777777"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E73D4E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01DE7D8F" w14:textId="77777777"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14:paraId="4F838148" w14:textId="77777777"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0303990E" w14:textId="77777777"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14:paraId="3C1355CC" w14:textId="77777777"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4CCF574A" w14:textId="0E2819AB" w:rsidR="00BB4D42" w:rsidRDefault="00EA0CE6" w:rsidP="00E73D4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364C67">
        <w:rPr>
          <w:rFonts w:ascii="Tahoma" w:hAnsi="Tahoma" w:cs="Tahoma"/>
          <w:sz w:val="20"/>
          <w:szCs w:val="20"/>
        </w:rPr>
        <w:t xml:space="preserve"> </w:t>
      </w:r>
      <w:r w:rsidR="00364C67" w:rsidRPr="00D960BA">
        <w:rPr>
          <w:rFonts w:ascii="Tahoma" w:hAnsi="Tahoma" w:cs="Tahoma"/>
          <w:sz w:val="20"/>
          <w:szCs w:val="20"/>
        </w:rPr>
        <w:t>„Wykonanie ścieżki edukacyjnej na terenie Stacji Badawczej Instytutu Nenckiego PAN w Mikołajkach z dopuszczeniem składania ofert częściowych</w:t>
      </w:r>
      <w:r w:rsidR="00364C67">
        <w:rPr>
          <w:rFonts w:ascii="Tahoma" w:hAnsi="Tahoma" w:cs="Tahoma"/>
          <w:sz w:val="20"/>
          <w:szCs w:val="20"/>
        </w:rPr>
        <w:t>”</w:t>
      </w:r>
      <w:r w:rsidR="00364C67" w:rsidRPr="00D960BA">
        <w:rPr>
          <w:rFonts w:ascii="Tahoma" w:hAnsi="Tahoma" w:cs="Tahoma"/>
          <w:sz w:val="20"/>
          <w:szCs w:val="20"/>
        </w:rPr>
        <w:t>,</w:t>
      </w:r>
      <w:r w:rsidR="00364C67">
        <w:rPr>
          <w:rFonts w:ascii="Tahoma" w:hAnsi="Tahoma" w:cs="Tahoma"/>
          <w:sz w:val="20"/>
          <w:szCs w:val="20"/>
        </w:rPr>
        <w:t xml:space="preserve"> </w:t>
      </w:r>
      <w:r w:rsidR="00B85444">
        <w:rPr>
          <w:rFonts w:ascii="Tahoma" w:hAnsi="Tahoma" w:cs="Tahoma"/>
          <w:sz w:val="20"/>
          <w:szCs w:val="20"/>
        </w:rPr>
        <w:t>znak sprawy:</w:t>
      </w:r>
      <w:r w:rsidR="00B85444" w:rsidRPr="00483710">
        <w:rPr>
          <w:rFonts w:ascii="Tahoma" w:hAnsi="Tahoma" w:cs="Tahoma"/>
          <w:sz w:val="20"/>
          <w:szCs w:val="20"/>
        </w:rPr>
        <w:t xml:space="preserve"> </w:t>
      </w:r>
      <w:r w:rsidR="00B85444" w:rsidRPr="00E01948">
        <w:rPr>
          <w:rFonts w:ascii="Tahoma" w:hAnsi="Tahoma" w:cs="Tahoma"/>
          <w:b/>
          <w:sz w:val="20"/>
          <w:szCs w:val="20"/>
        </w:rPr>
        <w:t>AZP-261-</w:t>
      </w:r>
      <w:r w:rsidR="00364C67">
        <w:rPr>
          <w:rFonts w:ascii="Tahoma" w:hAnsi="Tahoma" w:cs="Tahoma"/>
          <w:b/>
          <w:sz w:val="20"/>
          <w:szCs w:val="20"/>
        </w:rPr>
        <w:t>19</w:t>
      </w:r>
      <w:r w:rsidR="00B85444" w:rsidRPr="00E01948">
        <w:rPr>
          <w:rFonts w:ascii="Tahoma" w:hAnsi="Tahoma" w:cs="Tahoma"/>
          <w:b/>
          <w:sz w:val="20"/>
          <w:szCs w:val="20"/>
        </w:rPr>
        <w:t>/20</w:t>
      </w:r>
      <w:r w:rsidR="0028271B">
        <w:rPr>
          <w:rFonts w:ascii="Tahoma" w:hAnsi="Tahoma" w:cs="Tahoma"/>
          <w:b/>
          <w:sz w:val="20"/>
          <w:szCs w:val="20"/>
        </w:rPr>
        <w:t>20</w:t>
      </w:r>
      <w:r w:rsidR="00B85444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2F3BA2">
        <w:rPr>
          <w:rFonts w:ascii="Tahoma" w:hAnsi="Tahoma" w:cs="Tahoma"/>
          <w:sz w:val="20"/>
          <w:szCs w:val="20"/>
        </w:rPr>
        <w:t>ia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F3BA2">
        <w:rPr>
          <w:rFonts w:ascii="Tahoma" w:hAnsi="Tahoma" w:cs="Tahoma"/>
          <w:sz w:val="20"/>
          <w:szCs w:val="20"/>
        </w:rPr>
        <w:t xml:space="preserve"> marca 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F3BA2" w:rsidRPr="002F3BA2">
        <w:rPr>
          <w:rFonts w:ascii="Tahoma" w:hAnsi="Tahoma" w:cs="Tahoma"/>
          <w:sz w:val="20"/>
          <w:szCs w:val="20"/>
        </w:rPr>
        <w:t>t.j</w:t>
      </w:r>
      <w:proofErr w:type="spellEnd"/>
      <w:r w:rsidR="002F3BA2" w:rsidRPr="002F3BA2">
        <w:rPr>
          <w:rFonts w:ascii="Tahoma" w:hAnsi="Tahoma" w:cs="Tahoma"/>
          <w:sz w:val="20"/>
          <w:szCs w:val="20"/>
        </w:rPr>
        <w:t>. Dz. U. z 2020 r. poz. 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14:paraId="49549D1B" w14:textId="77777777"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14:paraId="4E1BEBE0" w14:textId="77777777"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14:paraId="2034CCC4" w14:textId="77777777"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14:paraId="24A02D42" w14:textId="77777777" w:rsidR="00BB4D42" w:rsidRDefault="00BB4D42" w:rsidP="000A7D3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</w:t>
      </w:r>
      <w:r w:rsidR="000A7D38">
        <w:rPr>
          <w:rFonts w:ascii="Tahoma" w:hAnsi="Tahoma" w:cs="Tahoma"/>
          <w:sz w:val="20"/>
          <w:szCs w:val="20"/>
        </w:rPr>
        <w:t xml:space="preserve">dnia 09 kwietnia </w:t>
      </w:r>
      <w:r>
        <w:rPr>
          <w:rFonts w:ascii="Tahoma" w:hAnsi="Tahoma" w:cs="Tahoma"/>
          <w:sz w:val="20"/>
          <w:szCs w:val="20"/>
        </w:rPr>
        <w:t xml:space="preserve">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</w:t>
      </w:r>
      <w:r w:rsidR="000A7D38">
        <w:rPr>
          <w:rFonts w:ascii="Tahoma" w:hAnsi="Tahoma" w:cs="Tahoma"/>
          <w:sz w:val="20"/>
          <w:szCs w:val="20"/>
        </w:rPr>
        <w:t xml:space="preserve">datku od towarów i usług,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14:paraId="2FF4FD57" w14:textId="77777777" w:rsidR="00BB4D42" w:rsidRPr="00485A56" w:rsidRDefault="00BB4D42" w:rsidP="000A7D3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14:paraId="64A7CD91" w14:textId="77777777"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14862126" w14:textId="77777777"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14:paraId="0A0D2B76" w14:textId="77777777" w:rsidTr="00A76A8C">
        <w:tc>
          <w:tcPr>
            <w:tcW w:w="567" w:type="dxa"/>
            <w:vAlign w:val="center"/>
          </w:tcPr>
          <w:p w14:paraId="78B270BD" w14:textId="77777777"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14:paraId="709BFCDE" w14:textId="77777777"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14:paraId="2B40B461" w14:textId="77777777"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14:paraId="6C54BE15" w14:textId="77777777"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14:paraId="644C3627" w14:textId="77777777" w:rsidTr="00A76A8C">
        <w:tc>
          <w:tcPr>
            <w:tcW w:w="567" w:type="dxa"/>
            <w:vAlign w:val="center"/>
          </w:tcPr>
          <w:p w14:paraId="3648FCD9" w14:textId="77777777"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14:paraId="2918E667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14:paraId="3B4BC187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14:paraId="01AAEA3E" w14:textId="77777777" w:rsidTr="00A76A8C">
        <w:tc>
          <w:tcPr>
            <w:tcW w:w="567" w:type="dxa"/>
            <w:vAlign w:val="center"/>
          </w:tcPr>
          <w:p w14:paraId="5AC65567" w14:textId="77777777"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14:paraId="05C72517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14:paraId="43E6A092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14:paraId="71C07654" w14:textId="77777777" w:rsidTr="00A76A8C">
        <w:tc>
          <w:tcPr>
            <w:tcW w:w="567" w:type="dxa"/>
            <w:vAlign w:val="center"/>
          </w:tcPr>
          <w:p w14:paraId="14E900E7" w14:textId="77777777"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14:paraId="49D4501F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14:paraId="71129A90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8863A1" w14:textId="77777777"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14:paraId="2E632614" w14:textId="77777777"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CB89A38" w14:textId="77777777"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41011EBA" w14:textId="77777777"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3048AE1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4050B441" w14:textId="77777777"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731FE545" w14:textId="77777777"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29AB8918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34B72F77" w14:textId="77777777"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50B8" w14:textId="77777777" w:rsidR="00BA660D" w:rsidRDefault="00BA660D">
      <w:r>
        <w:separator/>
      </w:r>
    </w:p>
  </w:endnote>
  <w:endnote w:type="continuationSeparator" w:id="0">
    <w:p w14:paraId="2DB7F1E3" w14:textId="77777777" w:rsidR="00BA660D" w:rsidRDefault="00BA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04C5" w14:textId="77777777"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5520" w14:textId="77777777" w:rsidR="00BA660D" w:rsidRDefault="00BA660D">
      <w:r>
        <w:separator/>
      </w:r>
    </w:p>
  </w:footnote>
  <w:footnote w:type="continuationSeparator" w:id="0">
    <w:p w14:paraId="0740828B" w14:textId="77777777" w:rsidR="00BA660D" w:rsidRDefault="00BA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DA4F" w14:textId="5DC07FAD"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378CA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14:paraId="5CD3F1BF" w14:textId="77777777"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372F"/>
    <w:rsid w:val="00075100"/>
    <w:rsid w:val="000914A0"/>
    <w:rsid w:val="00093642"/>
    <w:rsid w:val="000A7D38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0AEB"/>
    <w:rsid w:val="00222378"/>
    <w:rsid w:val="00222BF8"/>
    <w:rsid w:val="0022398F"/>
    <w:rsid w:val="00252F57"/>
    <w:rsid w:val="002537DF"/>
    <w:rsid w:val="0028271B"/>
    <w:rsid w:val="00290601"/>
    <w:rsid w:val="002B199E"/>
    <w:rsid w:val="002B49A6"/>
    <w:rsid w:val="002E1D3F"/>
    <w:rsid w:val="002E70BB"/>
    <w:rsid w:val="002F3BA2"/>
    <w:rsid w:val="002F416E"/>
    <w:rsid w:val="002F5B41"/>
    <w:rsid w:val="00362988"/>
    <w:rsid w:val="003638BF"/>
    <w:rsid w:val="00364C67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23643"/>
    <w:rsid w:val="00532B23"/>
    <w:rsid w:val="005654E3"/>
    <w:rsid w:val="00571F95"/>
    <w:rsid w:val="00584588"/>
    <w:rsid w:val="0058461F"/>
    <w:rsid w:val="00596A3E"/>
    <w:rsid w:val="005C2F96"/>
    <w:rsid w:val="00605AEA"/>
    <w:rsid w:val="0062524D"/>
    <w:rsid w:val="00633E6F"/>
    <w:rsid w:val="0069392F"/>
    <w:rsid w:val="00695A33"/>
    <w:rsid w:val="00696D06"/>
    <w:rsid w:val="006C681D"/>
    <w:rsid w:val="006C775C"/>
    <w:rsid w:val="006D4144"/>
    <w:rsid w:val="006F4580"/>
    <w:rsid w:val="006F6B48"/>
    <w:rsid w:val="00703549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7531"/>
    <w:rsid w:val="008527D7"/>
    <w:rsid w:val="00853169"/>
    <w:rsid w:val="0085370E"/>
    <w:rsid w:val="00855EA0"/>
    <w:rsid w:val="00885757"/>
    <w:rsid w:val="008B4871"/>
    <w:rsid w:val="008B6440"/>
    <w:rsid w:val="008D33F5"/>
    <w:rsid w:val="009046FD"/>
    <w:rsid w:val="00910419"/>
    <w:rsid w:val="0092117A"/>
    <w:rsid w:val="00972551"/>
    <w:rsid w:val="0097351A"/>
    <w:rsid w:val="009A417F"/>
    <w:rsid w:val="009B2EFA"/>
    <w:rsid w:val="009B4E99"/>
    <w:rsid w:val="009E5075"/>
    <w:rsid w:val="00A2010B"/>
    <w:rsid w:val="00A26CA1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85444"/>
    <w:rsid w:val="00BA660D"/>
    <w:rsid w:val="00BB4D42"/>
    <w:rsid w:val="00C2211F"/>
    <w:rsid w:val="00C31439"/>
    <w:rsid w:val="00C378CA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73D4E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28C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2CF7"/>
  <w15:docId w15:val="{9E8D416D-962C-454E-9F38-08F0CE92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C4CE-6784-4704-8D35-B218301E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219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2019-03-12T10:30:00Z</cp:lastPrinted>
  <dcterms:created xsi:type="dcterms:W3CDTF">2020-07-21T09:46:00Z</dcterms:created>
  <dcterms:modified xsi:type="dcterms:W3CDTF">2020-07-22T11:25:00Z</dcterms:modified>
</cp:coreProperties>
</file>