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 </w:t>
      </w:r>
      <w:r w:rsidR="00FA5EE1">
        <w:rPr>
          <w:rFonts w:ascii="Tahoma" w:hAnsi="Tahoma" w:cs="Tahoma"/>
          <w:sz w:val="20"/>
          <w:szCs w:val="20"/>
        </w:rPr>
        <w:t xml:space="preserve">System do obrazowania skurczu i mechanicznych właściwości mięśni, znak sprawy: </w:t>
      </w:r>
      <w:r w:rsidR="00FA5EE1">
        <w:rPr>
          <w:rFonts w:ascii="Tahoma" w:hAnsi="Tahoma" w:cs="Tahoma"/>
          <w:b/>
          <w:bCs/>
          <w:sz w:val="20"/>
          <w:szCs w:val="20"/>
        </w:rPr>
        <w:t>AZP-261-31/2020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FA5EE1" w:rsidRPr="008F5DF6" w:rsidRDefault="00FA5EE1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D2" w:rsidRDefault="00D976D2">
      <w:r>
        <w:separator/>
      </w:r>
    </w:p>
  </w:endnote>
  <w:endnote w:type="continuationSeparator" w:id="0">
    <w:p w:rsidR="00D976D2" w:rsidRDefault="00D9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D2" w:rsidRDefault="00D976D2">
      <w:r>
        <w:separator/>
      </w:r>
    </w:p>
  </w:footnote>
  <w:footnote w:type="continuationSeparator" w:id="0">
    <w:p w:rsidR="00D976D2" w:rsidRDefault="00D9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9A06EC">
      <w:rPr>
        <w:rFonts w:ascii="Tahoma" w:hAnsi="Tahoma" w:cs="Tahoma"/>
        <w:i/>
        <w:color w:val="0070C0"/>
        <w:sz w:val="16"/>
        <w:szCs w:val="16"/>
      </w:rPr>
      <w:t>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06EC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7582"/>
    <w:rsid w:val="00D76B07"/>
    <w:rsid w:val="00D9497D"/>
    <w:rsid w:val="00D976D2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87758"/>
    <w:rsid w:val="00EA0732"/>
    <w:rsid w:val="00EC7812"/>
    <w:rsid w:val="00ED2C6B"/>
    <w:rsid w:val="00EF4975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A5EE1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E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553DD-D8C8-403B-90DD-9F8681EE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2020-09-18T10:33:00Z</cp:lastPrinted>
  <dcterms:created xsi:type="dcterms:W3CDTF">2020-09-18T10:32:00Z</dcterms:created>
  <dcterms:modified xsi:type="dcterms:W3CDTF">2020-09-18T10:33:00Z</dcterms:modified>
</cp:coreProperties>
</file>