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32C" w14:textId="77777777" w:rsidR="00EB537D" w:rsidRDefault="003D3797" w:rsidP="00EB537D">
      <w:pPr>
        <w:jc w:val="center"/>
        <w:rPr>
          <w:b/>
        </w:rPr>
      </w:pPr>
      <w:r>
        <w:rPr>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FFA7A0F" w14:textId="77777777" w:rsidR="00EB537D" w:rsidRDefault="00EB537D" w:rsidP="00EB537D">
      <w:pPr>
        <w:rPr>
          <w:b/>
          <w:sz w:val="18"/>
          <w:szCs w:val="18"/>
        </w:rPr>
      </w:pPr>
    </w:p>
    <w:p w14:paraId="17295A95" w14:textId="77777777" w:rsidR="00EB537D" w:rsidRDefault="00EB537D" w:rsidP="00EB537D">
      <w:pPr>
        <w:rPr>
          <w:noProof/>
          <w:sz w:val="22"/>
          <w:szCs w:val="22"/>
        </w:rPr>
      </w:pPr>
    </w:p>
    <w:p w14:paraId="2884C465" w14:textId="77777777" w:rsidR="00EB537D" w:rsidRPr="00385AC8" w:rsidRDefault="00EB537D" w:rsidP="00EB537D">
      <w:pPr>
        <w:jc w:val="right"/>
        <w:rPr>
          <w:rFonts w:asciiTheme="minorHAnsi" w:hAnsiTheme="minorHAnsi" w:cstheme="minorHAnsi"/>
          <w:sz w:val="24"/>
          <w:szCs w:val="24"/>
        </w:rPr>
      </w:pPr>
    </w:p>
    <w:p w14:paraId="086F2E5C" w14:textId="7EEFD091"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EA6285">
        <w:rPr>
          <w:rFonts w:asciiTheme="minorHAnsi" w:hAnsiTheme="minorHAnsi" w:cstheme="minorHAnsi"/>
          <w:b/>
          <w:sz w:val="24"/>
          <w:szCs w:val="24"/>
        </w:rPr>
        <w:t xml:space="preserve"> </w:t>
      </w:r>
      <w:r w:rsidR="00AD5FE1">
        <w:rPr>
          <w:rFonts w:asciiTheme="minorHAnsi" w:hAnsiTheme="minorHAnsi" w:cstheme="minorHAnsi"/>
          <w:b/>
          <w:sz w:val="24"/>
          <w:szCs w:val="24"/>
        </w:rPr>
        <w:t>0</w:t>
      </w:r>
      <w:bookmarkStart w:id="0" w:name="_GoBack"/>
      <w:bookmarkEnd w:id="0"/>
      <w:r w:rsidR="00EA6285">
        <w:rPr>
          <w:rFonts w:asciiTheme="minorHAnsi" w:hAnsiTheme="minorHAnsi" w:cstheme="minorHAnsi"/>
          <w:b/>
          <w:sz w:val="24"/>
          <w:szCs w:val="24"/>
        </w:rPr>
        <w:t>3</w:t>
      </w:r>
      <w:r w:rsidR="00371D9B" w:rsidRPr="00264BBF">
        <w:rPr>
          <w:rFonts w:asciiTheme="minorHAnsi" w:hAnsiTheme="minorHAnsi" w:cstheme="minorHAnsi"/>
          <w:b/>
          <w:sz w:val="24"/>
          <w:szCs w:val="24"/>
        </w:rPr>
        <w:t>.09.2019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6DD42C28"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03138C">
        <w:rPr>
          <w:rFonts w:asciiTheme="minorHAnsi" w:hAnsiTheme="minorHAnsi" w:cstheme="minorHAnsi"/>
          <w:b/>
          <w:bCs/>
          <w:caps/>
          <w:sz w:val="24"/>
          <w:szCs w:val="24"/>
        </w:rPr>
        <w:t>83</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AE56B7" w:rsidRDefault="00EB537D" w:rsidP="00AE56B7">
      <w:pPr>
        <w:autoSpaceDE w:val="0"/>
        <w:autoSpaceDN w:val="0"/>
        <w:adjustRightInd w:val="0"/>
        <w:spacing w:line="259" w:lineRule="auto"/>
        <w:jc w:val="center"/>
        <w:rPr>
          <w:rFonts w:asciiTheme="minorHAnsi" w:hAnsiTheme="minorHAnsi" w:cstheme="minorHAnsi"/>
          <w:sz w:val="24"/>
          <w:szCs w:val="24"/>
        </w:rPr>
      </w:pPr>
    </w:p>
    <w:p w14:paraId="24CD0E7F" w14:textId="7F1EAA1F"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AE56B7" w:rsidRPr="00AE56B7">
        <w:rPr>
          <w:rFonts w:asciiTheme="minorHAnsi" w:hAnsiTheme="minorHAnsi" w:cstheme="minorHAnsi"/>
          <w:b/>
          <w:sz w:val="24"/>
          <w:szCs w:val="24"/>
        </w:rPr>
        <w:t>Becton</w:t>
      </w:r>
      <w:proofErr w:type="spellEnd"/>
      <w:r w:rsidR="00AE56B7" w:rsidRPr="00AE56B7">
        <w:rPr>
          <w:rFonts w:asciiTheme="minorHAnsi" w:hAnsiTheme="minorHAnsi" w:cstheme="minorHAnsi"/>
          <w:b/>
          <w:sz w:val="24"/>
          <w:szCs w:val="24"/>
        </w:rPr>
        <w:t>-Dickinson (lub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p>
    <w:p w14:paraId="7052F597"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Łukasz Chudoba</w:t>
      </w:r>
    </w:p>
    <w:p w14:paraId="39A4A5BB" w14:textId="77777777" w:rsidR="00EB537D" w:rsidRPr="00AD5FE1" w:rsidRDefault="00EB537D" w:rsidP="00AE56B7">
      <w:pPr>
        <w:autoSpaceDE w:val="0"/>
        <w:autoSpaceDN w:val="0"/>
        <w:adjustRightInd w:val="0"/>
        <w:spacing w:line="259" w:lineRule="auto"/>
        <w:rPr>
          <w:rFonts w:asciiTheme="minorHAnsi" w:hAnsiTheme="minorHAnsi" w:cstheme="minorHAnsi"/>
          <w:sz w:val="24"/>
          <w:szCs w:val="24"/>
          <w:lang w:val="en-US"/>
        </w:rPr>
      </w:pPr>
      <w:r w:rsidRPr="00AD5FE1">
        <w:rPr>
          <w:rFonts w:asciiTheme="minorHAnsi" w:hAnsiTheme="minorHAnsi" w:cstheme="minorHAnsi"/>
          <w:sz w:val="24"/>
          <w:szCs w:val="24"/>
          <w:lang w:val="en-US"/>
        </w:rPr>
        <w:t>e-m</w:t>
      </w:r>
      <w:r w:rsidR="00371D9B" w:rsidRPr="00AD5FE1">
        <w:rPr>
          <w:rFonts w:asciiTheme="minorHAnsi" w:hAnsiTheme="minorHAnsi" w:cstheme="minorHAnsi"/>
          <w:sz w:val="24"/>
          <w:szCs w:val="24"/>
          <w:lang w:val="en-US"/>
        </w:rPr>
        <w:t>ail: l.chudoba@nencki.gov.pl</w:t>
      </w:r>
    </w:p>
    <w:p w14:paraId="7C76C4C8"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8934D2">
        <w:rPr>
          <w:rFonts w:asciiTheme="minorHAnsi" w:hAnsiTheme="minorHAnsi" w:cstheme="minorHAnsi"/>
          <w:b/>
          <w:bCs/>
          <w:sz w:val="24"/>
          <w:szCs w:val="24"/>
        </w:rPr>
        <w:t>niej niż do dnia 12.09.2019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649E303"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6B96CEDE"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138B0041"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56957CC7"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3FE0BCDA"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2BB9D9E1"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13E848AF"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5139210A"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17B550B5"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21E5DB97"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0A25ED4D"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6C0D5459"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5669CF12" w14:textId="77777777" w:rsidR="00AE56B7" w:rsidRDefault="00AE56B7" w:rsidP="00AE56B7">
      <w:pPr>
        <w:autoSpaceDE w:val="0"/>
        <w:autoSpaceDN w:val="0"/>
        <w:adjustRightInd w:val="0"/>
        <w:spacing w:line="259" w:lineRule="auto"/>
        <w:jc w:val="both"/>
        <w:rPr>
          <w:rFonts w:asciiTheme="minorHAnsi" w:hAnsiTheme="minorHAnsi" w:cstheme="minorHAnsi"/>
          <w:b/>
          <w:bCs/>
          <w:sz w:val="24"/>
          <w:szCs w:val="24"/>
        </w:rPr>
      </w:pPr>
    </w:p>
    <w:p w14:paraId="3439BF61"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lastRenderedPageBreak/>
        <w:t>II Kryteria oceny ofert</w:t>
      </w:r>
    </w:p>
    <w:p w14:paraId="266FBDE9" w14:textId="754CDDB8" w:rsidR="004C4F75" w:rsidRDefault="00AE56B7" w:rsidP="00AE56B7">
      <w:p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p w14:paraId="27D56D09" w14:textId="77777777" w:rsidR="00AE56B7" w:rsidRPr="00AE56B7" w:rsidRDefault="00AE56B7" w:rsidP="00AE56B7">
      <w:pPr>
        <w:autoSpaceDE w:val="0"/>
        <w:autoSpaceDN w:val="0"/>
        <w:adjustRightInd w:val="0"/>
        <w:spacing w:line="259" w:lineRule="auto"/>
        <w:jc w:val="both"/>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lastRenderedPageBreak/>
        <w:t>W przypadku niewskazania oferowanej długości (niewypełnienia w Formularzu Oferty - Szablon punktu -Termin płatności) Zamawiający przyjmie, że zaoferowano najkrótszy termin płatności (wymagany).</w:t>
      </w:r>
    </w:p>
    <w:p w14:paraId="49EE59FC"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w zakresie tego kryterium oceniane będzie zaoferowanie jak najwyższego upustu procentowego z zakresów wskazanych poniżej, na odczynniki nie wymienione w 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AE56B7">
      <w:pPr>
        <w:pStyle w:val="Akapitzlist"/>
        <w:numPr>
          <w:ilvl w:val="0"/>
          <w:numId w:val="13"/>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6CBDF618"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pocztą elektroniczną na adres: </w:t>
      </w:r>
      <w:r w:rsidR="004C4F75" w:rsidRPr="00AE56B7">
        <w:rPr>
          <w:rFonts w:asciiTheme="minorHAnsi" w:hAnsiTheme="minorHAnsi" w:cstheme="minorHAnsi"/>
          <w:color w:val="000000"/>
          <w:sz w:val="24"/>
          <w:szCs w:val="24"/>
        </w:rPr>
        <w:t>l.chudoba@nencki.gov.pl</w:t>
      </w:r>
      <w:r w:rsidR="007D7EEB">
        <w:rPr>
          <w:rFonts w:asciiTheme="minorHAnsi" w:hAnsiTheme="minorHAnsi" w:cstheme="minorHAnsi"/>
          <w:color w:val="000000"/>
          <w:sz w:val="24"/>
          <w:szCs w:val="24"/>
        </w:rPr>
        <w:t>.</w:t>
      </w:r>
    </w:p>
    <w:p w14:paraId="4339192B" w14:textId="67F2E812" w:rsidR="00EB537D"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264BBF" w:rsidRPr="00264BBF">
        <w:rPr>
          <w:rFonts w:asciiTheme="minorHAnsi" w:hAnsiTheme="minorHAnsi" w:cstheme="minorHAnsi"/>
          <w:sz w:val="24"/>
          <w:szCs w:val="24"/>
          <w:u w:val="single"/>
        </w:rPr>
        <w:t xml:space="preserve">dczynników laboratoryjnych odczynników </w:t>
      </w:r>
      <w:proofErr w:type="spellStart"/>
      <w:r w:rsidR="00264BBF" w:rsidRPr="00264BBF">
        <w:rPr>
          <w:rFonts w:asciiTheme="minorHAnsi" w:hAnsiTheme="minorHAnsi" w:cstheme="minorHAnsi"/>
          <w:sz w:val="24"/>
          <w:szCs w:val="24"/>
          <w:u w:val="single"/>
        </w:rPr>
        <w:t>Becton</w:t>
      </w:r>
      <w:proofErr w:type="spellEnd"/>
      <w:r w:rsidR="00264BBF" w:rsidRPr="00264BBF">
        <w:rPr>
          <w:rFonts w:asciiTheme="minorHAnsi" w:hAnsiTheme="minorHAnsi" w:cstheme="minorHAnsi"/>
          <w:sz w:val="24"/>
          <w:szCs w:val="24"/>
          <w:u w:val="single"/>
        </w:rPr>
        <w:t>-Dickinson (lub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716034F" w14:textId="77777777" w:rsidR="006E711A" w:rsidRPr="00AE56B7" w:rsidRDefault="006E711A" w:rsidP="006E711A">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16B8D9B5" w14:textId="77777777" w:rsidR="003D3797" w:rsidRPr="00264BBF" w:rsidRDefault="00EB537D" w:rsidP="00A702F9">
      <w:pPr>
        <w:numPr>
          <w:ilvl w:val="0"/>
          <w:numId w:val="2"/>
        </w:numPr>
        <w:tabs>
          <w:tab w:val="clear" w:pos="720"/>
          <w:tab w:val="num" w:pos="426"/>
        </w:tabs>
        <w:autoSpaceDE w:val="0"/>
        <w:autoSpaceDN w:val="0"/>
        <w:adjustRightInd w:val="0"/>
        <w:spacing w:after="200" w:line="276" w:lineRule="auto"/>
        <w:ind w:left="360" w:right="545" w:hanging="426"/>
        <w:jc w:val="both"/>
        <w:rPr>
          <w:rFonts w:asciiTheme="minorHAnsi" w:hAnsiTheme="minorHAnsi" w:cstheme="minorHAnsi"/>
          <w:b/>
          <w:sz w:val="24"/>
          <w:szCs w:val="24"/>
        </w:rPr>
      </w:pPr>
      <w:r w:rsidRPr="00264BBF">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3D3797">
      <w:pgSz w:w="11906" w:h="16838"/>
      <w:pgMar w:top="340" w:right="707" w:bottom="3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3138C"/>
    <w:rsid w:val="000A2174"/>
    <w:rsid w:val="000F1DFB"/>
    <w:rsid w:val="00120B2D"/>
    <w:rsid w:val="001672DD"/>
    <w:rsid w:val="00180F6B"/>
    <w:rsid w:val="00186864"/>
    <w:rsid w:val="00264BBF"/>
    <w:rsid w:val="00286D86"/>
    <w:rsid w:val="00350776"/>
    <w:rsid w:val="00371D9B"/>
    <w:rsid w:val="00385AC8"/>
    <w:rsid w:val="003B0744"/>
    <w:rsid w:val="003D3797"/>
    <w:rsid w:val="00484B3F"/>
    <w:rsid w:val="00494712"/>
    <w:rsid w:val="004C4F75"/>
    <w:rsid w:val="004D5E71"/>
    <w:rsid w:val="006E711A"/>
    <w:rsid w:val="007D7EEB"/>
    <w:rsid w:val="007E69F0"/>
    <w:rsid w:val="00842102"/>
    <w:rsid w:val="008934D2"/>
    <w:rsid w:val="0097750B"/>
    <w:rsid w:val="00A1484C"/>
    <w:rsid w:val="00A649F7"/>
    <w:rsid w:val="00AD5FE1"/>
    <w:rsid w:val="00AE56B7"/>
    <w:rsid w:val="00B45C62"/>
    <w:rsid w:val="00BA2877"/>
    <w:rsid w:val="00BA5986"/>
    <w:rsid w:val="00BC2975"/>
    <w:rsid w:val="00DF4D66"/>
    <w:rsid w:val="00E0686C"/>
    <w:rsid w:val="00EA6285"/>
    <w:rsid w:val="00EB537D"/>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chartTrackingRefBased/>
  <w15:docId w15:val="{541A0F9B-9F2F-42FA-9528-5DC6669A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9140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Stefaniuk</dc:creator>
  <cp:keywords/>
  <dc:description/>
  <cp:lastModifiedBy>Elżbieta Stefaniuk</cp:lastModifiedBy>
  <cp:revision>2</cp:revision>
  <cp:lastPrinted>2019-09-03T11:59:00Z</cp:lastPrinted>
  <dcterms:created xsi:type="dcterms:W3CDTF">2019-09-03T13:51:00Z</dcterms:created>
  <dcterms:modified xsi:type="dcterms:W3CDTF">2019-09-03T13:51:00Z</dcterms:modified>
</cp:coreProperties>
</file>