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C0B" w:rsidRDefault="00C21C0B">
      <w:pPr>
        <w:ind w:left="4956"/>
        <w:jc w:val="right"/>
        <w:rPr>
          <w:rFonts w:ascii="Calibri" w:hAnsi="Calibri" w:cs="Calibri"/>
        </w:rPr>
      </w:pPr>
    </w:p>
    <w:p w:rsidR="00C21C0B" w:rsidRDefault="004F21AE">
      <w:pPr>
        <w:ind w:left="4956"/>
        <w:jc w:val="right"/>
      </w:pPr>
      <w:r>
        <w:rPr>
          <w:rFonts w:ascii="Calibri" w:hAnsi="Calibri" w:cs="Calibri"/>
          <w:sz w:val="22"/>
          <w:szCs w:val="22"/>
        </w:rPr>
        <w:t>Warszawa, dnia 08.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08.</w:t>
      </w:r>
      <w:r w:rsidR="0002350A">
        <w:rPr>
          <w:rFonts w:ascii="Calibri" w:hAnsi="Calibri" w:cs="Calibri"/>
          <w:sz w:val="22"/>
          <w:szCs w:val="22"/>
        </w:rPr>
        <w:t>2019 r.</w:t>
      </w:r>
    </w:p>
    <w:p w:rsidR="00C21C0B" w:rsidRDefault="00C21C0B">
      <w:pPr>
        <w:jc w:val="both"/>
        <w:rPr>
          <w:rFonts w:ascii="Calibri" w:hAnsi="Calibri" w:cs="Calibri"/>
          <w:sz w:val="22"/>
          <w:szCs w:val="22"/>
        </w:rPr>
      </w:pPr>
    </w:p>
    <w:p w:rsidR="00C21C0B" w:rsidRDefault="00BC24FC">
      <w:pPr>
        <w:jc w:val="center"/>
      </w:pPr>
      <w:r>
        <w:rPr>
          <w:rFonts w:ascii="Calibri" w:hAnsi="Calibri" w:cs="Calibri"/>
          <w:b/>
          <w:bCs/>
        </w:rPr>
        <w:t>Zapytanie ofertowe nr 79/2019</w:t>
      </w:r>
    </w:p>
    <w:p w:rsidR="00C21C0B" w:rsidRDefault="00C21C0B">
      <w:pPr>
        <w:jc w:val="center"/>
        <w:rPr>
          <w:rFonts w:ascii="Calibri" w:hAnsi="Calibri" w:cs="Calibri"/>
          <w:b/>
          <w:bCs/>
        </w:rPr>
      </w:pPr>
    </w:p>
    <w:p w:rsidR="00C21C0B" w:rsidRDefault="0002350A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na dostawę izobarycznych znaczników peptydów do wykorzystania w różnicowej analizie </w:t>
      </w:r>
      <w:proofErr w:type="spellStart"/>
      <w:r>
        <w:rPr>
          <w:b/>
          <w:iCs/>
          <w:sz w:val="22"/>
          <w:szCs w:val="22"/>
        </w:rPr>
        <w:t>proteomicznej</w:t>
      </w:r>
      <w:proofErr w:type="spellEnd"/>
      <w:r>
        <w:rPr>
          <w:b/>
          <w:iCs/>
          <w:sz w:val="22"/>
          <w:szCs w:val="22"/>
        </w:rPr>
        <w:t xml:space="preserve"> </w:t>
      </w:r>
    </w:p>
    <w:p w:rsidR="00C21C0B" w:rsidRDefault="0002350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 Instytutu Biologii Doświadczalnej im. Marcelego Nenckiego</w:t>
      </w:r>
    </w:p>
    <w:p w:rsidR="00C21C0B" w:rsidRDefault="0002350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Polskiej Akademii Nauk</w:t>
      </w:r>
    </w:p>
    <w:p w:rsidR="00C21C0B" w:rsidRDefault="00C21C0B">
      <w:pPr>
        <w:rPr>
          <w:rFonts w:ascii="Calibri" w:hAnsi="Calibri" w:cs="Calibri"/>
        </w:rPr>
      </w:pPr>
    </w:p>
    <w:p w:rsidR="00C21C0B" w:rsidRDefault="000235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Zamawiający:</w:t>
      </w:r>
      <w:r>
        <w:rPr>
          <w:rFonts w:ascii="Calibri" w:hAnsi="Calibri" w:cs="Calibri"/>
          <w:sz w:val="22"/>
          <w:szCs w:val="22"/>
        </w:rPr>
        <w:t xml:space="preserve"> Instytut Biologii Doświadczalnej im. M. Nenckiego PAN,</w:t>
      </w:r>
    </w:p>
    <w:p w:rsidR="00C21C0B" w:rsidRDefault="000235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 siedzibą przy ul. Pasteura 3, Warszawa (02-093), NIP:525-000-92-69, REGON 000325825</w:t>
      </w:r>
    </w:p>
    <w:p w:rsidR="00C21C0B" w:rsidRDefault="00C21C0B">
      <w:pPr>
        <w:rPr>
          <w:rFonts w:ascii="Calibri" w:hAnsi="Calibri" w:cs="Calibri"/>
          <w:sz w:val="22"/>
          <w:szCs w:val="22"/>
        </w:rPr>
      </w:pPr>
    </w:p>
    <w:p w:rsidR="00C21C0B" w:rsidRDefault="000235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Osoba do kontaktów w sprawie zamówienia: W. Konopka </w:t>
      </w:r>
    </w:p>
    <w:p w:rsidR="00C21C0B" w:rsidRDefault="0002350A">
      <w:pPr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e-mail: </w:t>
      </w:r>
      <w:r>
        <w:rPr>
          <w:rFonts w:ascii="Calibri" w:hAnsi="Calibri" w:cs="Calibri"/>
          <w:b/>
          <w:sz w:val="22"/>
          <w:szCs w:val="22"/>
          <w:lang w:val="en-US"/>
        </w:rPr>
        <w:t>w.konopka@nencki.gov.pl</w:t>
      </w:r>
    </w:p>
    <w:p w:rsidR="00C21C0B" w:rsidRDefault="0002350A">
      <w:pPr>
        <w:spacing w:after="120" w:line="276" w:lineRule="auto"/>
      </w:pPr>
      <w:r>
        <w:rPr>
          <w:rFonts w:ascii="Calibri" w:hAnsi="Calibri" w:cs="Calibri"/>
          <w:sz w:val="22"/>
          <w:szCs w:val="22"/>
        </w:rPr>
        <w:t xml:space="preserve">Termin zgłaszania ofert:  nie później niż do dnia 19.08.2019 r do </w:t>
      </w:r>
      <w:proofErr w:type="spellStart"/>
      <w:r>
        <w:rPr>
          <w:rFonts w:ascii="Calibri" w:hAnsi="Calibri" w:cs="Calibri"/>
          <w:sz w:val="22"/>
          <w:szCs w:val="22"/>
        </w:rPr>
        <w:t>godz</w:t>
      </w:r>
      <w:proofErr w:type="spellEnd"/>
      <w:r>
        <w:rPr>
          <w:rFonts w:ascii="Calibri" w:hAnsi="Calibri" w:cs="Calibri"/>
          <w:sz w:val="22"/>
          <w:szCs w:val="22"/>
        </w:rPr>
        <w:t xml:space="preserve"> 12:00</w:t>
      </w:r>
    </w:p>
    <w:p w:rsidR="00C21C0B" w:rsidRDefault="0002350A">
      <w:pPr>
        <w:spacing w:before="120" w:after="120" w:line="276" w:lineRule="auto"/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I. Opis przedmiotu zamówienia:</w:t>
      </w:r>
    </w:p>
    <w:p w:rsidR="00C21C0B" w:rsidRDefault="000235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Przedmiotem zamówienia jest:</w:t>
      </w:r>
    </w:p>
    <w:p w:rsidR="00C21C0B" w:rsidRDefault="0002350A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Zestaw znaczników izobarycznych umożliwiających jednoczesną (w ramach jednego pomiaru przy wykorzystaniu </w:t>
      </w:r>
      <w:proofErr w:type="spellStart"/>
      <w:r>
        <w:rPr>
          <w:sz w:val="22"/>
          <w:szCs w:val="22"/>
        </w:rPr>
        <w:t>ultasprawnej</w:t>
      </w:r>
      <w:proofErr w:type="spellEnd"/>
      <w:r>
        <w:rPr>
          <w:sz w:val="22"/>
          <w:szCs w:val="22"/>
        </w:rPr>
        <w:t xml:space="preserve"> chromatografii cieczowej sprzężonej z wysokorozdzielczą, tandemową spektrometrią mas) różnicową analizę ilościowa białek pochodzących z 10 różnych próbek (porównanie różnic w ekspresji białek pomiędzy 10 próbkami)</w:t>
      </w:r>
    </w:p>
    <w:p w:rsidR="00C21C0B" w:rsidRDefault="00C21C0B">
      <w:pPr>
        <w:rPr>
          <w:sz w:val="22"/>
          <w:szCs w:val="22"/>
        </w:rPr>
      </w:pPr>
    </w:p>
    <w:p w:rsidR="008441AE" w:rsidRPr="008441AE" w:rsidRDefault="0002350A">
      <w:pPr>
        <w:pStyle w:val="Akapitzlist"/>
        <w:numPr>
          <w:ilvl w:val="1"/>
          <w:numId w:val="3"/>
        </w:numPr>
      </w:pPr>
      <w:r>
        <w:rPr>
          <w:sz w:val="22"/>
          <w:szCs w:val="22"/>
          <w:lang w:val="en-US"/>
        </w:rPr>
        <w:t xml:space="preserve">TMT10plex isobaric label reagent set, 1 x 5 mg </w:t>
      </w:r>
      <w:proofErr w:type="spellStart"/>
      <w:r>
        <w:rPr>
          <w:sz w:val="22"/>
          <w:szCs w:val="22"/>
          <w:lang w:val="en-US"/>
        </w:rPr>
        <w:t>lub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równoważne</w:t>
      </w:r>
      <w:proofErr w:type="spellEnd"/>
      <w:r>
        <w:rPr>
          <w:sz w:val="22"/>
          <w:szCs w:val="22"/>
          <w:lang w:val="en-US"/>
        </w:rPr>
        <w:t xml:space="preserve"> (</w:t>
      </w:r>
      <w:proofErr w:type="spellStart"/>
      <w:r>
        <w:rPr>
          <w:sz w:val="22"/>
          <w:szCs w:val="22"/>
          <w:lang w:val="en-US"/>
        </w:rPr>
        <w:t>ilość</w:t>
      </w:r>
      <w:proofErr w:type="spellEnd"/>
      <w:r>
        <w:rPr>
          <w:sz w:val="22"/>
          <w:szCs w:val="22"/>
          <w:lang w:val="en-US"/>
        </w:rPr>
        <w:t xml:space="preserve">: 3) </w:t>
      </w:r>
    </w:p>
    <w:p w:rsidR="00C21C0B" w:rsidRDefault="0002350A" w:rsidP="008441AE">
      <w:pPr>
        <w:pStyle w:val="Akapitzlist"/>
        <w:ind w:left="1440"/>
      </w:pPr>
      <w:proofErr w:type="spellStart"/>
      <w:r>
        <w:rPr>
          <w:sz w:val="22"/>
          <w:szCs w:val="22"/>
          <w:lang w:val="en-US"/>
        </w:rPr>
        <w:t>kod</w:t>
      </w:r>
      <w:proofErr w:type="spellEnd"/>
      <w:r>
        <w:rPr>
          <w:sz w:val="22"/>
          <w:szCs w:val="22"/>
          <w:lang w:val="en-US"/>
        </w:rPr>
        <w:t xml:space="preserve"> CPV </w:t>
      </w:r>
      <w:proofErr w:type="spellStart"/>
      <w:r>
        <w:rPr>
          <w:sz w:val="22"/>
          <w:szCs w:val="22"/>
          <w:lang w:val="en-US"/>
        </w:rPr>
        <w:t>odczynniki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labolatoryjne</w:t>
      </w:r>
      <w:proofErr w:type="spellEnd"/>
      <w:r>
        <w:rPr>
          <w:sz w:val="22"/>
          <w:szCs w:val="22"/>
          <w:lang w:val="en-US"/>
        </w:rPr>
        <w:t xml:space="preserve"> 33696500-0</w:t>
      </w:r>
    </w:p>
    <w:p w:rsidR="00C21C0B" w:rsidRDefault="00C21C0B">
      <w:pPr>
        <w:pStyle w:val="Akapitzlist"/>
        <w:ind w:left="1440"/>
        <w:rPr>
          <w:sz w:val="22"/>
          <w:szCs w:val="22"/>
          <w:lang w:val="en-US"/>
        </w:rPr>
      </w:pPr>
    </w:p>
    <w:p w:rsidR="00C21C0B" w:rsidRDefault="0002350A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Zestaw znaczników izobarycznych umożliwiających optymalizację procedury przygotowania próbki  do różnicowej analizy ilościowej z wykorzystaniem zestawu znaczników izobarycznych TMT10plex </w:t>
      </w:r>
    </w:p>
    <w:p w:rsidR="00C21C0B" w:rsidRDefault="00C21C0B">
      <w:pPr>
        <w:rPr>
          <w:sz w:val="22"/>
          <w:szCs w:val="22"/>
        </w:rPr>
      </w:pPr>
    </w:p>
    <w:p w:rsidR="008441AE" w:rsidRPr="008441AE" w:rsidRDefault="0002350A">
      <w:pPr>
        <w:pStyle w:val="Akapitzlist"/>
        <w:numPr>
          <w:ilvl w:val="1"/>
          <w:numId w:val="3"/>
        </w:numPr>
      </w:pPr>
      <w:proofErr w:type="spellStart"/>
      <w:r>
        <w:rPr>
          <w:sz w:val="22"/>
          <w:szCs w:val="22"/>
        </w:rPr>
        <w:t>TMTzero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label</w:t>
      </w:r>
      <w:proofErr w:type="spellEnd"/>
      <w:r>
        <w:rPr>
          <w:sz w:val="22"/>
          <w:szCs w:val="22"/>
        </w:rPr>
        <w:t xml:space="preserve"> reagent  lub równoważne (ilość: 15) </w:t>
      </w:r>
    </w:p>
    <w:p w:rsidR="00C21C0B" w:rsidRDefault="0002350A" w:rsidP="008441AE">
      <w:pPr>
        <w:pStyle w:val="Akapitzlist"/>
        <w:ind w:left="1440"/>
      </w:pPr>
      <w:r w:rsidRPr="00BC24FC">
        <w:rPr>
          <w:sz w:val="22"/>
          <w:szCs w:val="22"/>
        </w:rPr>
        <w:t xml:space="preserve">kod CPV odczynniki </w:t>
      </w:r>
      <w:proofErr w:type="spellStart"/>
      <w:r w:rsidRPr="00BC24FC">
        <w:rPr>
          <w:sz w:val="22"/>
          <w:szCs w:val="22"/>
        </w:rPr>
        <w:t>labolatoryjne</w:t>
      </w:r>
      <w:proofErr w:type="spellEnd"/>
      <w:r w:rsidRPr="00BC24FC">
        <w:rPr>
          <w:sz w:val="22"/>
          <w:szCs w:val="22"/>
        </w:rPr>
        <w:t xml:space="preserve"> 33696500-0</w:t>
      </w:r>
    </w:p>
    <w:p w:rsidR="00C21C0B" w:rsidRDefault="00C21C0B">
      <w:pPr>
        <w:pStyle w:val="Akapitzlist"/>
        <w:rPr>
          <w:sz w:val="22"/>
          <w:szCs w:val="22"/>
        </w:rPr>
      </w:pPr>
    </w:p>
    <w:p w:rsidR="00C21C0B" w:rsidRDefault="00C21C0B">
      <w:pPr>
        <w:rPr>
          <w:sz w:val="22"/>
          <w:szCs w:val="22"/>
        </w:rPr>
      </w:pPr>
    </w:p>
    <w:p w:rsidR="00C21C0B" w:rsidRDefault="0002350A">
      <w:pPr>
        <w:spacing w:before="120" w:after="120" w:line="276" w:lineRule="auto"/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II. Opis  Przygotowania Oferty i jej Ocena:</w:t>
      </w:r>
    </w:p>
    <w:p w:rsidR="00C21C0B" w:rsidRDefault="0002350A">
      <w:pPr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Oferta powinna zostać przygotowana na wzorze nr 1 załączonym do Zapytania </w:t>
      </w:r>
    </w:p>
    <w:p w:rsidR="00C21C0B" w:rsidRDefault="0002350A">
      <w:pPr>
        <w:numPr>
          <w:ilvl w:val="0"/>
          <w:numId w:val="2"/>
        </w:numPr>
        <w:ind w:left="714" w:hanging="357"/>
        <w:jc w:val="both"/>
        <w:rPr>
          <w:rFonts w:ascii="Calibri" w:hAnsi="Calibri" w:cs="Calibri"/>
          <w:color w:val="C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Oferta musi zawierać Informację o łącznej wartości netto i brutto zamówienia.</w:t>
      </w:r>
    </w:p>
    <w:p w:rsidR="00C21C0B" w:rsidRDefault="0002350A">
      <w:pPr>
        <w:numPr>
          <w:ilvl w:val="0"/>
          <w:numId w:val="2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Wykonawca, którego oferta zostanie wybrana, przed podpisaniem umowy dostarczy skany: zaświadczenia o wpisie do ewidencji działalności gospodarczej, zaświadczenia REGON oraz  zaświadczenia o nadaniu NIP.</w:t>
      </w:r>
    </w:p>
    <w:p w:rsidR="00C21C0B" w:rsidRDefault="0002350A">
      <w:pPr>
        <w:numPr>
          <w:ilvl w:val="0"/>
          <w:numId w:val="2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Pr="00BC24FC">
        <w:rPr>
          <w:rFonts w:ascii="Calibri" w:hAnsi="Calibri" w:cs="Calibri"/>
          <w:b/>
          <w:color w:val="000000"/>
          <w:sz w:val="22"/>
          <w:szCs w:val="22"/>
        </w:rPr>
        <w:t>w.konopka@nencki.gov.pl</w:t>
      </w:r>
    </w:p>
    <w:p w:rsidR="00C21C0B" w:rsidRDefault="0002350A">
      <w:pPr>
        <w:numPr>
          <w:ilvl w:val="0"/>
          <w:numId w:val="2"/>
        </w:numPr>
        <w:ind w:left="714" w:hanging="357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Prosimy oznaczyć ofertę w tytule wiadomości: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Izobaryczne znaczniki peptydów</w:t>
      </w:r>
    </w:p>
    <w:p w:rsidR="00C21C0B" w:rsidRDefault="0002350A">
      <w:pPr>
        <w:numPr>
          <w:ilvl w:val="0"/>
          <w:numId w:val="2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Ocenie poddane zostaną tylko te oferty, które zawierają wszystkie elementy wymienione powyżej</w:t>
      </w:r>
    </w:p>
    <w:p w:rsidR="00C21C0B" w:rsidRDefault="0002350A">
      <w:pPr>
        <w:numPr>
          <w:ilvl w:val="0"/>
          <w:numId w:val="2"/>
        </w:numPr>
        <w:spacing w:after="120"/>
        <w:ind w:left="714" w:hanging="357"/>
        <w:jc w:val="both"/>
      </w:pPr>
      <w:r>
        <w:rPr>
          <w:rFonts w:ascii="Calibri" w:hAnsi="Calibri" w:cs="Calibri"/>
          <w:sz w:val="22"/>
          <w:szCs w:val="22"/>
        </w:rPr>
        <w:t>Przy wyborze Zamawiający będzie się kierował kryterium ceny.</w:t>
      </w:r>
    </w:p>
    <w:p w:rsidR="00C21C0B" w:rsidRDefault="00C21C0B">
      <w:pPr>
        <w:spacing w:after="120"/>
        <w:ind w:left="357"/>
        <w:jc w:val="both"/>
        <w:rPr>
          <w:rFonts w:ascii="Calibri" w:hAnsi="Calibri" w:cs="Calibri"/>
          <w:bCs/>
          <w:sz w:val="22"/>
          <w:szCs w:val="22"/>
        </w:rPr>
      </w:pPr>
    </w:p>
    <w:p w:rsidR="00C21C0B" w:rsidRDefault="00C21C0B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</w:p>
    <w:p w:rsidR="00C21C0B" w:rsidRDefault="0002350A">
      <w:pPr>
        <w:spacing w:before="120" w:after="120"/>
        <w:ind w:left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III. Dodatkowe informacje:</w:t>
      </w:r>
    </w:p>
    <w:p w:rsidR="00C21C0B" w:rsidRDefault="0002350A">
      <w:pPr>
        <w:numPr>
          <w:ilvl w:val="0"/>
          <w:numId w:val="1"/>
        </w:numPr>
        <w:spacing w:line="276" w:lineRule="auto"/>
        <w:ind w:left="714" w:hanging="357"/>
      </w:pPr>
      <w:r>
        <w:rPr>
          <w:rFonts w:ascii="Calibri" w:hAnsi="Calibri" w:cs="Calibri"/>
          <w:sz w:val="22"/>
          <w:szCs w:val="22"/>
        </w:rPr>
        <w:t>Termin realizacji zamówienia najpóźniej 30 dni od daty podpisania umowy.</w:t>
      </w:r>
    </w:p>
    <w:p w:rsidR="00C21C0B" w:rsidRDefault="0002350A">
      <w:pPr>
        <w:numPr>
          <w:ilvl w:val="0"/>
          <w:numId w:val="1"/>
        </w:numPr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do nierealizowania zamówienia , co uzależnione jest  od dostępności środków finansowych,  o czym zamawiający  powiadomi wybranego Wykonawcę przed podpisaniem umowy.</w:t>
      </w:r>
    </w:p>
    <w:p w:rsidR="00C21C0B" w:rsidRDefault="0002350A">
      <w:pPr>
        <w:numPr>
          <w:ilvl w:val="0"/>
          <w:numId w:val="1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możliwość negocjacji warunków umowy z najlepszymi Wykonawcami.</w:t>
      </w:r>
    </w:p>
    <w:p w:rsidR="00C21C0B" w:rsidRDefault="0002350A">
      <w:pPr>
        <w:numPr>
          <w:ilvl w:val="0"/>
          <w:numId w:val="1"/>
        </w:numPr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do nie wybierania żadnego z Wykonawców.</w:t>
      </w:r>
    </w:p>
    <w:p w:rsidR="00C21C0B" w:rsidRDefault="0002350A">
      <w:pPr>
        <w:numPr>
          <w:ilvl w:val="0"/>
          <w:numId w:val="1"/>
        </w:numPr>
        <w:spacing w:line="276" w:lineRule="auto"/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Wybór Wykonawcy zostanie ogłoszony na stronie internetowej Zamawiającego niezwłocznie po zakończeniu procedury.</w:t>
      </w:r>
    </w:p>
    <w:p w:rsidR="008441AE" w:rsidRPr="008441AE" w:rsidRDefault="0002350A" w:rsidP="008441AE">
      <w:pPr>
        <w:pStyle w:val="Akapitzlist"/>
        <w:numPr>
          <w:ilvl w:val="0"/>
          <w:numId w:val="1"/>
        </w:numPr>
        <w:tabs>
          <w:tab w:val="clear" w:pos="720"/>
          <w:tab w:val="left" w:pos="74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8441AE">
        <w:rPr>
          <w:rFonts w:ascii="Calibri" w:hAnsi="Calibri" w:cs="Calibri"/>
          <w:sz w:val="22"/>
          <w:szCs w:val="22"/>
        </w:rPr>
        <w:t xml:space="preserve">W formularzu oferty będącym jednocześnie przedmiotem zamówienia, podawane są zatem zarówno </w:t>
      </w:r>
      <w:r w:rsidRPr="008441AE">
        <w:rPr>
          <w:rFonts w:ascii="Calibri" w:hAnsi="Calibri" w:cs="Calibri"/>
          <w:sz w:val="22"/>
          <w:szCs w:val="22"/>
        </w:rPr>
        <w:tab/>
        <w:t xml:space="preserve">nazwy poszczególnych elementów, asortymentu, jak i odpowiadające im numery katalogowe. W </w:t>
      </w:r>
      <w:r w:rsidRPr="008441AE">
        <w:rPr>
          <w:rFonts w:ascii="Calibri" w:hAnsi="Calibri" w:cs="Calibri"/>
          <w:sz w:val="22"/>
          <w:szCs w:val="22"/>
        </w:rPr>
        <w:tab/>
        <w:t xml:space="preserve">formularzu podane są również zapotrzebowania ilościowe, które zamawiający planuje zamówić. </w:t>
      </w:r>
      <w:r w:rsidRPr="008441AE">
        <w:rPr>
          <w:rFonts w:ascii="Calibri" w:hAnsi="Calibri" w:cs="Calibri"/>
          <w:sz w:val="22"/>
          <w:szCs w:val="22"/>
        </w:rPr>
        <w:tab/>
      </w:r>
      <w:r w:rsidRPr="008441AE">
        <w:rPr>
          <w:rFonts w:ascii="Calibri" w:hAnsi="Calibri"/>
          <w:sz w:val="22"/>
          <w:szCs w:val="22"/>
        </w:rPr>
        <w:t xml:space="preserve">Wszystkie te informacje umożliwiają Wykonawcom sporządzenie wyceny zamówienia i sporządzenie </w:t>
      </w:r>
      <w:r w:rsidRPr="008441AE">
        <w:rPr>
          <w:rFonts w:ascii="Calibri" w:hAnsi="Calibri"/>
          <w:sz w:val="22"/>
          <w:szCs w:val="22"/>
        </w:rPr>
        <w:tab/>
        <w:t xml:space="preserve">rzetelnej oferty, na podstawie której Zamawiający dokona wyboru, co również umożliwia fakt, że </w:t>
      </w:r>
      <w:r w:rsidRPr="008441AE">
        <w:rPr>
          <w:rFonts w:ascii="Calibri" w:hAnsi="Calibri"/>
          <w:sz w:val="22"/>
          <w:szCs w:val="22"/>
        </w:rPr>
        <w:tab/>
        <w:t xml:space="preserve">numery i symbole  katalogowe producentów dostępne są dla każdego zainteresowanego, </w:t>
      </w:r>
    </w:p>
    <w:p w:rsidR="00C21C0B" w:rsidRDefault="0002350A" w:rsidP="008441AE">
      <w:pPr>
        <w:pStyle w:val="Akapitzlist"/>
        <w:tabs>
          <w:tab w:val="left" w:pos="742"/>
        </w:tabs>
        <w:spacing w:line="276" w:lineRule="auto"/>
        <w:jc w:val="both"/>
      </w:pPr>
      <w:r w:rsidRPr="008441AE">
        <w:rPr>
          <w:rFonts w:ascii="Calibri" w:hAnsi="Calibri"/>
          <w:sz w:val="22"/>
          <w:szCs w:val="22"/>
        </w:rPr>
        <w:t xml:space="preserve">szczególnie </w:t>
      </w:r>
      <w:r w:rsidRPr="008441AE">
        <w:rPr>
          <w:rFonts w:ascii="Calibri" w:hAnsi="Calibri"/>
          <w:sz w:val="22"/>
          <w:szCs w:val="22"/>
        </w:rPr>
        <w:tab/>
        <w:t>zajmującego się dostawą odczynników.</w:t>
      </w:r>
    </w:p>
    <w:p w:rsidR="00C21C0B" w:rsidRDefault="0002350A">
      <w:pPr>
        <w:tabs>
          <w:tab w:val="left" w:pos="396"/>
          <w:tab w:val="left" w:pos="742"/>
        </w:tabs>
        <w:spacing w:line="276" w:lineRule="auto"/>
        <w:ind w:left="794" w:hanging="794"/>
        <w:jc w:val="both"/>
      </w:pPr>
      <w:r>
        <w:rPr>
          <w:rFonts w:ascii="Calibri" w:hAnsi="Calibri" w:cs="Calibri"/>
          <w:sz w:val="22"/>
          <w:szCs w:val="22"/>
        </w:rPr>
        <w:t xml:space="preserve">   </w:t>
      </w:r>
      <w:bookmarkStart w:id="1" w:name="__DdeLink__453_15125447"/>
      <w:r>
        <w:rPr>
          <w:rFonts w:ascii="Calibri" w:hAnsi="Calibri" w:cs="Calibri"/>
          <w:sz w:val="22"/>
          <w:szCs w:val="22"/>
        </w:rPr>
        <w:t xml:space="preserve">    6.</w:t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>Jeżeli oferowany produkt pochodzi od innego producenta niż wskazany w Zapytaniu ofertowym, Wykonawca zobowiązany jest dostarczyć na żądanie i w terminie określonym przez Zamawiającego, oświadczenie producenta stwierdzające, że odczynnik jest równoważny do odczynnika opisanego numerem katalogowym podanym w opisie przedmiotu zamówienia lub poprzez złożenie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internetowej.</w:t>
      </w:r>
    </w:p>
    <w:p w:rsidR="00C21C0B" w:rsidRDefault="0002350A">
      <w:pPr>
        <w:tabs>
          <w:tab w:val="left" w:pos="396"/>
          <w:tab w:val="left" w:pos="742"/>
        </w:tabs>
        <w:spacing w:line="276" w:lineRule="auto"/>
        <w:jc w:val="both"/>
      </w:pPr>
      <w:r>
        <w:rPr>
          <w:rFonts w:ascii="Calibri" w:hAnsi="Calibri" w:cs="Calibri"/>
          <w:sz w:val="22"/>
          <w:szCs w:val="22"/>
        </w:rPr>
        <w:tab/>
        <w:t>7.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Wykonawca winien również wykazać w dowolny sposób, że zaoferowane odczynniki równoważne:</w:t>
      </w:r>
    </w:p>
    <w:p w:rsidR="00C21C0B" w:rsidRDefault="0002350A">
      <w:pPr>
        <w:pStyle w:val="Tekstwstpniesformatowany"/>
        <w:spacing w:line="276" w:lineRule="auto"/>
        <w:ind w:lef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pozwalają na kontynuację badań prowadzonych przez Instytut bez konieczności przeprowadzania dodatkowych testów, a także badań lub kalibracji używanych urządzeń,  nie wpłyną jednocześnie na zwiększenie ilości stosowanych odczynników równoważnych względem pierwotnie używanych,</w:t>
      </w:r>
    </w:p>
    <w:bookmarkEnd w:id="1"/>
    <w:p w:rsidR="00C21C0B" w:rsidRDefault="0002350A">
      <w:pPr>
        <w:pStyle w:val="Tekstwstpniesformatowany"/>
        <w:spacing w:after="283" w:line="276" w:lineRule="auto"/>
        <w:ind w:left="8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nie spowodują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C21C0B" w:rsidRDefault="00C21C0B">
      <w:pPr>
        <w:pStyle w:val="Tekstwstpniesformatowany"/>
        <w:spacing w:after="283"/>
        <w:rPr>
          <w:rFonts w:ascii="Calibri" w:hAnsi="Calibri"/>
          <w:sz w:val="22"/>
          <w:szCs w:val="22"/>
        </w:rPr>
      </w:pPr>
    </w:p>
    <w:p w:rsidR="00C21C0B" w:rsidRDefault="00C21C0B">
      <w:pPr>
        <w:tabs>
          <w:tab w:val="left" w:pos="396"/>
          <w:tab w:val="left" w:pos="742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C21C0B" w:rsidRDefault="00C21C0B">
      <w:pPr>
        <w:tabs>
          <w:tab w:val="left" w:pos="396"/>
          <w:tab w:val="left" w:pos="742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C21C0B" w:rsidRDefault="00C21C0B">
      <w:pPr>
        <w:tabs>
          <w:tab w:val="left" w:pos="396"/>
          <w:tab w:val="left" w:pos="742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C21C0B" w:rsidRDefault="00C21C0B">
      <w:pPr>
        <w:tabs>
          <w:tab w:val="left" w:pos="396"/>
          <w:tab w:val="left" w:pos="742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C21C0B" w:rsidRDefault="00C21C0B">
      <w:pPr>
        <w:tabs>
          <w:tab w:val="left" w:pos="396"/>
          <w:tab w:val="left" w:pos="742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C21C0B" w:rsidRDefault="00C21C0B">
      <w:pPr>
        <w:tabs>
          <w:tab w:val="left" w:pos="396"/>
          <w:tab w:val="left" w:pos="742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C21C0B" w:rsidRDefault="00C21C0B">
      <w:pPr>
        <w:tabs>
          <w:tab w:val="left" w:pos="396"/>
          <w:tab w:val="left" w:pos="742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C21C0B" w:rsidRDefault="00C21C0B">
      <w:pPr>
        <w:tabs>
          <w:tab w:val="left" w:pos="396"/>
          <w:tab w:val="left" w:pos="742"/>
        </w:tabs>
        <w:spacing w:line="276" w:lineRule="auto"/>
        <w:rPr>
          <w:rFonts w:ascii="Calibri" w:hAnsi="Calibri" w:cs="Calibri"/>
          <w:sz w:val="22"/>
          <w:szCs w:val="22"/>
        </w:rPr>
      </w:pPr>
    </w:p>
    <w:p w:rsidR="00C21C0B" w:rsidRDefault="00C21C0B" w:rsidP="00BC24FC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C21C0B" w:rsidRDefault="0002350A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1: Wzór formularza oferty</w:t>
      </w:r>
    </w:p>
    <w:p w:rsidR="00C21C0B" w:rsidRDefault="00C21C0B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1C0B" w:rsidRDefault="000235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Nazwa i adres Wykonawcy: </w:t>
      </w:r>
    </w:p>
    <w:p w:rsidR="00C21C0B" w:rsidRDefault="00C21C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1C0B" w:rsidRDefault="0002350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do kontaktu………………………………………………………………………………………………………………..……</w:t>
      </w:r>
    </w:p>
    <w:p w:rsidR="00C21C0B" w:rsidRDefault="0002350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Nr telefonu…………………………………………, adres e-mail …………………………………………………………………</w:t>
      </w:r>
    </w:p>
    <w:p w:rsidR="00C21C0B" w:rsidRDefault="00C21C0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188" w:type="dxa"/>
        <w:tblInd w:w="-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2" w:type="dxa"/>
        </w:tblCellMar>
        <w:tblLook w:val="0000" w:firstRow="0" w:lastRow="0" w:firstColumn="0" w:lastColumn="0" w:noHBand="0" w:noVBand="0"/>
      </w:tblPr>
      <w:tblGrid>
        <w:gridCol w:w="563"/>
        <w:gridCol w:w="5924"/>
        <w:gridCol w:w="1701"/>
      </w:tblGrid>
      <w:tr w:rsidR="00C21C0B">
        <w:trPr>
          <w:trHeight w:val="1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92" w:type="dxa"/>
            </w:tcMar>
            <w:vAlign w:val="center"/>
          </w:tcPr>
          <w:p w:rsidR="00C21C0B" w:rsidRDefault="00C21C0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C21C0B" w:rsidRDefault="000235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92" w:type="dxa"/>
            </w:tcMar>
            <w:vAlign w:val="center"/>
          </w:tcPr>
          <w:p w:rsidR="00C21C0B" w:rsidRDefault="000235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Opis systemu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92" w:type="dxa"/>
            </w:tcMar>
          </w:tcPr>
          <w:p w:rsidR="00C21C0B" w:rsidRDefault="0002350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TAK/NIE </w:t>
            </w:r>
          </w:p>
        </w:tc>
      </w:tr>
      <w:tr w:rsidR="00C21C0B">
        <w:trPr>
          <w:trHeight w:val="690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92" w:type="dxa"/>
            </w:tcMar>
            <w:vAlign w:val="center"/>
          </w:tcPr>
          <w:p w:rsidR="00C21C0B" w:rsidRDefault="000235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92" w:type="dxa"/>
            </w:tcMar>
            <w:vAlign w:val="center"/>
          </w:tcPr>
          <w:p w:rsidR="00C21C0B" w:rsidRPr="008441AE" w:rsidRDefault="0002350A">
            <w:pPr>
              <w:ind w:left="720"/>
            </w:pPr>
            <w:r w:rsidRPr="00BC24FC">
              <w:rPr>
                <w:sz w:val="22"/>
                <w:szCs w:val="22"/>
              </w:rPr>
              <w:t xml:space="preserve">zestaw TMT10plex </w:t>
            </w:r>
            <w:proofErr w:type="spellStart"/>
            <w:r w:rsidRPr="00BC24FC">
              <w:rPr>
                <w:sz w:val="22"/>
                <w:szCs w:val="22"/>
              </w:rPr>
              <w:t>isobaric</w:t>
            </w:r>
            <w:proofErr w:type="spellEnd"/>
            <w:r w:rsidRPr="00BC24FC">
              <w:rPr>
                <w:sz w:val="22"/>
                <w:szCs w:val="22"/>
              </w:rPr>
              <w:t xml:space="preserve"> </w:t>
            </w:r>
            <w:proofErr w:type="spellStart"/>
            <w:r w:rsidRPr="00BC24FC">
              <w:rPr>
                <w:sz w:val="22"/>
                <w:szCs w:val="22"/>
              </w:rPr>
              <w:t>label</w:t>
            </w:r>
            <w:proofErr w:type="spellEnd"/>
            <w:r w:rsidRPr="00BC24FC">
              <w:rPr>
                <w:sz w:val="22"/>
                <w:szCs w:val="22"/>
              </w:rPr>
              <w:t xml:space="preserve"> reagent set, 1 x 5 mg</w:t>
            </w:r>
            <w:r w:rsidRPr="00BC24FC">
              <w:rPr>
                <w:sz w:val="20"/>
                <w:szCs w:val="20"/>
              </w:rPr>
              <w:t xml:space="preserve"> </w:t>
            </w:r>
            <w:r w:rsidR="008441AE" w:rsidRPr="00BC24FC">
              <w:rPr>
                <w:sz w:val="20"/>
                <w:szCs w:val="20"/>
              </w:rPr>
              <w:t xml:space="preserve">lub </w:t>
            </w:r>
            <w:proofErr w:type="spellStart"/>
            <w:r w:rsidR="008441AE" w:rsidRPr="00BC24FC">
              <w:rPr>
                <w:sz w:val="20"/>
                <w:szCs w:val="20"/>
              </w:rPr>
              <w:t>rówoważne</w:t>
            </w:r>
            <w:proofErr w:type="spellEnd"/>
            <w:r w:rsidR="008441AE" w:rsidRPr="00BC24FC">
              <w:rPr>
                <w:sz w:val="20"/>
                <w:szCs w:val="20"/>
              </w:rPr>
              <w:t xml:space="preserve"> </w:t>
            </w:r>
            <w:r w:rsidRPr="00BC24FC">
              <w:rPr>
                <w:sz w:val="22"/>
                <w:szCs w:val="22"/>
              </w:rPr>
              <w:t>(ilość: 3) – nr kat. 90406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92" w:type="dxa"/>
            </w:tcMar>
          </w:tcPr>
          <w:p w:rsidR="00C21C0B" w:rsidRPr="00BC24FC" w:rsidRDefault="00C21C0B">
            <w:pPr>
              <w:rPr>
                <w:rFonts w:asciiTheme="minorHAnsi" w:hAnsiTheme="minorHAnsi" w:cstheme="minorHAnsi"/>
              </w:rPr>
            </w:pPr>
          </w:p>
        </w:tc>
      </w:tr>
      <w:tr w:rsidR="00C21C0B">
        <w:trPr>
          <w:trHeight w:val="680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92" w:type="dxa"/>
            </w:tcMar>
            <w:vAlign w:val="center"/>
          </w:tcPr>
          <w:p w:rsidR="00C21C0B" w:rsidRDefault="000235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92" w:type="dxa"/>
            </w:tcMar>
            <w:vAlign w:val="center"/>
          </w:tcPr>
          <w:p w:rsidR="00C21C0B" w:rsidRPr="008441AE" w:rsidRDefault="0002350A">
            <w:pPr>
              <w:jc w:val="center"/>
            </w:pPr>
            <w:r w:rsidRPr="008441AE">
              <w:rPr>
                <w:sz w:val="22"/>
                <w:szCs w:val="22"/>
              </w:rPr>
              <w:t xml:space="preserve">zestaw </w:t>
            </w:r>
            <w:proofErr w:type="spellStart"/>
            <w:r w:rsidRPr="008441AE">
              <w:rPr>
                <w:sz w:val="22"/>
                <w:szCs w:val="22"/>
              </w:rPr>
              <w:t>TMTzero</w:t>
            </w:r>
            <w:proofErr w:type="spellEnd"/>
            <w:r w:rsidRPr="008441AE">
              <w:rPr>
                <w:sz w:val="22"/>
                <w:szCs w:val="22"/>
              </w:rPr>
              <w:t xml:space="preserve"> </w:t>
            </w:r>
            <w:proofErr w:type="spellStart"/>
            <w:r w:rsidRPr="008441AE">
              <w:rPr>
                <w:sz w:val="22"/>
                <w:szCs w:val="22"/>
              </w:rPr>
              <w:t>label</w:t>
            </w:r>
            <w:proofErr w:type="spellEnd"/>
            <w:r w:rsidRPr="008441AE">
              <w:rPr>
                <w:sz w:val="22"/>
                <w:szCs w:val="22"/>
              </w:rPr>
              <w:t xml:space="preserve"> reagent</w:t>
            </w:r>
            <w:r w:rsidRPr="008441AE">
              <w:rPr>
                <w:sz w:val="20"/>
                <w:szCs w:val="20"/>
              </w:rPr>
              <w:t xml:space="preserve"> </w:t>
            </w:r>
            <w:r w:rsidR="008441AE" w:rsidRPr="008441AE">
              <w:rPr>
                <w:sz w:val="20"/>
                <w:szCs w:val="20"/>
              </w:rPr>
              <w:t xml:space="preserve">lub równoważne </w:t>
            </w:r>
            <w:r w:rsidRPr="008441AE">
              <w:rPr>
                <w:sz w:val="22"/>
                <w:szCs w:val="22"/>
              </w:rPr>
              <w:t xml:space="preserve">(ilość: 15) </w:t>
            </w:r>
            <w:r w:rsidR="008441AE">
              <w:rPr>
                <w:sz w:val="22"/>
                <w:szCs w:val="22"/>
              </w:rPr>
              <w:br/>
            </w:r>
            <w:r w:rsidRPr="008441AE">
              <w:rPr>
                <w:sz w:val="22"/>
                <w:szCs w:val="22"/>
              </w:rPr>
              <w:t>– nr kat. 90067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92" w:type="dxa"/>
            </w:tcMar>
          </w:tcPr>
          <w:p w:rsidR="00C21C0B" w:rsidRDefault="00C21C0B">
            <w:pPr>
              <w:rPr>
                <w:rFonts w:asciiTheme="minorHAnsi" w:hAnsiTheme="minorHAnsi" w:cstheme="minorHAnsi"/>
              </w:rPr>
            </w:pPr>
          </w:p>
        </w:tc>
      </w:tr>
    </w:tbl>
    <w:p w:rsidR="00C21C0B" w:rsidRDefault="00C21C0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C21C0B" w:rsidRDefault="00C21C0B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C21C0B" w:rsidRDefault="0002350A">
      <w:pPr>
        <w:spacing w:line="360" w:lineRule="auto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C21C0B" w:rsidRDefault="0002350A">
      <w:pPr>
        <w:spacing w:line="360" w:lineRule="auto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C21C0B" w:rsidRDefault="0002350A">
      <w:pPr>
        <w:spacing w:line="360" w:lineRule="auto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>Termin realizacji zamówienia nie później niż …………………</w:t>
      </w:r>
      <w:r w:rsidR="006F5CA9">
        <w:rPr>
          <w:rFonts w:ascii="Calibri" w:hAnsi="Calibri"/>
          <w:color w:val="000000"/>
          <w:sz w:val="22"/>
          <w:szCs w:val="22"/>
        </w:rPr>
        <w:t>dni od daty zawarcia umowy</w:t>
      </w:r>
    </w:p>
    <w:p w:rsidR="00C21C0B" w:rsidRDefault="0002350A">
      <w:pPr>
        <w:spacing w:line="360" w:lineRule="auto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>Okres gwarancji:</w:t>
      </w:r>
      <w:r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…………………………………………………………………………………….</w:t>
      </w:r>
    </w:p>
    <w:p w:rsidR="00C21C0B" w:rsidRDefault="00C21C0B">
      <w:pPr>
        <w:spacing w:line="360" w:lineRule="auto"/>
        <w:rPr>
          <w:sz w:val="22"/>
          <w:szCs w:val="22"/>
        </w:rPr>
      </w:pPr>
    </w:p>
    <w:p w:rsidR="00C21C0B" w:rsidRDefault="0002350A">
      <w:pPr>
        <w:spacing w:line="360" w:lineRule="auto"/>
      </w:pPr>
      <w:r>
        <w:rPr>
          <w:color w:val="000000"/>
          <w:sz w:val="22"/>
          <w:szCs w:val="22"/>
        </w:rPr>
        <w:t xml:space="preserve"> ……………………………………………                      </w:t>
      </w:r>
      <w:r>
        <w:rPr>
          <w:color w:val="000000"/>
          <w:sz w:val="22"/>
          <w:szCs w:val="22"/>
        </w:rPr>
        <w:tab/>
        <w:t xml:space="preserve">……………………………………         </w:t>
      </w:r>
    </w:p>
    <w:p w:rsidR="00C21C0B" w:rsidRDefault="0002350A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theme="minorHAnsi"/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C21C0B" w:rsidRDefault="00C21C0B"/>
    <w:p w:rsidR="00C21C0B" w:rsidRDefault="00C21C0B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C21C0B" w:rsidRDefault="0002350A">
      <w:r>
        <w:rPr>
          <w:rFonts w:ascii="Calibri" w:hAnsi="Calibri" w:cs="Calibri"/>
          <w:color w:val="000000"/>
          <w:sz w:val="22"/>
          <w:szCs w:val="22"/>
        </w:rPr>
        <w:t>Zapoznałem/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się ze wzorem umowy stanowiącym załącznik nr 2 do zapytania</w:t>
      </w:r>
      <w:r w:rsidR="00454435">
        <w:rPr>
          <w:rFonts w:ascii="Calibri" w:hAnsi="Calibri" w:cs="Calibri"/>
          <w:color w:val="000000"/>
          <w:sz w:val="22"/>
          <w:szCs w:val="22"/>
        </w:rPr>
        <w:t xml:space="preserve"> ofertowego i nie wnoszę do niego</w:t>
      </w:r>
      <w:r>
        <w:rPr>
          <w:rFonts w:ascii="Calibri" w:hAnsi="Calibri" w:cs="Calibri"/>
          <w:color w:val="000000"/>
          <w:sz w:val="22"/>
          <w:szCs w:val="22"/>
        </w:rPr>
        <w:t xml:space="preserve"> zastrzeżeń.</w:t>
      </w:r>
    </w:p>
    <w:p w:rsidR="00C21C0B" w:rsidRDefault="00C21C0B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C21C0B" w:rsidRDefault="00C21C0B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C21C0B" w:rsidRDefault="00C21C0B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C21C0B" w:rsidRDefault="00C21C0B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C21C0B" w:rsidRDefault="00C21C0B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C21C0B" w:rsidRDefault="0002350A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……………………………….………………………………….</w:t>
      </w:r>
    </w:p>
    <w:p w:rsidR="00C21C0B" w:rsidRDefault="0002350A">
      <w:pPr>
        <w:ind w:firstLine="708"/>
      </w:pPr>
      <w:r>
        <w:rPr>
          <w:rFonts w:asciiTheme="minorHAnsi" w:hAnsiTheme="minorHAnsi" w:cstheme="minorHAnsi"/>
          <w:color w:val="000000"/>
          <w:sz w:val="22"/>
          <w:szCs w:val="22"/>
        </w:rPr>
        <w:t>Miejscowość, data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Podpis i pieczęć Wykonawc</w:t>
      </w:r>
      <w:r>
        <w:rPr>
          <w:rFonts w:ascii="Calibri" w:hAnsi="Calibri"/>
          <w:color w:val="000000"/>
          <w:sz w:val="22"/>
          <w:szCs w:val="22"/>
        </w:rPr>
        <w:t>y</w:t>
      </w:r>
    </w:p>
    <w:sectPr w:rsidR="00C21C0B">
      <w:headerReference w:type="default" r:id="rId7"/>
      <w:headerReference w:type="first" r:id="rId8"/>
      <w:pgSz w:w="11906" w:h="16838"/>
      <w:pgMar w:top="1440" w:right="1080" w:bottom="1440" w:left="1080" w:header="283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FA" w:rsidRDefault="00AE78FA">
      <w:r>
        <w:separator/>
      </w:r>
    </w:p>
  </w:endnote>
  <w:endnote w:type="continuationSeparator" w:id="0">
    <w:p w:rsidR="00AE78FA" w:rsidRDefault="00AE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MV Bol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FA" w:rsidRDefault="00AE78FA">
      <w:r>
        <w:separator/>
      </w:r>
    </w:p>
  </w:footnote>
  <w:footnote w:type="continuationSeparator" w:id="0">
    <w:p w:rsidR="00AE78FA" w:rsidRDefault="00AE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0B" w:rsidRDefault="00C21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0B" w:rsidRDefault="0002350A">
    <w:pPr>
      <w:pStyle w:val="Nagwek"/>
      <w:jc w:val="center"/>
      <w:rPr>
        <w:sz w:val="18"/>
        <w:szCs w:val="18"/>
      </w:rPr>
    </w:pPr>
    <w:r>
      <w:rPr>
        <w:noProof/>
        <w:lang w:bidi="ar-SA"/>
      </w:rPr>
      <w:drawing>
        <wp:inline distT="0" distB="0" distL="0" distR="0">
          <wp:extent cx="5759450" cy="102997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C0B" w:rsidRDefault="0002350A">
    <w:pPr>
      <w:pStyle w:val="Nagwek"/>
      <w:jc w:val="center"/>
    </w:pPr>
    <w:r>
      <w:rPr>
        <w:sz w:val="18"/>
        <w:szCs w:val="18"/>
      </w:rPr>
      <w:t xml:space="preserve">Polska, 02-093 Warszawa, ul. Pasteura 3,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5BF"/>
    <w:multiLevelType w:val="multilevel"/>
    <w:tmpl w:val="CB60AA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CA4E7C"/>
    <w:multiLevelType w:val="multilevel"/>
    <w:tmpl w:val="487C4C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C5198E"/>
    <w:multiLevelType w:val="multilevel"/>
    <w:tmpl w:val="410823B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bCs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0B"/>
    <w:rsid w:val="0000650A"/>
    <w:rsid w:val="0002350A"/>
    <w:rsid w:val="00145A5E"/>
    <w:rsid w:val="003C5F6F"/>
    <w:rsid w:val="00454435"/>
    <w:rsid w:val="004F21AE"/>
    <w:rsid w:val="006F5CA9"/>
    <w:rsid w:val="008441AE"/>
    <w:rsid w:val="00AE78FA"/>
    <w:rsid w:val="00BC24FC"/>
    <w:rsid w:val="00C21C0B"/>
    <w:rsid w:val="00E9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A12C"/>
  <w15:docId w15:val="{205C139B-45AB-44EF-8089-8253D5AD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91C"/>
    <w:rPr>
      <w:rFonts w:ascii="Times New Roman" w:eastAsia="Times New Roman" w:hAnsi="Times New Roman" w:cs="Times New Roman"/>
      <w:color w:val="00000A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759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591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StopkaZnak">
    <w:name w:val="Stopka Znak"/>
    <w:basedOn w:val="Domylnaczcionkaakapitu"/>
    <w:qFormat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ListLabel11">
    <w:name w:val="ListLabel 11"/>
    <w:qFormat/>
    <w:rPr>
      <w:rFonts w:ascii="Calibri" w:hAnsi="Calibri"/>
      <w:b w:val="0"/>
      <w:bCs w:val="0"/>
      <w:color w:val="00000A"/>
      <w:sz w:val="22"/>
    </w:rPr>
  </w:style>
  <w:style w:type="character" w:customStyle="1" w:styleId="ListLabel12">
    <w:name w:val="ListLabel 12"/>
    <w:qFormat/>
    <w:rPr>
      <w:rFonts w:cs="Symbol"/>
      <w:sz w:val="22"/>
    </w:rPr>
  </w:style>
  <w:style w:type="character" w:customStyle="1" w:styleId="ListLabel13">
    <w:name w:val="ListLabel 13"/>
    <w:qFormat/>
    <w:rPr>
      <w:rFonts w:cs="Courier New"/>
      <w:sz w:val="22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Calibri" w:hAnsi="Calibri"/>
      <w:b/>
      <w:bCs w:val="0"/>
      <w:color w:val="00000A"/>
      <w:sz w:val="22"/>
    </w:rPr>
  </w:style>
  <w:style w:type="character" w:customStyle="1" w:styleId="ListLabel22">
    <w:name w:val="ListLabel 22"/>
    <w:qFormat/>
    <w:rPr>
      <w:rFonts w:cs="Symbol"/>
      <w:sz w:val="22"/>
    </w:rPr>
  </w:style>
  <w:style w:type="character" w:customStyle="1" w:styleId="ListLabel23">
    <w:name w:val="ListLabel 23"/>
    <w:qFormat/>
    <w:rPr>
      <w:rFonts w:cs="Courier New"/>
      <w:sz w:val="22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Calibri" w:hAnsi="Calibri"/>
      <w:b/>
      <w:bCs w:val="0"/>
      <w:color w:val="00000A"/>
      <w:sz w:val="22"/>
    </w:rPr>
  </w:style>
  <w:style w:type="character" w:customStyle="1" w:styleId="ListLabel32">
    <w:name w:val="ListLabel 32"/>
    <w:qFormat/>
    <w:rPr>
      <w:rFonts w:cs="Symbol"/>
      <w:sz w:val="22"/>
    </w:rPr>
  </w:style>
  <w:style w:type="character" w:customStyle="1" w:styleId="ListLabel33">
    <w:name w:val="ListLabel 33"/>
    <w:qFormat/>
    <w:rPr>
      <w:rFonts w:cs="Courier New"/>
      <w:sz w:val="22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Calibri" w:hAnsi="Calibri"/>
      <w:b/>
      <w:bCs w:val="0"/>
      <w:color w:val="00000A"/>
      <w:sz w:val="22"/>
    </w:rPr>
  </w:style>
  <w:style w:type="character" w:customStyle="1" w:styleId="ListLabel42">
    <w:name w:val="ListLabel 42"/>
    <w:qFormat/>
    <w:rPr>
      <w:rFonts w:cs="Symbol"/>
      <w:sz w:val="22"/>
    </w:rPr>
  </w:style>
  <w:style w:type="character" w:customStyle="1" w:styleId="ListLabel43">
    <w:name w:val="ListLabel 43"/>
    <w:qFormat/>
    <w:rPr>
      <w:rFonts w:cs="Courier New"/>
      <w:sz w:val="22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7591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59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591C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Elżbieta Stefaniuk</cp:lastModifiedBy>
  <cp:revision>3</cp:revision>
  <cp:lastPrinted>2019-05-17T09:05:00Z</cp:lastPrinted>
  <dcterms:created xsi:type="dcterms:W3CDTF">2019-08-08T09:45:00Z</dcterms:created>
  <dcterms:modified xsi:type="dcterms:W3CDTF">2019-08-08T09:46:00Z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