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5F" w:rsidRDefault="00980C5F">
      <w:pPr>
        <w:jc w:val="center"/>
        <w:rPr>
          <w:rFonts w:ascii="Calibri" w:hAnsi="Calibri"/>
          <w:b/>
        </w:rPr>
      </w:pPr>
      <w:bookmarkStart w:id="0" w:name="_GoBack"/>
      <w:bookmarkEnd w:id="0"/>
    </w:p>
    <w:p w:rsidR="00980C5F" w:rsidRDefault="00980C5F">
      <w:pPr>
        <w:rPr>
          <w:rFonts w:ascii="Calibri" w:hAnsi="Calibri"/>
          <w:b/>
        </w:rPr>
      </w:pPr>
    </w:p>
    <w:p w:rsidR="00980C5F" w:rsidRDefault="001D24AC">
      <w:pPr>
        <w:autoSpaceDE w:val="0"/>
        <w:autoSpaceDN w:val="0"/>
        <w:adjustRightInd w:val="0"/>
        <w:spacing w:after="200" w:line="276" w:lineRule="auto"/>
        <w:rPr>
          <w:rFonts w:ascii="Calibri" w:hAnsi="Calibri" w:cstheme="minorHAnsi"/>
          <w:b/>
          <w:lang w:val="en-US"/>
        </w:rPr>
      </w:pPr>
      <w:r>
        <w:rPr>
          <w:rFonts w:ascii="Calibri" w:hAnsi="Calibri" w:cstheme="minorHAnsi"/>
          <w:b/>
          <w:lang w:val="en-US"/>
        </w:rPr>
        <w:t xml:space="preserve">Attachment No. 1: </w:t>
      </w:r>
      <w:r w:rsidR="00F028D9">
        <w:rPr>
          <w:rFonts w:ascii="Calibri" w:hAnsi="Calibri" w:cstheme="minorHAnsi"/>
          <w:b/>
          <w:lang w:val="en-US"/>
        </w:rPr>
        <w:t xml:space="preserve">Template of an </w:t>
      </w:r>
      <w:r>
        <w:rPr>
          <w:rFonts w:ascii="Calibri" w:hAnsi="Calibri" w:cstheme="minorHAnsi"/>
          <w:b/>
          <w:lang w:val="en-US"/>
        </w:rPr>
        <w:t>offer form</w:t>
      </w:r>
    </w:p>
    <w:p w:rsidR="00980C5F" w:rsidRDefault="001D24AC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>Name and address of the Contractor:……………………………………………………</w:t>
      </w:r>
    </w:p>
    <w:p w:rsidR="00980C5F" w:rsidRDefault="001D24AC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>Contact person..…………………………………Phone number………………………………… e-mail: ………………………………………………….</w:t>
      </w:r>
    </w:p>
    <w:p w:rsidR="00980C5F" w:rsidRDefault="001D24AC">
      <w:pPr>
        <w:autoSpaceDE w:val="0"/>
        <w:autoSpaceDN w:val="0"/>
        <w:adjustRightInd w:val="0"/>
        <w:rPr>
          <w:rFonts w:ascii="Calibri" w:hAnsi="Calibri"/>
          <w:b/>
          <w:lang w:val="en-US"/>
        </w:rPr>
      </w:pPr>
      <w:r>
        <w:rPr>
          <w:rFonts w:ascii="Calibri" w:hAnsi="Calibri" w:cstheme="minorHAnsi"/>
          <w:lang w:val="en-US"/>
        </w:rPr>
        <w:t xml:space="preserve">Subject of the contract: </w:t>
      </w:r>
      <w:r>
        <w:rPr>
          <w:rFonts w:ascii="Calibri" w:hAnsi="Calibri"/>
          <w:b/>
          <w:lang w:val="en-US"/>
        </w:rPr>
        <w:t xml:space="preserve">Multi-channel probes for recording electrophysiological signals - </w:t>
      </w:r>
      <w:proofErr w:type="spellStart"/>
      <w:r>
        <w:rPr>
          <w:rFonts w:ascii="Calibri" w:hAnsi="Calibri"/>
          <w:b/>
          <w:lang w:val="en-US"/>
        </w:rPr>
        <w:t>NeuroNexus</w:t>
      </w:r>
      <w:proofErr w:type="spellEnd"/>
    </w:p>
    <w:p w:rsidR="00980C5F" w:rsidRDefault="001D24AC">
      <w:pPr>
        <w:autoSpaceDE w:val="0"/>
        <w:autoSpaceDN w:val="0"/>
        <w:adjustRightInd w:val="0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 xml:space="preserve">or </w:t>
      </w:r>
      <w:r>
        <w:rPr>
          <w:rFonts w:ascii="Calibri" w:hAnsi="Calibri"/>
          <w:b/>
          <w:u w:val="single"/>
          <w:lang w:val="en-US"/>
        </w:rPr>
        <w:t xml:space="preserve">equivalent </w:t>
      </w:r>
      <w:r>
        <w:rPr>
          <w:rFonts w:ascii="Calibri" w:hAnsi="Calibri"/>
          <w:b/>
          <w:lang w:val="en-US"/>
        </w:rPr>
        <w:t>and 64-channel preamplifier dedicated to selected electrodes</w:t>
      </w:r>
    </w:p>
    <w:p w:rsidR="00980C5F" w:rsidRDefault="00980C5F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iCs/>
          <w:lang w:val="en-US"/>
        </w:rPr>
      </w:pPr>
    </w:p>
    <w:p w:rsidR="00980C5F" w:rsidRDefault="00980C5F">
      <w:pPr>
        <w:autoSpaceDE w:val="0"/>
        <w:autoSpaceDN w:val="0"/>
        <w:adjustRightInd w:val="0"/>
        <w:rPr>
          <w:rFonts w:ascii="Calibri" w:hAnsi="Calibri" w:cstheme="minorHAnsi"/>
          <w:lang w:val="en-US"/>
        </w:rPr>
      </w:pP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718"/>
        <w:gridCol w:w="2666"/>
        <w:gridCol w:w="1134"/>
      </w:tblGrid>
      <w:tr w:rsidR="00980C5F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C5F" w:rsidRDefault="00980C5F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  <w:p w:rsidR="00980C5F" w:rsidRDefault="00980C5F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C5F" w:rsidRDefault="00980C5F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  <w:p w:rsidR="00980C5F" w:rsidRDefault="001D24AC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  <w:r>
              <w:rPr>
                <w:rFonts w:ascii="Calibri" w:hAnsi="Calibri" w:cstheme="minorHAnsi"/>
                <w:lang w:val="en-US"/>
              </w:rPr>
              <w:t>DESCRIPTION and scoring of parameters and requirements</w:t>
            </w:r>
          </w:p>
          <w:p w:rsidR="00980C5F" w:rsidRDefault="00980C5F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i/>
                <w:lang w:val="en-US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C5F" w:rsidRDefault="00980C5F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  <w:p w:rsidR="00980C5F" w:rsidRDefault="001D24AC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  <w:r>
              <w:rPr>
                <w:rFonts w:ascii="Calibri" w:hAnsi="Calibri" w:cstheme="minorHAnsi"/>
                <w:lang w:val="en-US"/>
              </w:rPr>
              <w:t xml:space="preserve">Compliance with the requirement (YES/NO) </w:t>
            </w:r>
          </w:p>
          <w:p w:rsidR="00980C5F" w:rsidRDefault="00980C5F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C5F" w:rsidRDefault="00980C5F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  <w:p w:rsidR="00980C5F" w:rsidRDefault="001D24AC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NOTES</w:t>
            </w:r>
          </w:p>
        </w:tc>
      </w:tr>
      <w:tr w:rsidR="00980C5F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C5F" w:rsidRDefault="001D24AC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C5F" w:rsidRDefault="001D24AC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Multi-channel probes for recording electrophysiological signals – </w:t>
            </w:r>
            <w:proofErr w:type="spellStart"/>
            <w:r>
              <w:rPr>
                <w:rFonts w:ascii="Calibri" w:hAnsi="Calibri"/>
                <w:b/>
                <w:lang w:val="en-US"/>
              </w:rPr>
              <w:t>NeuroNexus</w:t>
            </w:r>
            <w:proofErr w:type="spellEnd"/>
            <w:r>
              <w:rPr>
                <w:rFonts w:ascii="Calibri" w:hAnsi="Calibri"/>
                <w:b/>
                <w:lang w:val="en-US"/>
              </w:rPr>
              <w:t xml:space="preserve"> or </w:t>
            </w:r>
            <w:r>
              <w:rPr>
                <w:rFonts w:ascii="Calibri" w:hAnsi="Calibri"/>
                <w:b/>
                <w:u w:val="single"/>
                <w:lang w:val="en-US"/>
              </w:rPr>
              <w:t>equivalent</w:t>
            </w:r>
            <w:r>
              <w:rPr>
                <w:rFonts w:ascii="Calibri" w:hAnsi="Calibri"/>
                <w:b/>
                <w:lang w:val="en-US"/>
              </w:rPr>
              <w:t xml:space="preserve"> (according to the description - Attachment no 1a)</w:t>
            </w:r>
          </w:p>
          <w:p w:rsidR="00980C5F" w:rsidRDefault="00980C5F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en-US"/>
              </w:rPr>
            </w:pPr>
          </w:p>
          <w:p w:rsidR="00980C5F" w:rsidRDefault="001D24A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85" w:hanging="283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  <w:lang w:val="en-US"/>
              </w:rPr>
              <w:t xml:space="preserve">Probes with electrodes of small area (&lt;200 µm2) allowing to register field potentials and action potentials. </w:t>
            </w:r>
          </w:p>
          <w:p w:rsidR="00980C5F" w:rsidRDefault="00980C5F">
            <w:pPr>
              <w:pStyle w:val="Akapitzlist"/>
              <w:autoSpaceDE w:val="0"/>
              <w:autoSpaceDN w:val="0"/>
              <w:adjustRightInd w:val="0"/>
              <w:ind w:left="585"/>
              <w:rPr>
                <w:rFonts w:asciiTheme="minorHAnsi" w:hAnsiTheme="minorHAnsi"/>
                <w:b/>
                <w:lang w:val="en-US"/>
              </w:rPr>
            </w:pPr>
          </w:p>
          <w:p w:rsidR="00980C5F" w:rsidRDefault="001D24A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85" w:hanging="283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  <w:lang w:val="en-US"/>
              </w:rPr>
              <w:t>The electrodes should be spread out on a regular grid:</w:t>
            </w:r>
          </w:p>
          <w:p w:rsidR="00980C5F" w:rsidRDefault="00980C5F">
            <w:pPr>
              <w:pStyle w:val="Akapitzlist"/>
              <w:rPr>
                <w:rFonts w:asciiTheme="minorHAnsi" w:hAnsiTheme="minorHAnsi"/>
                <w:b/>
                <w:lang w:val="en-US"/>
              </w:rPr>
            </w:pPr>
          </w:p>
          <w:p w:rsidR="00980C5F" w:rsidRDefault="00980C5F">
            <w:pPr>
              <w:pStyle w:val="Akapitzlist"/>
              <w:autoSpaceDE w:val="0"/>
              <w:autoSpaceDN w:val="0"/>
              <w:adjustRightInd w:val="0"/>
              <w:ind w:left="585"/>
              <w:rPr>
                <w:rFonts w:asciiTheme="minorHAnsi" w:hAnsiTheme="minorHAnsi"/>
                <w:b/>
                <w:lang w:val="en-US"/>
              </w:rPr>
            </w:pPr>
          </w:p>
          <w:p w:rsidR="00980C5F" w:rsidRDefault="001D24A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869" w:hanging="284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  <w:lang w:val="en-US"/>
              </w:rPr>
              <w:t>8x8 (spacing 0.2x0.2 mm);</w:t>
            </w:r>
          </w:p>
          <w:p w:rsidR="00980C5F" w:rsidRDefault="001D24A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869" w:hanging="284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  <w:lang w:val="en-US"/>
              </w:rPr>
              <w:t>4x8 (0.2x0.2 mm and 0.2x0.4 mm spacing)</w:t>
            </w:r>
          </w:p>
          <w:p w:rsidR="00980C5F" w:rsidRDefault="001D24A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869" w:hanging="284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1X16 (0.1 MM SPACING)</w:t>
            </w:r>
          </w:p>
          <w:p w:rsidR="00980C5F" w:rsidRDefault="00980C5F">
            <w:pPr>
              <w:autoSpaceDE w:val="0"/>
              <w:autoSpaceDN w:val="0"/>
              <w:adjustRightInd w:val="0"/>
              <w:rPr>
                <w:rFonts w:ascii="Calibri" w:hAnsi="Calibri" w:cstheme="minorHAnsi"/>
                <w:lang w:val="en-US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C5F" w:rsidRDefault="00980C5F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  <w:p w:rsidR="00980C5F" w:rsidRDefault="001D24AC">
            <w:pPr>
              <w:jc w:val="center"/>
              <w:rPr>
                <w:rFonts w:ascii="Calibri" w:hAnsi="Calibri" w:cstheme="minorHAnsi"/>
                <w:lang w:val="en-US"/>
              </w:rPr>
            </w:pPr>
            <w:r>
              <w:rPr>
                <w:rFonts w:ascii="Calibri" w:hAnsi="Calibri" w:cstheme="minorHAnsi"/>
                <w:lang w:val="en-US"/>
              </w:rPr>
              <w:t>(YES/NO)</w:t>
            </w:r>
          </w:p>
          <w:p w:rsidR="00980C5F" w:rsidRDefault="00980C5F">
            <w:pPr>
              <w:rPr>
                <w:rFonts w:ascii="Calibri" w:hAnsi="Calibri" w:cstheme="minorHAnsi"/>
                <w:lang w:val="en-US"/>
              </w:rPr>
            </w:pPr>
          </w:p>
          <w:p w:rsidR="00980C5F" w:rsidRDefault="00980C5F">
            <w:pPr>
              <w:rPr>
                <w:rFonts w:ascii="Calibri" w:hAnsi="Calibri" w:cstheme="minorHAnsi"/>
                <w:lang w:val="en-US"/>
              </w:rPr>
            </w:pPr>
          </w:p>
          <w:p w:rsidR="00980C5F" w:rsidRDefault="00980C5F">
            <w:pPr>
              <w:rPr>
                <w:rFonts w:ascii="Calibri" w:hAnsi="Calibri" w:cstheme="minorHAnsi"/>
                <w:lang w:val="en-US"/>
              </w:rPr>
            </w:pPr>
          </w:p>
          <w:p w:rsidR="00980C5F" w:rsidRDefault="00980C5F">
            <w:pPr>
              <w:rPr>
                <w:rFonts w:ascii="Calibri" w:hAnsi="Calibri" w:cstheme="minorHAnsi"/>
                <w:lang w:val="en-US"/>
              </w:rPr>
            </w:pPr>
          </w:p>
          <w:p w:rsidR="00980C5F" w:rsidRDefault="001D24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="Calibri" w:hAnsi="Calibri" w:cstheme="minorHAnsi"/>
                <w:lang w:val="en-US"/>
              </w:rPr>
              <w:t>(YES/NO)</w:t>
            </w:r>
          </w:p>
          <w:p w:rsidR="00980C5F" w:rsidRDefault="00980C5F">
            <w:pPr>
              <w:rPr>
                <w:rFonts w:ascii="Calibri" w:hAnsi="Calibri" w:cstheme="minorHAnsi"/>
                <w:lang w:val="en-US"/>
              </w:rPr>
            </w:pPr>
          </w:p>
          <w:p w:rsidR="00980C5F" w:rsidRDefault="00980C5F">
            <w:pPr>
              <w:rPr>
                <w:rFonts w:ascii="Calibri" w:hAnsi="Calibri" w:cstheme="minorHAnsi"/>
                <w:lang w:val="en-US"/>
              </w:rPr>
            </w:pPr>
          </w:p>
          <w:p w:rsidR="00980C5F" w:rsidRDefault="00980C5F">
            <w:pPr>
              <w:rPr>
                <w:rFonts w:ascii="Calibri" w:hAnsi="Calibri" w:cstheme="minorHAnsi"/>
                <w:lang w:val="en-US"/>
              </w:rPr>
            </w:pPr>
          </w:p>
          <w:p w:rsidR="00980C5F" w:rsidRDefault="00980C5F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980C5F" w:rsidRDefault="00980C5F">
            <w:pPr>
              <w:rPr>
                <w:rFonts w:ascii="Calibri" w:hAnsi="Calibri" w:cstheme="minorHAnsi"/>
                <w:lang w:val="en-US"/>
              </w:rPr>
            </w:pPr>
          </w:p>
          <w:p w:rsidR="00980C5F" w:rsidRDefault="00980C5F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980C5F" w:rsidRDefault="001D24AC">
            <w:pPr>
              <w:jc w:val="center"/>
              <w:rPr>
                <w:rFonts w:ascii="Calibri" w:hAnsi="Calibri" w:cstheme="minorHAnsi"/>
                <w:lang w:val="en-US"/>
              </w:rPr>
            </w:pPr>
            <w:r>
              <w:rPr>
                <w:rFonts w:ascii="Calibri" w:hAnsi="Calibri" w:cstheme="minorHAnsi"/>
                <w:lang w:val="en-US"/>
              </w:rPr>
              <w:t>(YES/NO)</w:t>
            </w:r>
          </w:p>
          <w:p w:rsidR="00980C5F" w:rsidRDefault="001D24AC">
            <w:pPr>
              <w:jc w:val="center"/>
              <w:rPr>
                <w:rFonts w:ascii="Calibri" w:hAnsi="Calibri" w:cstheme="minorHAnsi"/>
                <w:lang w:val="en-US"/>
              </w:rPr>
            </w:pPr>
            <w:r>
              <w:rPr>
                <w:rFonts w:ascii="Calibri" w:hAnsi="Calibri" w:cstheme="minorHAnsi"/>
                <w:lang w:val="en-US"/>
              </w:rPr>
              <w:t>(YES/NO)</w:t>
            </w:r>
          </w:p>
          <w:p w:rsidR="00980C5F" w:rsidRDefault="001D24AC">
            <w:pPr>
              <w:jc w:val="center"/>
              <w:rPr>
                <w:rFonts w:ascii="Calibri" w:hAnsi="Calibri" w:cstheme="minorHAnsi"/>
                <w:lang w:val="en-US"/>
              </w:rPr>
            </w:pPr>
            <w:r>
              <w:rPr>
                <w:rFonts w:ascii="Calibri" w:hAnsi="Calibri" w:cstheme="minorHAnsi"/>
                <w:lang w:val="en-US"/>
              </w:rPr>
              <w:t>(YES/NO)</w:t>
            </w:r>
          </w:p>
          <w:p w:rsidR="00980C5F" w:rsidRDefault="00980C5F">
            <w:pPr>
              <w:jc w:val="center"/>
              <w:rPr>
                <w:rFonts w:ascii="Calibri" w:hAnsi="Calibr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C5F" w:rsidRDefault="00980C5F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</w:tc>
      </w:tr>
      <w:tr w:rsidR="00980C5F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C5F" w:rsidRDefault="001D24AC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C5F" w:rsidRDefault="00980C5F">
            <w:pPr>
              <w:rPr>
                <w:rFonts w:ascii="Calibri" w:hAnsi="Calibri"/>
                <w:b/>
                <w:lang w:val="en-US"/>
              </w:rPr>
            </w:pPr>
          </w:p>
          <w:p w:rsidR="00980C5F" w:rsidRDefault="001D24AC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64-channel</w:t>
            </w:r>
            <w:r w:rsidRPr="00F028D9">
              <w:rPr>
                <w:rFonts w:ascii="Calibri" w:hAnsi="Calibri"/>
                <w:b/>
                <w:lang w:val="en-US"/>
              </w:rPr>
              <w:t xml:space="preserve"> </w:t>
            </w:r>
            <w:r>
              <w:rPr>
                <w:rFonts w:ascii="Calibri" w:hAnsi="Calibri"/>
                <w:b/>
                <w:lang w:val="en-US"/>
              </w:rPr>
              <w:t>preamplifier</w:t>
            </w:r>
            <w:r w:rsidRPr="00F028D9">
              <w:rPr>
                <w:rFonts w:ascii="Calibri" w:hAnsi="Calibri"/>
                <w:b/>
                <w:lang w:val="en-US"/>
              </w:rPr>
              <w:t xml:space="preserve"> (HEADSAGE)</w:t>
            </w:r>
            <w:r>
              <w:rPr>
                <w:rFonts w:ascii="Calibri" w:hAnsi="Calibri"/>
                <w:b/>
                <w:lang w:val="en-US"/>
              </w:rPr>
              <w:t xml:space="preserve"> </w:t>
            </w:r>
            <w:proofErr w:type="spellStart"/>
            <w:r w:rsidR="00F028D9">
              <w:rPr>
                <w:rFonts w:ascii="Calibri" w:hAnsi="Calibri"/>
                <w:b/>
                <w:lang w:val="en-US"/>
              </w:rPr>
              <w:t>compatibile</w:t>
            </w:r>
            <w:proofErr w:type="spellEnd"/>
            <w:r w:rsidR="00F028D9">
              <w:rPr>
                <w:rFonts w:ascii="Calibri" w:hAnsi="Calibri"/>
                <w:b/>
                <w:lang w:val="en-US"/>
              </w:rPr>
              <w:t xml:space="preserve"> with </w:t>
            </w:r>
            <w:proofErr w:type="spellStart"/>
            <w:r w:rsidR="00F028D9">
              <w:rPr>
                <w:rFonts w:ascii="Calibri" w:hAnsi="Calibri"/>
                <w:b/>
                <w:lang w:val="en-US"/>
              </w:rPr>
              <w:t>smartbox</w:t>
            </w:r>
            <w:proofErr w:type="spellEnd"/>
            <w:r w:rsidR="00F028D9">
              <w:rPr>
                <w:rFonts w:ascii="Calibri" w:hAnsi="Calibri"/>
                <w:b/>
                <w:lang w:val="en-US"/>
              </w:rPr>
              <w:t xml:space="preserve"> data acquisition system </w:t>
            </w:r>
            <w:r>
              <w:rPr>
                <w:rFonts w:ascii="Calibri" w:hAnsi="Calibri"/>
                <w:b/>
                <w:lang w:val="en-US"/>
              </w:rPr>
              <w:t>dedicated to selected electrodes (according to the description - Attachment no 1a)</w:t>
            </w:r>
          </w:p>
          <w:p w:rsidR="00980C5F" w:rsidRDefault="00980C5F">
            <w:pPr>
              <w:tabs>
                <w:tab w:val="left" w:pos="1095"/>
              </w:tabs>
              <w:rPr>
                <w:rFonts w:ascii="Calibri" w:hAnsi="Calibri"/>
                <w:lang w:val="en-US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C5F" w:rsidRDefault="00980C5F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  <w:p w:rsidR="00980C5F" w:rsidRDefault="00980C5F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  <w:p w:rsidR="00980C5F" w:rsidRDefault="001D24AC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  <w:r>
              <w:rPr>
                <w:rFonts w:ascii="Calibri" w:hAnsi="Calibri" w:cstheme="minorHAnsi"/>
                <w:lang w:val="en-US"/>
              </w:rPr>
              <w:t>(YES/NO)</w:t>
            </w:r>
          </w:p>
          <w:p w:rsidR="00980C5F" w:rsidRDefault="00980C5F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  <w:p w:rsidR="00980C5F" w:rsidRDefault="00980C5F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C5F" w:rsidRDefault="00980C5F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</w:tc>
      </w:tr>
    </w:tbl>
    <w:p w:rsidR="00980C5F" w:rsidRDefault="00980C5F">
      <w:pPr>
        <w:autoSpaceDE w:val="0"/>
        <w:rPr>
          <w:rFonts w:ascii="Calibri" w:hAnsi="Calibri" w:cstheme="minorHAnsi"/>
          <w:color w:val="000000"/>
          <w:lang w:val="en-US"/>
        </w:rPr>
      </w:pPr>
    </w:p>
    <w:p w:rsidR="00980C5F" w:rsidRDefault="00980C5F">
      <w:pPr>
        <w:autoSpaceDE w:val="0"/>
        <w:rPr>
          <w:rFonts w:ascii="Calibri" w:hAnsi="Calibri" w:cstheme="minorHAnsi"/>
          <w:color w:val="000000"/>
          <w:lang w:val="en-US"/>
        </w:rPr>
      </w:pPr>
    </w:p>
    <w:p w:rsidR="00980C5F" w:rsidRDefault="001D24AC">
      <w:pPr>
        <w:autoSpaceDE w:val="0"/>
        <w:rPr>
          <w:rFonts w:ascii="Calibri" w:hAnsi="Calibri" w:cstheme="minorHAnsi"/>
          <w:color w:val="000000"/>
          <w:lang w:val="en-US"/>
        </w:rPr>
      </w:pPr>
      <w:r>
        <w:rPr>
          <w:rFonts w:ascii="Calibri" w:hAnsi="Calibri" w:cstheme="minorHAnsi"/>
          <w:color w:val="000000"/>
          <w:lang w:val="en-US"/>
        </w:rPr>
        <w:t>Net……………………………………………… price ., .……….%VAT………………… ..</w:t>
      </w:r>
    </w:p>
    <w:p w:rsidR="00980C5F" w:rsidRDefault="001D24AC">
      <w:pPr>
        <w:autoSpaceDE w:val="0"/>
        <w:rPr>
          <w:rFonts w:ascii="Calibri" w:hAnsi="Calibri" w:cstheme="minorHAnsi"/>
          <w:color w:val="000000"/>
          <w:lang w:val="en-US"/>
        </w:rPr>
      </w:pPr>
      <w:r>
        <w:rPr>
          <w:rFonts w:ascii="Calibri" w:hAnsi="Calibri" w:cstheme="minorHAnsi"/>
          <w:color w:val="000000"/>
          <w:lang w:val="en-US"/>
        </w:rPr>
        <w:t xml:space="preserve">Gross………………………………………… price </w:t>
      </w:r>
    </w:p>
    <w:p w:rsidR="00980C5F" w:rsidRDefault="00980C5F">
      <w:pPr>
        <w:autoSpaceDE w:val="0"/>
        <w:rPr>
          <w:rFonts w:ascii="Calibri" w:hAnsi="Calibri" w:cstheme="minorHAnsi"/>
          <w:color w:val="000000"/>
          <w:lang w:val="en-US"/>
        </w:rPr>
      </w:pPr>
    </w:p>
    <w:p w:rsidR="00980C5F" w:rsidRDefault="001D24AC">
      <w:pPr>
        <w:autoSpaceDE w:val="0"/>
        <w:rPr>
          <w:rFonts w:ascii="Calibri" w:hAnsi="Calibri" w:cstheme="minorHAnsi"/>
          <w:color w:val="000000"/>
          <w:lang w:val="en-US"/>
        </w:rPr>
      </w:pPr>
      <w:r>
        <w:rPr>
          <w:rFonts w:ascii="Calibri" w:hAnsi="Calibri" w:cstheme="minorHAnsi"/>
          <w:color w:val="000000"/>
          <w:lang w:val="en-US"/>
        </w:rPr>
        <w:t xml:space="preserve">Order completion date .…………weeks from the date of signing the contract (max. </w:t>
      </w:r>
      <w:r w:rsidR="00F028D9">
        <w:rPr>
          <w:rFonts w:ascii="Calibri" w:hAnsi="Calibri" w:cstheme="minorHAnsi"/>
          <w:color w:val="000000"/>
          <w:lang w:val="en-US"/>
        </w:rPr>
        <w:t>4 (four)</w:t>
      </w:r>
      <w:r>
        <w:rPr>
          <w:rFonts w:ascii="Calibri" w:hAnsi="Calibri" w:cstheme="minorHAnsi"/>
          <w:color w:val="000000"/>
          <w:lang w:val="en-US"/>
        </w:rPr>
        <w:t xml:space="preserve"> weeks)</w:t>
      </w:r>
    </w:p>
    <w:p w:rsidR="00980C5F" w:rsidRDefault="00980C5F">
      <w:pPr>
        <w:autoSpaceDE w:val="0"/>
        <w:rPr>
          <w:rFonts w:ascii="Calibri" w:hAnsi="Calibri" w:cstheme="minorHAnsi"/>
          <w:color w:val="000000"/>
          <w:lang w:val="en-US"/>
        </w:rPr>
      </w:pPr>
    </w:p>
    <w:p w:rsidR="00980C5F" w:rsidRDefault="001D24AC">
      <w:pPr>
        <w:autoSpaceDE w:val="0"/>
        <w:rPr>
          <w:rFonts w:ascii="Calibri" w:hAnsi="Calibri" w:cstheme="minorHAnsi"/>
          <w:color w:val="000000"/>
          <w:u w:val="single"/>
          <w:lang w:val="en-US"/>
        </w:rPr>
      </w:pPr>
      <w:r>
        <w:rPr>
          <w:rFonts w:ascii="Calibri" w:hAnsi="Calibri" w:cstheme="minorHAnsi"/>
          <w:b/>
          <w:color w:val="000000"/>
          <w:u w:val="single"/>
          <w:lang w:val="en-US"/>
        </w:rPr>
        <w:t>The Attachment no 1a</w:t>
      </w:r>
      <w:r>
        <w:rPr>
          <w:rFonts w:ascii="Calibri" w:hAnsi="Calibri" w:cstheme="minorHAnsi"/>
          <w:color w:val="000000"/>
          <w:u w:val="single"/>
          <w:lang w:val="en-US"/>
        </w:rPr>
        <w:t xml:space="preserve"> should be completed with prices and attached to the offer. </w:t>
      </w:r>
      <w:r w:rsidR="00F028D9">
        <w:rPr>
          <w:rFonts w:ascii="Calibri" w:hAnsi="Calibri" w:cstheme="minorHAnsi"/>
          <w:color w:val="000000"/>
          <w:u w:val="single"/>
          <w:lang w:val="en-US"/>
        </w:rPr>
        <w:t xml:space="preserve">Total </w:t>
      </w:r>
      <w:r>
        <w:rPr>
          <w:rFonts w:ascii="Calibri" w:hAnsi="Calibri" w:cstheme="minorHAnsi"/>
          <w:color w:val="000000"/>
          <w:u w:val="single"/>
          <w:lang w:val="en-US"/>
        </w:rPr>
        <w:t xml:space="preserve">amounts in the </w:t>
      </w:r>
      <w:r>
        <w:rPr>
          <w:rFonts w:ascii="Calibri" w:hAnsi="Calibri" w:cstheme="minorHAnsi"/>
          <w:b/>
          <w:color w:val="000000"/>
          <w:u w:val="single"/>
          <w:lang w:val="en-US"/>
        </w:rPr>
        <w:t>Attachment no 1a</w:t>
      </w:r>
      <w:r>
        <w:rPr>
          <w:rFonts w:ascii="Calibri" w:hAnsi="Calibri" w:cstheme="minorHAnsi"/>
          <w:color w:val="000000"/>
          <w:u w:val="single"/>
          <w:lang w:val="en-US"/>
        </w:rPr>
        <w:t xml:space="preserve"> must equal the total price of the offer.</w:t>
      </w:r>
    </w:p>
    <w:p w:rsidR="00980C5F" w:rsidRDefault="00980C5F">
      <w:pPr>
        <w:autoSpaceDE w:val="0"/>
        <w:rPr>
          <w:rFonts w:ascii="Calibri" w:hAnsi="Calibri" w:cstheme="minorHAnsi"/>
          <w:color w:val="000000"/>
          <w:u w:val="single"/>
          <w:lang w:val="en-US"/>
        </w:rPr>
      </w:pPr>
    </w:p>
    <w:p w:rsidR="00980C5F" w:rsidRDefault="001D24AC">
      <w:pPr>
        <w:rPr>
          <w:rFonts w:asciiTheme="minorHAnsi" w:hAnsiTheme="minorHAnsi" w:cs="Arial"/>
          <w:bCs/>
          <w:color w:val="000000"/>
          <w:lang w:val="en-US"/>
        </w:rPr>
      </w:pPr>
      <w:r>
        <w:rPr>
          <w:rFonts w:asciiTheme="minorHAnsi" w:hAnsiTheme="minorHAnsi" w:cs="Arial"/>
          <w:bCs/>
          <w:color w:val="000000"/>
          <w:lang w:val="en-US"/>
        </w:rPr>
        <w:t xml:space="preserve">The price should be </w:t>
      </w:r>
      <w:r w:rsidR="00F028D9">
        <w:rPr>
          <w:rFonts w:asciiTheme="minorHAnsi" w:hAnsiTheme="minorHAnsi" w:cs="Arial"/>
          <w:bCs/>
          <w:color w:val="000000"/>
          <w:lang w:val="en-US"/>
        </w:rPr>
        <w:t xml:space="preserve">given with the </w:t>
      </w:r>
      <w:r>
        <w:rPr>
          <w:rFonts w:asciiTheme="minorHAnsi" w:hAnsiTheme="minorHAnsi" w:cs="Arial"/>
          <w:bCs/>
          <w:color w:val="000000"/>
          <w:lang w:val="en-US"/>
        </w:rPr>
        <w:t xml:space="preserve">currency e.g. USD, PLN, EURO. </w:t>
      </w:r>
    </w:p>
    <w:p w:rsidR="00980C5F" w:rsidRDefault="00F028D9">
      <w:pPr>
        <w:rPr>
          <w:rFonts w:asciiTheme="minorHAnsi" w:hAnsiTheme="minorHAnsi" w:cs="Arial"/>
          <w:bCs/>
          <w:color w:val="000000"/>
          <w:lang w:val="en-US"/>
        </w:rPr>
      </w:pPr>
      <w:r>
        <w:rPr>
          <w:rFonts w:asciiTheme="minorHAnsi" w:hAnsiTheme="minorHAnsi" w:cs="Arial"/>
          <w:bCs/>
          <w:color w:val="000000"/>
          <w:lang w:val="en-US"/>
        </w:rPr>
        <w:t xml:space="preserve">Offer total price in PLN will be estimated in accordance with BGK Bank currency </w:t>
      </w:r>
      <w:r w:rsidR="001D24AC">
        <w:rPr>
          <w:rFonts w:asciiTheme="minorHAnsi" w:hAnsiTheme="minorHAnsi"/>
          <w:bCs/>
          <w:color w:val="000000"/>
          <w:lang w:val="en-US"/>
        </w:rPr>
        <w:t xml:space="preserve">sale exchange rate </w:t>
      </w:r>
      <w:r>
        <w:rPr>
          <w:rFonts w:asciiTheme="minorHAnsi" w:hAnsiTheme="minorHAnsi"/>
          <w:bCs/>
          <w:color w:val="000000"/>
          <w:lang w:val="en-US"/>
        </w:rPr>
        <w:t>on the</w:t>
      </w:r>
      <w:r w:rsidR="001D24AC">
        <w:rPr>
          <w:rFonts w:asciiTheme="minorHAnsi" w:hAnsiTheme="minorHAnsi"/>
          <w:bCs/>
          <w:color w:val="000000"/>
          <w:lang w:val="en-US"/>
        </w:rPr>
        <w:t xml:space="preserve"> day </w:t>
      </w:r>
      <w:r>
        <w:rPr>
          <w:rFonts w:asciiTheme="minorHAnsi" w:hAnsiTheme="minorHAnsi"/>
          <w:bCs/>
          <w:color w:val="000000"/>
          <w:lang w:val="en-US"/>
        </w:rPr>
        <w:t>of</w:t>
      </w:r>
      <w:r w:rsidR="001D24AC">
        <w:rPr>
          <w:rFonts w:asciiTheme="minorHAnsi" w:hAnsiTheme="minorHAnsi"/>
          <w:bCs/>
          <w:color w:val="000000"/>
          <w:lang w:val="en-US"/>
        </w:rPr>
        <w:t xml:space="preserve"> the offers </w:t>
      </w:r>
      <w:r>
        <w:rPr>
          <w:rFonts w:asciiTheme="minorHAnsi" w:hAnsiTheme="minorHAnsi"/>
          <w:bCs/>
          <w:color w:val="000000"/>
          <w:lang w:val="en-US"/>
        </w:rPr>
        <w:t>oppening</w:t>
      </w:r>
      <w:r w:rsidR="001D24AC">
        <w:rPr>
          <w:rFonts w:asciiTheme="minorHAnsi" w:hAnsiTheme="minorHAnsi"/>
          <w:bCs/>
          <w:color w:val="000000"/>
          <w:lang w:val="en-US"/>
        </w:rPr>
        <w:t xml:space="preserve">.  </w:t>
      </w:r>
    </w:p>
    <w:p w:rsidR="00980C5F" w:rsidRDefault="00980C5F">
      <w:pPr>
        <w:autoSpaceDE w:val="0"/>
        <w:rPr>
          <w:rFonts w:ascii="Calibri" w:hAnsi="Calibri" w:cstheme="minorHAnsi"/>
          <w:lang w:val="en-US"/>
        </w:rPr>
      </w:pPr>
    </w:p>
    <w:p w:rsidR="00980C5F" w:rsidRDefault="001D24AC">
      <w:pPr>
        <w:autoSpaceDE w:val="0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>I have read the model agreement attached as Appendix No. 2 to the inquiry and I do not raise any objections to it.</w:t>
      </w:r>
    </w:p>
    <w:p w:rsidR="00980C5F" w:rsidRDefault="00980C5F">
      <w:pPr>
        <w:autoSpaceDE w:val="0"/>
        <w:rPr>
          <w:rFonts w:ascii="Calibri" w:hAnsi="Calibri" w:cstheme="minorHAnsi"/>
          <w:lang w:val="en-US"/>
        </w:rPr>
      </w:pPr>
    </w:p>
    <w:p w:rsidR="00980C5F" w:rsidRDefault="00980C5F">
      <w:pPr>
        <w:autoSpaceDE w:val="0"/>
        <w:rPr>
          <w:rFonts w:ascii="Calibri" w:hAnsi="Calibri" w:cstheme="minorHAnsi"/>
          <w:lang w:val="en-US"/>
        </w:rPr>
      </w:pPr>
    </w:p>
    <w:p w:rsidR="00980C5F" w:rsidRDefault="00980C5F">
      <w:pPr>
        <w:autoSpaceDE w:val="0"/>
        <w:rPr>
          <w:rFonts w:ascii="Calibri" w:hAnsi="Calibri" w:cstheme="minorHAnsi"/>
          <w:lang w:val="en-US"/>
        </w:rPr>
      </w:pPr>
    </w:p>
    <w:p w:rsidR="00980C5F" w:rsidRDefault="00980C5F">
      <w:pPr>
        <w:autoSpaceDE w:val="0"/>
        <w:rPr>
          <w:rFonts w:ascii="Calibri" w:hAnsi="Calibri" w:cstheme="minorHAnsi"/>
          <w:lang w:val="en-US"/>
        </w:rPr>
      </w:pPr>
    </w:p>
    <w:p w:rsidR="00980C5F" w:rsidRDefault="001D24AC">
      <w:pPr>
        <w:tabs>
          <w:tab w:val="left" w:pos="5245"/>
        </w:tabs>
        <w:autoSpaceDE w:val="0"/>
        <w:spacing w:line="360" w:lineRule="auto"/>
        <w:rPr>
          <w:rFonts w:ascii="Calibri" w:hAnsi="Calibri"/>
          <w:lang w:val="en-US"/>
        </w:rPr>
      </w:pPr>
      <w:r>
        <w:rPr>
          <w:rFonts w:ascii="Calibri" w:hAnsi="Calibri" w:cstheme="minorHAnsi"/>
          <w:color w:val="000000"/>
          <w:lang w:val="en-US"/>
        </w:rPr>
        <w:t xml:space="preserve"> ……………………………………………                                                               …………………......…………………………          </w:t>
      </w:r>
      <w:r>
        <w:rPr>
          <w:rFonts w:ascii="Calibri" w:hAnsi="Calibri" w:cstheme="minorHAnsi"/>
          <w:color w:val="000000"/>
          <w:lang w:val="en-US"/>
        </w:rPr>
        <w:tab/>
      </w:r>
      <w:r>
        <w:rPr>
          <w:rFonts w:ascii="Calibri" w:hAnsi="Calibri" w:cstheme="minorHAnsi"/>
          <w:color w:val="000000"/>
          <w:lang w:val="en-US"/>
        </w:rPr>
        <w:tab/>
        <w:t xml:space="preserve">      Place, date                                                                       </w:t>
      </w:r>
      <w:r>
        <w:rPr>
          <w:rFonts w:ascii="Calibri" w:hAnsi="Calibri" w:cstheme="minorHAnsi"/>
          <w:color w:val="000000"/>
          <w:lang w:val="en-US"/>
        </w:rPr>
        <w:tab/>
        <w:t>Signature and stamp of the Contractor</w:t>
      </w:r>
    </w:p>
    <w:p w:rsidR="00980C5F" w:rsidRDefault="00980C5F">
      <w:pPr>
        <w:rPr>
          <w:rFonts w:ascii="Calibri" w:hAnsi="Calibri"/>
          <w:lang w:val="en-US"/>
        </w:rPr>
      </w:pPr>
    </w:p>
    <w:p w:rsidR="00980C5F" w:rsidRDefault="00980C5F">
      <w:pPr>
        <w:rPr>
          <w:rFonts w:ascii="Calibri" w:hAnsi="Calibri"/>
          <w:lang w:val="en-US"/>
        </w:rPr>
      </w:pPr>
    </w:p>
    <w:p w:rsidR="00980C5F" w:rsidRDefault="001D24AC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libri" w:hAnsi="Calibri"/>
          <w:lang w:val="en-US"/>
        </w:rPr>
      </w:pPr>
      <w:r>
        <w:rPr>
          <w:rFonts w:ascii="Calibri" w:hAnsi="Calibri" w:cs="Calibri"/>
          <w:color w:val="365F91"/>
          <w:lang w:val="en-US"/>
        </w:rPr>
        <w:t xml:space="preserve">Pasteur 3, 02-093 Warsaw, </w:t>
      </w:r>
      <w:proofErr w:type="spellStart"/>
      <w:r>
        <w:rPr>
          <w:rFonts w:ascii="Calibri" w:hAnsi="Calibri" w:cs="Calibri"/>
          <w:color w:val="365F91"/>
          <w:lang w:val="en-US"/>
        </w:rPr>
        <w:t>tel</w:t>
      </w:r>
      <w:proofErr w:type="spellEnd"/>
      <w:r>
        <w:rPr>
          <w:rFonts w:ascii="Calibri" w:hAnsi="Calibri" w:cs="Calibri"/>
          <w:color w:val="365F91"/>
          <w:lang w:val="en-US"/>
        </w:rPr>
        <w:t xml:space="preserve">: </w:t>
      </w:r>
      <w:r>
        <w:rPr>
          <w:rFonts w:asciiTheme="minorHAnsi" w:hAnsiTheme="minorHAnsi" w:cstheme="minorHAnsi"/>
          <w:color w:val="365F91"/>
          <w:lang w:val="en-US"/>
        </w:rPr>
        <w:t>(48-22)</w:t>
      </w:r>
      <w:r>
        <w:rPr>
          <w:rFonts w:asciiTheme="minorHAnsi" w:hAnsiTheme="minorHAnsi" w:cstheme="minorHAnsi"/>
          <w:color w:val="365F91"/>
          <w:lang w:val="de-DE"/>
        </w:rPr>
        <w:t xml:space="preserve"> 589 24 20, 589 23 64</w:t>
      </w:r>
      <w:r>
        <w:rPr>
          <w:rFonts w:ascii="Calibri" w:hAnsi="Calibri" w:cs="Calibri"/>
          <w:color w:val="365F91"/>
          <w:lang w:val="en-US"/>
        </w:rPr>
        <w:t xml:space="preserve">; </w:t>
      </w:r>
      <w:r>
        <w:rPr>
          <w:rFonts w:ascii="Calibri" w:hAnsi="Calibri" w:cs="Calibri"/>
          <w:color w:val="365F91"/>
          <w:lang w:val="it-IT"/>
        </w:rPr>
        <w:t xml:space="preserve">e-mail: e.kublik@nencki.edu.pl; </w:t>
      </w:r>
      <w:hyperlink r:id="rId6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http://www.nencki.gov.pl_</w:t>
        </w:r>
      </w:hyperlink>
    </w:p>
    <w:sectPr w:rsidR="00980C5F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614C"/>
    <w:multiLevelType w:val="multilevel"/>
    <w:tmpl w:val="1FD2614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970"/>
    <w:multiLevelType w:val="multilevel"/>
    <w:tmpl w:val="3DB16970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0244B"/>
    <w:rsid w:val="00006865"/>
    <w:rsid w:val="000A2174"/>
    <w:rsid w:val="00124FD7"/>
    <w:rsid w:val="001672DD"/>
    <w:rsid w:val="00180F6B"/>
    <w:rsid w:val="00185910"/>
    <w:rsid w:val="001D24AC"/>
    <w:rsid w:val="001F11EE"/>
    <w:rsid w:val="002624D3"/>
    <w:rsid w:val="0035733F"/>
    <w:rsid w:val="00385AC8"/>
    <w:rsid w:val="003C6E71"/>
    <w:rsid w:val="003D3797"/>
    <w:rsid w:val="003E4DB4"/>
    <w:rsid w:val="00462400"/>
    <w:rsid w:val="00470598"/>
    <w:rsid w:val="00484B3F"/>
    <w:rsid w:val="00510D35"/>
    <w:rsid w:val="00581449"/>
    <w:rsid w:val="00584AF0"/>
    <w:rsid w:val="00731021"/>
    <w:rsid w:val="0073549C"/>
    <w:rsid w:val="007E52B5"/>
    <w:rsid w:val="00807529"/>
    <w:rsid w:val="008B479B"/>
    <w:rsid w:val="009378A9"/>
    <w:rsid w:val="0097750B"/>
    <w:rsid w:val="00980C5F"/>
    <w:rsid w:val="00984A45"/>
    <w:rsid w:val="00996D2F"/>
    <w:rsid w:val="009A49D3"/>
    <w:rsid w:val="009B50C0"/>
    <w:rsid w:val="00A31C44"/>
    <w:rsid w:val="00A62A90"/>
    <w:rsid w:val="00AB7444"/>
    <w:rsid w:val="00AF4D12"/>
    <w:rsid w:val="00B30011"/>
    <w:rsid w:val="00B45C62"/>
    <w:rsid w:val="00B90962"/>
    <w:rsid w:val="00BC2E2E"/>
    <w:rsid w:val="00C43BE8"/>
    <w:rsid w:val="00C46E35"/>
    <w:rsid w:val="00CC0F4A"/>
    <w:rsid w:val="00CC2B02"/>
    <w:rsid w:val="00CD5101"/>
    <w:rsid w:val="00CE62D6"/>
    <w:rsid w:val="00D15A72"/>
    <w:rsid w:val="00D4575A"/>
    <w:rsid w:val="00D877AD"/>
    <w:rsid w:val="00DC38E2"/>
    <w:rsid w:val="00DF4D66"/>
    <w:rsid w:val="00EB537D"/>
    <w:rsid w:val="00F028D9"/>
    <w:rsid w:val="00F5099C"/>
    <w:rsid w:val="00FC6B5E"/>
    <w:rsid w:val="00FF76EC"/>
    <w:rsid w:val="15763B42"/>
    <w:rsid w:val="5BFA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8D902-653C-4471-9529-17459C18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semiHidden/>
    <w:unhideWhenUsed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2019-09-12T07:39:00Z</cp:lastPrinted>
  <dcterms:created xsi:type="dcterms:W3CDTF">2020-05-05T14:34:00Z</dcterms:created>
  <dcterms:modified xsi:type="dcterms:W3CDTF">2020-05-05T14:34:00Z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