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E35" w:rsidRPr="0043014F" w:rsidRDefault="003D3797" w:rsidP="0043014F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B9AA9" wp14:editId="3AD9054F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Pr="00E23E57" w:rsidRDefault="00EB537D" w:rsidP="00EB537D">
      <w:pPr>
        <w:jc w:val="right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 Warsaw, </w:t>
      </w:r>
      <w:r w:rsidR="00E70645">
        <w:rPr>
          <w:rFonts w:asciiTheme="minorHAnsi" w:hAnsiTheme="minorHAnsi" w:cstheme="minorHAnsi"/>
          <w:lang w:val="en-US"/>
        </w:rPr>
        <w:t>30</w:t>
      </w:r>
      <w:r w:rsidR="00C43BE8" w:rsidRPr="00E23E57">
        <w:rPr>
          <w:rFonts w:asciiTheme="minorHAnsi" w:hAnsiTheme="minorHAnsi" w:cstheme="minorHAnsi"/>
          <w:lang w:val="en-US"/>
        </w:rPr>
        <w:t>.0</w:t>
      </w:r>
      <w:r w:rsidR="00E23E57">
        <w:rPr>
          <w:rFonts w:asciiTheme="minorHAnsi" w:hAnsiTheme="minorHAnsi" w:cstheme="minorHAnsi"/>
          <w:lang w:val="en-US"/>
        </w:rPr>
        <w:t>9</w:t>
      </w:r>
      <w:r w:rsidR="00C43BE8" w:rsidRPr="00E23E57">
        <w:rPr>
          <w:rFonts w:asciiTheme="minorHAnsi" w:hAnsiTheme="minorHAnsi" w:cstheme="minorHAnsi"/>
          <w:lang w:val="en-US"/>
        </w:rPr>
        <w:t>.2020</w:t>
      </w:r>
      <w:r w:rsidRPr="00E23E57">
        <w:rPr>
          <w:rFonts w:asciiTheme="minorHAnsi" w:hAnsiTheme="minorHAnsi" w:cstheme="minorHAnsi"/>
          <w:lang w:val="en-US"/>
        </w:rPr>
        <w:t xml:space="preserve"> </w:t>
      </w:r>
    </w:p>
    <w:p w:rsidR="00EB537D" w:rsidRPr="00E23E57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C46E35" w:rsidRPr="00E23E57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  <w:r w:rsidRPr="00E23E57">
        <w:rPr>
          <w:rFonts w:asciiTheme="minorHAnsi" w:hAnsiTheme="minorHAnsi" w:cstheme="minorHAnsi"/>
          <w:b/>
          <w:bCs/>
          <w:caps/>
          <w:lang w:val="en-US"/>
        </w:rPr>
        <w:t>Request for quotation No</w:t>
      </w:r>
      <w:r w:rsidR="00E70645">
        <w:rPr>
          <w:rFonts w:asciiTheme="minorHAnsi" w:hAnsiTheme="minorHAnsi" w:cstheme="minorHAnsi"/>
          <w:b/>
          <w:bCs/>
          <w:caps/>
          <w:lang w:val="en-US"/>
        </w:rPr>
        <w:t xml:space="preserve"> </w:t>
      </w:r>
      <w:r w:rsidR="00946514">
        <w:rPr>
          <w:rFonts w:asciiTheme="minorHAnsi" w:hAnsiTheme="minorHAnsi" w:cstheme="minorHAnsi"/>
          <w:b/>
          <w:bCs/>
          <w:caps/>
          <w:lang w:val="en-US"/>
        </w:rPr>
        <w:t>10</w:t>
      </w:r>
      <w:r w:rsidR="007356CF">
        <w:rPr>
          <w:rFonts w:asciiTheme="minorHAnsi" w:hAnsiTheme="minorHAnsi" w:cstheme="minorHAnsi"/>
          <w:b/>
          <w:bCs/>
          <w:caps/>
          <w:lang w:val="en-US"/>
        </w:rPr>
        <w:t>8</w:t>
      </w:r>
      <w:bookmarkStart w:id="0" w:name="_GoBack"/>
      <w:bookmarkEnd w:id="0"/>
      <w:r w:rsidRPr="00E23E57">
        <w:rPr>
          <w:rFonts w:asciiTheme="minorHAnsi" w:hAnsiTheme="minorHAnsi" w:cstheme="minorHAnsi"/>
          <w:b/>
          <w:bCs/>
          <w:caps/>
          <w:lang w:val="en-US"/>
        </w:rPr>
        <w:t>/</w:t>
      </w:r>
      <w:r w:rsidR="00946514">
        <w:rPr>
          <w:rFonts w:asciiTheme="minorHAnsi" w:hAnsiTheme="minorHAnsi" w:cstheme="minorHAnsi"/>
          <w:b/>
          <w:bCs/>
          <w:caps/>
          <w:lang w:val="en-US"/>
        </w:rPr>
        <w:t>2020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for  </w:t>
      </w:r>
    </w:p>
    <w:p w:rsidR="00701EA8" w:rsidRDefault="00701EA8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lang w:val="en-US"/>
        </w:rPr>
      </w:pPr>
      <w:r w:rsidRPr="00701EA8">
        <w:rPr>
          <w:rFonts w:asciiTheme="minorHAnsi" w:hAnsiTheme="minorHAnsi" w:cstheme="minorHAnsi"/>
          <w:b/>
          <w:iCs/>
          <w:lang w:val="en-US"/>
        </w:rPr>
        <w:t>generation of transgenic mice based on PiggyBac insertion technology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to the </w:t>
      </w:r>
      <w:proofErr w:type="spellStart"/>
      <w:r w:rsidRPr="00E23E57">
        <w:rPr>
          <w:rFonts w:asciiTheme="minorHAnsi" w:hAnsiTheme="minorHAnsi" w:cstheme="minorHAnsi"/>
          <w:lang w:val="en-US"/>
        </w:rPr>
        <w:t>Marceli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23E57">
        <w:rPr>
          <w:rFonts w:asciiTheme="minorHAnsi" w:hAnsiTheme="minorHAnsi" w:cstheme="minorHAnsi"/>
          <w:lang w:val="en-US"/>
        </w:rPr>
        <w:t>Nencki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Institute of Experimental Biology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 Polish Academy of Sciences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 xml:space="preserve">Ordering party: </w:t>
      </w:r>
      <w:r w:rsidRPr="00E23E57">
        <w:rPr>
          <w:rFonts w:asciiTheme="minorHAnsi" w:hAnsiTheme="minorHAnsi" w:cstheme="minorHAnsi"/>
          <w:lang w:val="en-US"/>
        </w:rPr>
        <w:t>Institute of Experimental Biology named after M. Nencki, Polish Academy of Sciences,</w:t>
      </w:r>
      <w:r w:rsidR="00C46E35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with its registered office at 3 Pasteura Street, Warsaw (02-093), NIP:</w:t>
      </w:r>
      <w:r w:rsidR="00C46E35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525-000-92-69, REGON</w:t>
      </w:r>
      <w:r w:rsidR="00C46E35" w:rsidRPr="00E23E57">
        <w:rPr>
          <w:rFonts w:asciiTheme="minorHAnsi" w:hAnsiTheme="minorHAnsi" w:cstheme="minorHAnsi"/>
          <w:lang w:val="en-US"/>
        </w:rPr>
        <w:t>:</w:t>
      </w:r>
      <w:r w:rsidRPr="00E23E57">
        <w:rPr>
          <w:rFonts w:asciiTheme="minorHAnsi" w:hAnsiTheme="minorHAnsi" w:cstheme="minorHAnsi"/>
          <w:lang w:val="en-US"/>
        </w:rPr>
        <w:t xml:space="preserve"> 000325825</w:t>
      </w: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Contact person for the contract: </w:t>
      </w:r>
      <w:r w:rsidR="00701EA8">
        <w:rPr>
          <w:rFonts w:asciiTheme="minorHAnsi" w:hAnsiTheme="minorHAnsi" w:cstheme="minorHAnsi"/>
          <w:lang w:val="en-US"/>
        </w:rPr>
        <w:t xml:space="preserve">Filip </w:t>
      </w:r>
      <w:proofErr w:type="spellStart"/>
      <w:r w:rsidR="00701EA8">
        <w:rPr>
          <w:rFonts w:asciiTheme="minorHAnsi" w:hAnsiTheme="minorHAnsi" w:cstheme="minorHAnsi"/>
          <w:lang w:val="en-US"/>
        </w:rPr>
        <w:t>Dziaczkowski</w:t>
      </w:r>
      <w:proofErr w:type="spellEnd"/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e-mail: </w:t>
      </w:r>
      <w:r w:rsidR="00701EA8">
        <w:rPr>
          <w:rFonts w:asciiTheme="minorHAnsi" w:hAnsiTheme="minorHAnsi" w:cstheme="minorHAnsi"/>
          <w:lang w:val="en-US"/>
        </w:rPr>
        <w:t>f</w:t>
      </w:r>
      <w:r w:rsidR="00470598" w:rsidRPr="00E23E57">
        <w:rPr>
          <w:rFonts w:asciiTheme="minorHAnsi" w:hAnsiTheme="minorHAnsi" w:cstheme="minorHAnsi"/>
          <w:lang w:val="en-US"/>
        </w:rPr>
        <w:t>.</w:t>
      </w:r>
      <w:r w:rsidR="00701EA8">
        <w:rPr>
          <w:rFonts w:asciiTheme="minorHAnsi" w:hAnsiTheme="minorHAnsi" w:cstheme="minorHAnsi"/>
          <w:lang w:val="en-US"/>
        </w:rPr>
        <w:t>dziaczkowski</w:t>
      </w:r>
      <w:r w:rsidR="00470598" w:rsidRPr="00E23E57">
        <w:rPr>
          <w:rFonts w:asciiTheme="minorHAnsi" w:hAnsiTheme="minorHAnsi" w:cstheme="minorHAnsi"/>
          <w:lang w:val="en-US"/>
        </w:rPr>
        <w:t>@nencki.edu.pl</w:t>
      </w:r>
    </w:p>
    <w:p w:rsidR="00EB537D" w:rsidRPr="00E23E57" w:rsidRDefault="00EB537D" w:rsidP="00484B3F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Deadline for submission of tenders: </w:t>
      </w:r>
      <w:r w:rsidRPr="00E23E57">
        <w:rPr>
          <w:rFonts w:asciiTheme="minorHAnsi" w:hAnsiTheme="minorHAnsi" w:cstheme="minorHAnsi"/>
          <w:b/>
          <w:bCs/>
          <w:lang w:val="en-US"/>
        </w:rPr>
        <w:t>no later than</w:t>
      </w:r>
      <w:r w:rsidR="00701EA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E70645">
        <w:rPr>
          <w:rFonts w:asciiTheme="minorHAnsi" w:hAnsiTheme="minorHAnsi" w:cstheme="minorHAnsi"/>
          <w:b/>
          <w:bCs/>
          <w:lang w:val="en-US"/>
        </w:rPr>
        <w:t>08</w:t>
      </w:r>
      <w:r w:rsidR="00470598" w:rsidRPr="00E23E57">
        <w:rPr>
          <w:rFonts w:asciiTheme="minorHAnsi" w:hAnsiTheme="minorHAnsi" w:cstheme="minorHAnsi"/>
          <w:b/>
          <w:bCs/>
          <w:lang w:val="en-US"/>
        </w:rPr>
        <w:t>.</w:t>
      </w:r>
      <w:r w:rsidR="00E70645">
        <w:rPr>
          <w:rFonts w:asciiTheme="minorHAnsi" w:hAnsiTheme="minorHAnsi" w:cstheme="minorHAnsi"/>
          <w:b/>
          <w:bCs/>
          <w:lang w:val="en-US"/>
        </w:rPr>
        <w:t>10</w:t>
      </w:r>
      <w:r w:rsidR="00470598" w:rsidRPr="00E23E57">
        <w:rPr>
          <w:rFonts w:asciiTheme="minorHAnsi" w:hAnsiTheme="minorHAnsi" w:cstheme="minorHAnsi"/>
          <w:b/>
          <w:bCs/>
          <w:lang w:val="en-US"/>
        </w:rPr>
        <w:t>.2020, to 12:00 p.m.</w:t>
      </w:r>
      <w:r w:rsidRPr="00E23E57">
        <w:rPr>
          <w:rFonts w:asciiTheme="minorHAnsi" w:hAnsiTheme="minorHAnsi" w:cstheme="minorHAnsi"/>
          <w:b/>
          <w:bCs/>
          <w:lang w:val="en-US"/>
        </w:rPr>
        <w:t xml:space="preserve"> </w:t>
      </w:r>
    </w:p>
    <w:p w:rsidR="00470598" w:rsidRPr="00E23E57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I. Description of the subject matter of the contract:</w:t>
      </w:r>
    </w:p>
    <w:p w:rsidR="00470598" w:rsidRPr="00E23E57" w:rsidRDefault="0047059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47059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The subject of the contract is: </w:t>
      </w:r>
    </w:p>
    <w:p w:rsidR="00701EA8" w:rsidRDefault="00701EA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701EA8" w:rsidRPr="00701EA8" w:rsidRDefault="00701EA8" w:rsidP="00701EA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701EA8">
        <w:rPr>
          <w:rFonts w:asciiTheme="minorHAnsi" w:hAnsiTheme="minorHAnsi" w:cstheme="minorHAnsi"/>
          <w:b/>
          <w:iCs/>
          <w:lang w:val="en-US"/>
        </w:rPr>
        <w:t xml:space="preserve">Generation of transgenic mice based on PiggyBac insertion technology with following </w:t>
      </w:r>
      <w:r w:rsidRPr="00701EA8">
        <w:rPr>
          <w:rFonts w:asciiTheme="minorHAnsi" w:hAnsiTheme="minorHAnsi" w:cstheme="minorHAnsi"/>
          <w:b/>
          <w:lang w:val="en-US"/>
        </w:rPr>
        <w:t>requirements:</w:t>
      </w:r>
    </w:p>
    <w:p w:rsidR="00185910" w:rsidRPr="00E23E57" w:rsidRDefault="00185910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 xml:space="preserve">In the PiggyBac vector, the “CAG promoter-loxP-PGK-Neo-6*SV40 </w:t>
      </w:r>
      <w:proofErr w:type="spellStart"/>
      <w:r w:rsidRPr="00701EA8">
        <w:rPr>
          <w:rFonts w:asciiTheme="minorHAnsi" w:eastAsia="Batang" w:hAnsiTheme="minorHAnsi" w:cstheme="minorHAnsi"/>
          <w:lang w:val="en-US"/>
        </w:rPr>
        <w:t>pA</w:t>
      </w:r>
      <w:proofErr w:type="spellEnd"/>
      <w:r w:rsidRPr="00701EA8">
        <w:rPr>
          <w:rFonts w:asciiTheme="minorHAnsi" w:eastAsia="Batang" w:hAnsiTheme="minorHAnsi" w:cstheme="minorHAnsi"/>
          <w:lang w:val="en-US"/>
        </w:rPr>
        <w:t>-</w:t>
      </w:r>
      <w:proofErr w:type="spellStart"/>
      <w:r w:rsidRPr="00701EA8">
        <w:rPr>
          <w:rFonts w:asciiTheme="minorHAnsi" w:eastAsia="Batang" w:hAnsiTheme="minorHAnsi" w:cstheme="minorHAnsi"/>
          <w:lang w:val="en-US"/>
        </w:rPr>
        <w:t>loxP</w:t>
      </w:r>
      <w:proofErr w:type="spellEnd"/>
      <w:r w:rsidRPr="00701EA8">
        <w:rPr>
          <w:rFonts w:asciiTheme="minorHAnsi" w:eastAsia="Batang" w:hAnsiTheme="minorHAnsi" w:cstheme="minorHAnsi"/>
          <w:lang w:val="en-US"/>
        </w:rPr>
        <w:t>-Kozak-</w:t>
      </w:r>
      <w:proofErr w:type="spellStart"/>
      <w:r w:rsidRPr="00701EA8">
        <w:rPr>
          <w:rFonts w:asciiTheme="minorHAnsi" w:eastAsia="Batang" w:hAnsiTheme="minorHAnsi" w:cstheme="minorHAnsi"/>
          <w:lang w:val="en-US"/>
        </w:rPr>
        <w:t>Myc</w:t>
      </w:r>
      <w:proofErr w:type="spellEnd"/>
      <w:r w:rsidRPr="00701EA8">
        <w:rPr>
          <w:rFonts w:asciiTheme="minorHAnsi" w:eastAsia="Batang" w:hAnsiTheme="minorHAnsi" w:cstheme="minorHAnsi"/>
          <w:lang w:val="en-US"/>
        </w:rPr>
        <w:t>-Mutant Mouse Mapkapk5 CDS-</w:t>
      </w:r>
      <w:proofErr w:type="spellStart"/>
      <w:r w:rsidRPr="00701EA8">
        <w:rPr>
          <w:rFonts w:asciiTheme="minorHAnsi" w:eastAsia="Batang" w:hAnsiTheme="minorHAnsi" w:cstheme="minorHAnsi"/>
          <w:lang w:val="en-US"/>
        </w:rPr>
        <w:t>rBG</w:t>
      </w:r>
      <w:proofErr w:type="spellEnd"/>
      <w:r w:rsidRPr="00701EA8">
        <w:rPr>
          <w:rFonts w:asciiTheme="minorHAnsi" w:eastAsia="Batang" w:hAnsiTheme="minorHAnsi" w:cstheme="minorHAnsi"/>
          <w:lang w:val="en-US"/>
        </w:rPr>
        <w:t xml:space="preserve"> </w:t>
      </w:r>
      <w:proofErr w:type="spellStart"/>
      <w:r w:rsidRPr="00701EA8">
        <w:rPr>
          <w:rFonts w:asciiTheme="minorHAnsi" w:eastAsia="Batang" w:hAnsiTheme="minorHAnsi" w:cstheme="minorHAnsi"/>
          <w:lang w:val="en-US"/>
        </w:rPr>
        <w:t>pA</w:t>
      </w:r>
      <w:proofErr w:type="spellEnd"/>
      <w:r w:rsidRPr="00701EA8">
        <w:rPr>
          <w:rFonts w:asciiTheme="minorHAnsi" w:eastAsia="Batang" w:hAnsiTheme="minorHAnsi" w:cstheme="minorHAnsi"/>
          <w:lang w:val="en-US"/>
        </w:rPr>
        <w:t>” cassette will be flanked by two PiggyBac ITRs to facilitate transposes</w:t>
      </w:r>
      <w:r w:rsidR="006D354D">
        <w:rPr>
          <w:rFonts w:asciiTheme="minorHAnsi" w:eastAsia="Batang" w:hAnsiTheme="minorHAnsi" w:cstheme="minorHAnsi"/>
          <w:lang w:val="en-US"/>
        </w:rPr>
        <w:t xml:space="preserve"> mediated transgene integration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>Genotyping Strategy  will be developed and tested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>The p.S115E (AGC to GAG) point mutation will be introduced into Mutant Mouse Mapkapk5 CDS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hAnsiTheme="minorHAnsi"/>
          <w:lang w:val="en-US"/>
        </w:rPr>
        <w:t>The pups will be genotyped by PCR to identify the ones carrying the desired PiggyBac transgene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>The PiggyBac vector will be co-injected with transposes into fertilized eggs from C5</w:t>
      </w:r>
      <w:r w:rsidR="006D354D">
        <w:rPr>
          <w:rFonts w:asciiTheme="minorHAnsi" w:eastAsia="Batang" w:hAnsiTheme="minorHAnsi" w:cstheme="minorHAnsi"/>
          <w:lang w:val="en-US"/>
        </w:rPr>
        <w:t>7BL/6N mice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>The positive founder mice will be counter screened for transposes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>At least 400 eggs will be injected and implanted into surrogate mothers to produce live pups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 xml:space="preserve">A minimum of 4 PiggyBac transgenic mice Report will be delivered 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 xml:space="preserve">PiggyBac transgenic mice will be viable, fertile, </w:t>
      </w:r>
      <w:r w:rsidR="006D354D">
        <w:rPr>
          <w:rFonts w:asciiTheme="minorHAnsi" w:eastAsia="Batang" w:hAnsiTheme="minorHAnsi" w:cstheme="minorHAnsi"/>
          <w:lang w:val="en-US"/>
        </w:rPr>
        <w:t>and show no overt abnormalities</w:t>
      </w:r>
    </w:p>
    <w:p w:rsidR="00701EA8" w:rsidRPr="00701EA8" w:rsidRDefault="00701EA8" w:rsidP="00701EA8">
      <w:pPr>
        <w:pStyle w:val="Akapitzlist"/>
        <w:ind w:left="426" w:right="-1"/>
        <w:jc w:val="both"/>
        <w:rPr>
          <w:rFonts w:asciiTheme="minorHAnsi" w:eastAsia="Batang" w:hAnsiTheme="minorHAnsi" w:cstheme="minorHAnsi"/>
          <w:lang w:val="en-US"/>
        </w:rPr>
      </w:pPr>
    </w:p>
    <w:p w:rsidR="00DE5646" w:rsidRPr="00DE5646" w:rsidRDefault="00DE5646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576096">
        <w:rPr>
          <w:rFonts w:asciiTheme="minorHAnsi" w:eastAsia="Batang" w:hAnsiTheme="minorHAnsi" w:cstheme="minorHAnsi"/>
          <w:b/>
          <w:lang w:val="en-US"/>
        </w:rPr>
        <w:t>Time of delivery:</w:t>
      </w:r>
      <w:r w:rsidRPr="00DE5646">
        <w:rPr>
          <w:rFonts w:asciiTheme="minorHAnsi" w:eastAsia="Batang" w:hAnsiTheme="minorHAnsi" w:cstheme="minorHAnsi"/>
          <w:lang w:val="en-US"/>
        </w:rPr>
        <w:t xml:space="preserve"> 6-8 months</w:t>
      </w:r>
    </w:p>
    <w:p w:rsidR="00576096" w:rsidRDefault="00701EA8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576096">
        <w:rPr>
          <w:rFonts w:asciiTheme="minorHAnsi" w:eastAsia="Batang" w:hAnsiTheme="minorHAnsi" w:cstheme="minorHAnsi"/>
          <w:b/>
          <w:lang w:val="en-US"/>
        </w:rPr>
        <w:t>Payment</w:t>
      </w:r>
      <w:r w:rsidR="00DE5646" w:rsidRPr="00576096">
        <w:rPr>
          <w:rFonts w:asciiTheme="minorHAnsi" w:eastAsia="Batang" w:hAnsiTheme="minorHAnsi" w:cstheme="minorHAnsi"/>
          <w:b/>
          <w:lang w:val="en-US"/>
        </w:rPr>
        <w:t>:</w:t>
      </w:r>
      <w:r w:rsidR="00DE5646">
        <w:rPr>
          <w:rFonts w:asciiTheme="minorHAnsi" w:eastAsia="Batang" w:hAnsiTheme="minorHAnsi" w:cstheme="minorHAnsi"/>
          <w:lang w:val="en-US"/>
        </w:rPr>
        <w:t xml:space="preserve"> </w:t>
      </w:r>
      <w:r w:rsidRPr="00DE5646">
        <w:rPr>
          <w:rFonts w:asciiTheme="minorHAnsi" w:eastAsia="Batang" w:hAnsiTheme="minorHAnsi" w:cstheme="minorHAnsi"/>
          <w:lang w:val="en-US"/>
        </w:rPr>
        <w:t xml:space="preserve">50% </w:t>
      </w:r>
      <w:r w:rsidR="00DE5646">
        <w:rPr>
          <w:rFonts w:asciiTheme="minorHAnsi" w:eastAsia="Batang" w:hAnsiTheme="minorHAnsi" w:cstheme="minorHAnsi"/>
          <w:lang w:val="en-US"/>
        </w:rPr>
        <w:t>- pro forma;</w:t>
      </w:r>
      <w:r w:rsidRPr="00DE5646">
        <w:rPr>
          <w:rFonts w:asciiTheme="minorHAnsi" w:eastAsia="Batang" w:hAnsiTheme="minorHAnsi" w:cstheme="minorHAnsi"/>
          <w:lang w:val="en-US"/>
        </w:rPr>
        <w:t xml:space="preserve"> 50% </w:t>
      </w:r>
      <w:r w:rsidR="00DE5646" w:rsidRPr="00DE5646">
        <w:rPr>
          <w:rFonts w:asciiTheme="minorHAnsi" w:eastAsia="Batang" w:hAnsiTheme="minorHAnsi" w:cstheme="minorHAnsi"/>
          <w:lang w:val="en-US"/>
        </w:rPr>
        <w:t>after realized of the service</w:t>
      </w:r>
    </w:p>
    <w:p w:rsidR="00DE5646" w:rsidRDefault="00DE5646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DE5646">
        <w:rPr>
          <w:rFonts w:asciiTheme="minorHAnsi" w:eastAsia="Batang" w:hAnsiTheme="minorHAnsi" w:cstheme="minorHAnsi"/>
          <w:lang w:val="en-US"/>
        </w:rPr>
        <w:t xml:space="preserve"> </w:t>
      </w:r>
    </w:p>
    <w:p w:rsidR="00701EA8" w:rsidRPr="00576096" w:rsidRDefault="00701EA8" w:rsidP="00DE564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If animals will be not generated Contractor will fully refund service fee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</w:p>
    <w:p w:rsidR="00701EA8" w:rsidRPr="00576096" w:rsidRDefault="00701EA8" w:rsidP="0057609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International Customs Documents Fee and delivery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  <w:r w:rsidRPr="00576096">
        <w:rPr>
          <w:rFonts w:asciiTheme="minorHAnsi" w:eastAsia="Batang" w:hAnsiTheme="minorHAnsi" w:cstheme="minorHAnsi"/>
          <w:u w:val="single"/>
          <w:lang w:val="en-US"/>
        </w:rPr>
        <w:t xml:space="preserve"> </w:t>
      </w:r>
    </w:p>
    <w:p w:rsidR="00701EA8" w:rsidRPr="00576096" w:rsidRDefault="00701EA8" w:rsidP="0057609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It is allowed to submit in currencies other than PLN. For the comparison of offers, the selling rate on the date of the inquiry is used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</w:p>
    <w:p w:rsidR="00180F6B" w:rsidRPr="00E23E57" w:rsidRDefault="00180F6B" w:rsidP="00180F6B">
      <w:pPr>
        <w:autoSpaceDE w:val="0"/>
        <w:autoSpaceDN w:val="0"/>
        <w:adjustRightInd w:val="0"/>
        <w:rPr>
          <w:rFonts w:asciiTheme="minorHAnsi" w:hAnsiTheme="minorHAnsi" w:cstheme="minorHAnsi"/>
          <w:i/>
          <w:lang w:val="en-US"/>
        </w:rPr>
      </w:pPr>
    </w:p>
    <w:p w:rsidR="003D3797" w:rsidRPr="00E23E5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II Criteria for the evaluation of tenders</w:t>
      </w:r>
    </w:p>
    <w:p w:rsidR="003D3797" w:rsidRPr="00E23E57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color w:val="FF0000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In the selection process, the Contracting Authority shall be guided by the price criterion while fulfilling the conditions for</w:t>
      </w:r>
      <w:r w:rsidR="00C43BE8" w:rsidRPr="00E23E57">
        <w:rPr>
          <w:rFonts w:asciiTheme="minorHAnsi" w:hAnsiTheme="minorHAnsi" w:cstheme="minorHAnsi"/>
          <w:lang w:val="en-US"/>
        </w:rPr>
        <w:t xml:space="preserve"> participation in the procedure.</w:t>
      </w:r>
    </w:p>
    <w:p w:rsidR="00EB537D" w:rsidRPr="00E23E5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</w:t>
      </w:r>
      <w:r w:rsidR="00C43BE8" w:rsidRPr="00E23E57">
        <w:rPr>
          <w:rFonts w:asciiTheme="minorHAnsi" w:hAnsiTheme="minorHAnsi" w:cstheme="minorHAnsi"/>
          <w:b/>
          <w:bCs/>
          <w:lang w:val="en-US"/>
        </w:rPr>
        <w:t>II</w:t>
      </w:r>
      <w:r w:rsidR="00EB537D" w:rsidRPr="00E23E57">
        <w:rPr>
          <w:rFonts w:asciiTheme="minorHAnsi" w:hAnsiTheme="minorHAnsi" w:cstheme="minorHAnsi"/>
          <w:b/>
          <w:bCs/>
          <w:lang w:val="en-US"/>
        </w:rPr>
        <w:t xml:space="preserve"> Description of the Preparation of the Offer and its Evaluation:</w:t>
      </w:r>
    </w:p>
    <w:p w:rsidR="00EB537D" w:rsidRPr="00E23E57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offer should be prepared on model No. 1 attached to the Inquiry.</w:t>
      </w:r>
    </w:p>
    <w:p w:rsidR="00EB537D" w:rsidRPr="00E23E57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E23E57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E23E57">
        <w:rPr>
          <w:rFonts w:asciiTheme="minorHAnsi" w:hAnsiTheme="minorHAnsi" w:cstheme="minorHAnsi"/>
          <w:color w:val="000000"/>
          <w:lang w:val="en-US"/>
        </w:rPr>
        <w:t xml:space="preserve">Tenders must be sent electronically in the form of a scanned original tender by e-mail to the following address: </w:t>
      </w:r>
      <w:r w:rsidR="00576096">
        <w:rPr>
          <w:rFonts w:asciiTheme="minorHAnsi" w:hAnsiTheme="minorHAnsi" w:cstheme="minorHAnsi"/>
          <w:color w:val="000000"/>
          <w:lang w:val="en-US"/>
        </w:rPr>
        <w:t>f.dziaczkowski</w:t>
      </w:r>
      <w:r w:rsidR="00C43BE8" w:rsidRPr="00E23E57">
        <w:rPr>
          <w:rFonts w:asciiTheme="minorHAnsi" w:hAnsiTheme="minorHAnsi" w:cstheme="minorHAnsi"/>
          <w:color w:val="000000"/>
          <w:lang w:val="en-US"/>
        </w:rPr>
        <w:t>@nencki.edu.pl</w:t>
      </w:r>
      <w:r w:rsidRPr="00E23E57">
        <w:rPr>
          <w:rFonts w:asciiTheme="minorHAnsi" w:hAnsiTheme="minorHAnsi" w:cstheme="minorHAnsi"/>
          <w:color w:val="000000"/>
          <w:lang w:val="en-US"/>
        </w:rPr>
        <w:t>.</w:t>
      </w:r>
    </w:p>
    <w:p w:rsidR="00EB537D" w:rsidRPr="00E23E57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color w:val="000000"/>
          <w:lang w:val="en-US"/>
        </w:rPr>
      </w:pPr>
      <w:r w:rsidRPr="00E23E57">
        <w:rPr>
          <w:rFonts w:asciiTheme="minorHAnsi" w:hAnsiTheme="minorHAnsi" w:cstheme="minorHAnsi"/>
          <w:color w:val="000000"/>
          <w:lang w:val="en-US"/>
        </w:rPr>
        <w:t xml:space="preserve">Please mark the offer in the message title: </w:t>
      </w:r>
      <w:r w:rsidR="00576096" w:rsidRPr="00576096">
        <w:rPr>
          <w:rFonts w:asciiTheme="minorHAnsi" w:hAnsiTheme="minorHAnsi" w:cstheme="minorHAnsi"/>
          <w:b/>
          <w:color w:val="000000"/>
          <w:lang w:val="en-US"/>
        </w:rPr>
        <w:t>G</w:t>
      </w:r>
      <w:r w:rsidR="00576096" w:rsidRPr="00701EA8">
        <w:rPr>
          <w:rFonts w:asciiTheme="minorHAnsi" w:hAnsiTheme="minorHAnsi" w:cstheme="minorHAnsi"/>
          <w:b/>
          <w:iCs/>
          <w:lang w:val="en-US"/>
        </w:rPr>
        <w:t>eneration of transgenic mice</w:t>
      </w:r>
      <w:r w:rsidR="00576096">
        <w:rPr>
          <w:rFonts w:asciiTheme="minorHAnsi" w:hAnsiTheme="minorHAnsi" w:cstheme="minorHAnsi"/>
          <w:b/>
          <w:iCs/>
          <w:lang w:val="en-US"/>
        </w:rPr>
        <w:t xml:space="preserve"> - </w:t>
      </w:r>
      <w:r w:rsidR="00576096" w:rsidRPr="00576096">
        <w:rPr>
          <w:rFonts w:cstheme="minorHAnsi"/>
          <w:b/>
          <w:color w:val="000000"/>
          <w:lang w:val="en-US"/>
        </w:rPr>
        <w:t>PiggyBac.</w:t>
      </w:r>
    </w:p>
    <w:p w:rsidR="00EB537D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Only offers containing all the elements listed above will be evaluated.</w:t>
      </w:r>
    </w:p>
    <w:p w:rsidR="00B56657" w:rsidRDefault="00B56657" w:rsidP="00B5665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lang w:val="en-US"/>
        </w:rPr>
      </w:pPr>
    </w:p>
    <w:p w:rsidR="00B56657" w:rsidRPr="00E23E57" w:rsidRDefault="00B56657" w:rsidP="00B5665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lang w:val="en-US"/>
        </w:rPr>
      </w:pPr>
    </w:p>
    <w:p w:rsidR="00EB537D" w:rsidRPr="00E23E57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b/>
          <w:bCs/>
        </w:rPr>
      </w:pPr>
      <w:r w:rsidRPr="00E23E57">
        <w:rPr>
          <w:rFonts w:asciiTheme="minorHAnsi" w:hAnsiTheme="minorHAnsi" w:cstheme="minorHAnsi"/>
          <w:b/>
          <w:bCs/>
        </w:rPr>
        <w:t>I</w:t>
      </w:r>
      <w:r w:rsidR="003D3797" w:rsidRPr="00E23E57">
        <w:rPr>
          <w:rFonts w:asciiTheme="minorHAnsi" w:hAnsiTheme="minorHAnsi" w:cstheme="minorHAnsi"/>
          <w:b/>
          <w:bCs/>
        </w:rPr>
        <w:t>V</w:t>
      </w:r>
      <w:r w:rsidR="00EB537D" w:rsidRPr="00E23E5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E23E57">
        <w:rPr>
          <w:rFonts w:asciiTheme="minorHAnsi" w:hAnsiTheme="minorHAnsi" w:cstheme="minorHAnsi"/>
          <w:b/>
          <w:bCs/>
        </w:rPr>
        <w:t>Additional</w:t>
      </w:r>
      <w:proofErr w:type="spellEnd"/>
      <w:r w:rsidR="00EB537D" w:rsidRPr="00E23E5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E23E57">
        <w:rPr>
          <w:rFonts w:asciiTheme="minorHAnsi" w:hAnsiTheme="minorHAnsi" w:cstheme="minorHAnsi"/>
          <w:b/>
          <w:bCs/>
        </w:rPr>
        <w:t>information</w:t>
      </w:r>
      <w:proofErr w:type="spellEnd"/>
      <w:r w:rsidR="00EB537D" w:rsidRPr="00E23E57">
        <w:rPr>
          <w:rFonts w:asciiTheme="minorHAnsi" w:hAnsiTheme="minorHAnsi" w:cstheme="minorHAnsi"/>
          <w:b/>
          <w:bCs/>
        </w:rPr>
        <w:t>:</w:t>
      </w:r>
    </w:p>
    <w:p w:rsidR="00EB537D" w:rsidRPr="00E23E57" w:rsidRDefault="00EB537D" w:rsidP="00C43BE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In order to complete the order, a contract will be signed with the selected Contractor.</w:t>
      </w:r>
    </w:p>
    <w:p w:rsidR="00484B3F" w:rsidRPr="00E23E57" w:rsidRDefault="00484B3F" w:rsidP="00CA4C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maximum completion date for</w:t>
      </w:r>
      <w:r w:rsidR="003D3797" w:rsidRPr="00E23E57">
        <w:rPr>
          <w:rFonts w:asciiTheme="minorHAnsi" w:hAnsiTheme="minorHAnsi" w:cstheme="minorHAnsi"/>
          <w:lang w:val="en-US"/>
        </w:rPr>
        <w:t xml:space="preserve"> each order under the contract </w:t>
      </w:r>
      <w:r w:rsidRPr="00E23E57">
        <w:rPr>
          <w:rFonts w:asciiTheme="minorHAnsi" w:hAnsiTheme="minorHAnsi" w:cstheme="minorHAnsi"/>
          <w:lang w:val="en-US"/>
        </w:rPr>
        <w:t>is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="00CA4C02" w:rsidRPr="00E23E57">
        <w:rPr>
          <w:rFonts w:asciiTheme="minorHAnsi" w:hAnsiTheme="minorHAnsi" w:cstheme="minorHAnsi"/>
          <w:lang w:val="en-US"/>
        </w:rPr>
        <w:t xml:space="preserve">max. to </w:t>
      </w:r>
      <w:r w:rsidR="00576096">
        <w:rPr>
          <w:rFonts w:asciiTheme="minorHAnsi" w:hAnsiTheme="minorHAnsi" w:cstheme="minorHAnsi"/>
          <w:lang w:val="en-US"/>
        </w:rPr>
        <w:t>8</w:t>
      </w:r>
      <w:r w:rsidR="00CA4C02" w:rsidRPr="00E23E57">
        <w:rPr>
          <w:rFonts w:asciiTheme="minorHAnsi" w:hAnsiTheme="minorHAnsi" w:cstheme="minorHAnsi"/>
          <w:lang w:val="en-US"/>
        </w:rPr>
        <w:t xml:space="preserve"> weeks (the declared delivery date is indicated by the Contractor in the offer).</w:t>
      </w:r>
    </w:p>
    <w:p w:rsidR="00EB537D" w:rsidRPr="00E23E57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Contracting Authority reserves the right to negotiate the terms of the contract with the best contractors.</w:t>
      </w:r>
    </w:p>
    <w:p w:rsidR="00EB537D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Contracting Authority reserves the right not to select any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of the Economic Operators.</w:t>
      </w:r>
    </w:p>
    <w:p w:rsidR="008120D8" w:rsidRDefault="008120D8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choice of the Contractor will be announced on the website. The contracting authority shall do so without delay after the end of the procedure</w:t>
      </w:r>
      <w:r>
        <w:rPr>
          <w:rFonts w:asciiTheme="minorHAnsi" w:hAnsiTheme="minorHAnsi" w:cstheme="minorHAnsi"/>
          <w:lang w:val="en-US"/>
        </w:rPr>
        <w:t>.</w:t>
      </w: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E23E57" w:rsidRPr="00E23E57" w:rsidRDefault="00E23E57" w:rsidP="008120D8">
      <w:pPr>
        <w:autoSpaceDE w:val="0"/>
        <w:autoSpaceDN w:val="0"/>
        <w:adjustRightInd w:val="0"/>
        <w:spacing w:after="200" w:line="276" w:lineRule="auto"/>
        <w:ind w:left="360" w:right="544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sectPr w:rsidR="00E23E57" w:rsidRPr="00E23E57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6AE2ED02"/>
    <w:lvl w:ilvl="0" w:tplc="FFB0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96707"/>
    <w:multiLevelType w:val="hybridMultilevel"/>
    <w:tmpl w:val="95AEC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6744C"/>
    <w:multiLevelType w:val="hybridMultilevel"/>
    <w:tmpl w:val="28A23832"/>
    <w:lvl w:ilvl="0" w:tplc="13F890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7669"/>
    <w:multiLevelType w:val="hybridMultilevel"/>
    <w:tmpl w:val="C56EC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A2174"/>
    <w:rsid w:val="0014542D"/>
    <w:rsid w:val="001672DD"/>
    <w:rsid w:val="00180F6B"/>
    <w:rsid w:val="00185910"/>
    <w:rsid w:val="001F11EE"/>
    <w:rsid w:val="00216606"/>
    <w:rsid w:val="00385AC8"/>
    <w:rsid w:val="003D3797"/>
    <w:rsid w:val="0043014F"/>
    <w:rsid w:val="00470598"/>
    <w:rsid w:val="00484B3F"/>
    <w:rsid w:val="00576096"/>
    <w:rsid w:val="006D354D"/>
    <w:rsid w:val="00701EA8"/>
    <w:rsid w:val="007356CF"/>
    <w:rsid w:val="007A49FA"/>
    <w:rsid w:val="008120D8"/>
    <w:rsid w:val="009205EE"/>
    <w:rsid w:val="00946514"/>
    <w:rsid w:val="0097750B"/>
    <w:rsid w:val="009B1B49"/>
    <w:rsid w:val="00B45C62"/>
    <w:rsid w:val="00B56657"/>
    <w:rsid w:val="00C43BE8"/>
    <w:rsid w:val="00C46E35"/>
    <w:rsid w:val="00CA4C02"/>
    <w:rsid w:val="00D15A72"/>
    <w:rsid w:val="00D51510"/>
    <w:rsid w:val="00DE5646"/>
    <w:rsid w:val="00DF4D66"/>
    <w:rsid w:val="00E23E57"/>
    <w:rsid w:val="00E70645"/>
    <w:rsid w:val="00EB537D"/>
    <w:rsid w:val="00ED43F2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2F3F"/>
  <w15:docId w15:val="{B2CF6186-5641-47D5-AE6D-A1594E00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6</cp:revision>
  <cp:lastPrinted>2019-09-12T07:39:00Z</cp:lastPrinted>
  <dcterms:created xsi:type="dcterms:W3CDTF">2020-09-18T14:33:00Z</dcterms:created>
  <dcterms:modified xsi:type="dcterms:W3CDTF">2020-09-30T13:37:00Z</dcterms:modified>
</cp:coreProperties>
</file>