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Pr="003B4E64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01216F">
        <w:rPr>
          <w:rFonts w:cstheme="minorHAnsi"/>
          <w:b/>
        </w:rPr>
        <w:t>Mikroskop</w:t>
      </w:r>
      <w:r w:rsidR="0001216F" w:rsidRPr="003B4E64">
        <w:rPr>
          <w:rFonts w:cstheme="minorHAnsi"/>
          <w:b/>
        </w:rPr>
        <w:t xml:space="preserve"> </w:t>
      </w:r>
      <w:r w:rsidR="0001216F">
        <w:rPr>
          <w:rFonts w:cstheme="minorHAnsi"/>
          <w:b/>
        </w:rPr>
        <w:t>fluorescencyjny</w:t>
      </w:r>
    </w:p>
    <w:p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01216F" w:rsidRP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Mikroskop</w:t>
            </w:r>
            <w:r w:rsidRPr="0001216F">
              <w:rPr>
                <w:rFonts w:cstheme="minorHAnsi"/>
              </w:rPr>
              <w:t xml:space="preserve"> </w:t>
            </w:r>
            <w:r w:rsidRPr="0001216F">
              <w:rPr>
                <w:rFonts w:cstheme="minorHAnsi"/>
                <w:b/>
              </w:rPr>
              <w:t>fluorescencyjn</w:t>
            </w:r>
            <w:r>
              <w:rPr>
                <w:rFonts w:cstheme="minorHAnsi"/>
                <w:b/>
              </w:rPr>
              <w:t>y</w:t>
            </w:r>
            <w:r w:rsidRPr="0001216F">
              <w:rPr>
                <w:rFonts w:cstheme="minorHAnsi"/>
              </w:rPr>
              <w:t xml:space="preserve"> o następujących parametrach:</w:t>
            </w: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Urządzenie służy do wykonywania zdjęć w kanale światła widzialnego oraz fluorescencyjnego (kanał niebieski, zielony i czerwony)</w:t>
            </w: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Źródłem światła są diody LED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Wzbudzenie dla kanału niebieskiego wynosi: 355/340nm; emisja: 433/436 </w:t>
            </w:r>
            <w:proofErr w:type="spellStart"/>
            <w:r w:rsidRPr="00A0024E">
              <w:t>nm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Wzbudzenie dla kanału zielonego wynosi: 480/417nm; emisja: 517/5236 </w:t>
            </w:r>
            <w:proofErr w:type="spellStart"/>
            <w:r w:rsidRPr="00A0024E">
              <w:t>nm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Wzbudzenie dla kanału czerwonego wynosi: 556/520nm; emisja: 615/661nm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wyposażone jest w ekran dotykowy  o wielkości 10.1 cali, kolorowy wyświetlacz LCD o ro</w:t>
            </w:r>
            <w:r>
              <w:t>z</w:t>
            </w:r>
            <w:r w:rsidRPr="00A0024E">
              <w:t>dzielczości 1280 x 768pikseli</w:t>
            </w:r>
            <w:r w:rsidRPr="00437B18">
              <w:t xml:space="preserve"> </w:t>
            </w:r>
          </w:p>
          <w:p w:rsidR="0001216F" w:rsidRP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01216F" w:rsidRP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024E">
              <w:t xml:space="preserve">Ekran dotykowy pokryty warstwą antyodblaskową i </w:t>
            </w:r>
            <w:proofErr w:type="spellStart"/>
            <w:r w:rsidRPr="00A0024E">
              <w:t>antyodciskową</w:t>
            </w:r>
            <w:proofErr w:type="spellEnd"/>
            <w:r>
              <w:tab/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Możliwość manu</w:t>
            </w:r>
            <w:r w:rsidRPr="00A0024E">
              <w:t>alnego ustawienia ostrości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Kontrola poruszania się ruchomej platformy z poziomu </w:t>
            </w:r>
            <w:proofErr w:type="spellStart"/>
            <w:r w:rsidRPr="00A0024E">
              <w:t>touch</w:t>
            </w:r>
            <w:proofErr w:type="spellEnd"/>
            <w:r w:rsidRPr="00A0024E">
              <w:t xml:space="preserve"> </w:t>
            </w:r>
            <w:proofErr w:type="spellStart"/>
            <w:r w:rsidRPr="00A0024E">
              <w:t>screena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Prędkość poruszania się ruchomej platformy wyn</w:t>
            </w:r>
            <w:r>
              <w:t>osi 6mm w kierunku osi X oraz Y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umożliwia eksport zdjęć w formacie JPEG, TIFF, RAW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umożliwia nakładanie na siebie jednocześnie zdjęć wykonanych na 4 kanałach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Przechowywanie danych w pamięci urządzenia o poj. wew. 16GB, co umożliwia zapis ok. 2500 zdjęć w formacie .jpg, 1500 zdjęć w formacie .</w:t>
            </w:r>
            <w:proofErr w:type="spellStart"/>
            <w:r>
              <w:t>tiff</w:t>
            </w:r>
            <w:proofErr w:type="spellEnd"/>
            <w:r>
              <w:t xml:space="preserve"> oraz 400-800 w formacie .</w:t>
            </w:r>
            <w:proofErr w:type="spellStart"/>
            <w:r>
              <w:t>raw</w:t>
            </w:r>
            <w:proofErr w:type="spellEnd"/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 xml:space="preserve">Eksport zdjęć możliwy poprzez podłączenie do 2 </w:t>
            </w:r>
            <w:proofErr w:type="spellStart"/>
            <w:r w:rsidRPr="00A0024E">
              <w:t>flashdisków</w:t>
            </w:r>
            <w:proofErr w:type="spellEnd"/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Max. powiększenie wynosi 20x.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Ape</w:t>
            </w:r>
            <w:r w:rsidRPr="00A0024E">
              <w:t>rtura numeryczna: 0.40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P</w:t>
            </w:r>
            <w:r w:rsidRPr="00A0024E">
              <w:t>ole widzenia: 0.70mm2</w:t>
            </w: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>
              <w:t>Z</w:t>
            </w:r>
            <w:r w:rsidRPr="00A0024E">
              <w:t>oom cyfrowy: 700x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Powiększenie wyświetlacza: 175x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umożliwia wykonywanie zdjęć preparatów mikroskopowych, materiału umieszczonego na płytkach hodowlanych (6-,12-,24-,48-,9-6 i 384- dołkowych), butelek hodowlanych (T25, T75, T225)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01216F" w:rsidRDefault="0001216F" w:rsidP="0001216F">
            <w:pPr>
              <w:autoSpaceDE w:val="0"/>
              <w:autoSpaceDN w:val="0"/>
              <w:adjustRightInd w:val="0"/>
              <w:spacing w:after="0" w:line="240" w:lineRule="auto"/>
            </w:pPr>
            <w:r w:rsidRPr="00A0024E">
              <w:t>Urządzenie obsługuje system Android</w:t>
            </w:r>
          </w:p>
          <w:p w:rsidR="0001216F" w:rsidRDefault="0001216F" w:rsidP="0001216F">
            <w:pPr>
              <w:pStyle w:val="Akapitzlist"/>
              <w:autoSpaceDE w:val="0"/>
              <w:autoSpaceDN w:val="0"/>
              <w:adjustRightInd w:val="0"/>
              <w:spacing w:after="0" w:line="240" w:lineRule="auto"/>
            </w:pPr>
          </w:p>
          <w:p w:rsidR="00C25A00" w:rsidRPr="00C25A00" w:rsidRDefault="0001216F" w:rsidP="00012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0024E">
              <w:t>Wymiary urządzenia: 33x 32x 30 cm; waga: 9kg</w:t>
            </w:r>
          </w:p>
        </w:tc>
        <w:tc>
          <w:tcPr>
            <w:tcW w:w="1985" w:type="dxa"/>
          </w:tcPr>
          <w:p w:rsidR="0001216F" w:rsidRDefault="0001216F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Pr="00C25A00" w:rsidRDefault="0001216F" w:rsidP="000121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01216F" w:rsidRDefault="0001216F" w:rsidP="00C4073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C25A00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5A00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Termin realizacji zamówienia …………… tygodni od daty zawarcia umowy (max. </w:t>
      </w:r>
      <w:r w:rsidR="0001216F">
        <w:rPr>
          <w:rFonts w:cstheme="minorHAnsi"/>
          <w:color w:val="000000"/>
        </w:rPr>
        <w:t>4</w:t>
      </w:r>
      <w:r w:rsidRPr="003C70BE">
        <w:rPr>
          <w:rFonts w:cstheme="minorHAnsi"/>
          <w:color w:val="000000"/>
        </w:rPr>
        <w:t xml:space="preserve"> tygodni).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4A5CBC" w:rsidRPr="003C70BE">
        <w:rPr>
          <w:rFonts w:ascii="Calibri" w:hAnsi="Calibri"/>
        </w:rPr>
        <w:t xml:space="preserve">min. </w:t>
      </w:r>
      <w:r w:rsidR="00512D01">
        <w:rPr>
          <w:rFonts w:ascii="Calibri" w:hAnsi="Calibri"/>
        </w:rPr>
        <w:t>24</w:t>
      </w:r>
      <w:r w:rsidR="004A5CBC" w:rsidRPr="003C70BE">
        <w:rPr>
          <w:rFonts w:ascii="Calibri" w:hAnsi="Calibri"/>
        </w:rPr>
        <w:t xml:space="preserve"> miesi</w:t>
      </w:r>
      <w:r w:rsidR="00512D01">
        <w:rPr>
          <w:rFonts w:ascii="Calibri" w:hAnsi="Calibri"/>
        </w:rPr>
        <w:t>ące</w:t>
      </w:r>
      <w:bookmarkStart w:id="0" w:name="_GoBack"/>
      <w:bookmarkEnd w:id="0"/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216F"/>
    <w:rsid w:val="00022033"/>
    <w:rsid w:val="000257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5114F7"/>
    <w:rsid w:val="00512D01"/>
    <w:rsid w:val="00527B06"/>
    <w:rsid w:val="005355FF"/>
    <w:rsid w:val="005523CA"/>
    <w:rsid w:val="005561DF"/>
    <w:rsid w:val="0059300A"/>
    <w:rsid w:val="005A0D9F"/>
    <w:rsid w:val="005D3DD4"/>
    <w:rsid w:val="0060465A"/>
    <w:rsid w:val="006172C7"/>
    <w:rsid w:val="00643258"/>
    <w:rsid w:val="0065323E"/>
    <w:rsid w:val="00681D49"/>
    <w:rsid w:val="00693AB0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0B8B"/>
  <w15:docId w15:val="{D4679000-7436-4186-AE32-676079F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2020-09-09T13:22:00Z</dcterms:created>
  <dcterms:modified xsi:type="dcterms:W3CDTF">2020-09-09T13:22:00Z</dcterms:modified>
</cp:coreProperties>
</file>