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CC7D8F" w:rsidRDefault="00022033" w:rsidP="00CC7D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C7D8F">
        <w:rPr>
          <w:rFonts w:cstheme="minorHAnsi"/>
          <w:b/>
          <w:sz w:val="20"/>
          <w:szCs w:val="20"/>
        </w:rPr>
        <w:t>serwera aplikacji wraz z pamięcią masową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592"/>
        <w:gridCol w:w="1701"/>
        <w:gridCol w:w="1701"/>
        <w:gridCol w:w="1701"/>
      </w:tblGrid>
      <w:tr w:rsidR="0053466F" w:rsidTr="00E728F6">
        <w:tc>
          <w:tcPr>
            <w:tcW w:w="440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783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728F6">
        <w:tc>
          <w:tcPr>
            <w:tcW w:w="440" w:type="dxa"/>
          </w:tcPr>
          <w:p w:rsidR="0053466F" w:rsidRPr="00C857BE" w:rsidRDefault="0053466F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592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C7D8F" w:rsidRDefault="00CC7D8F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081A4E">
              <w:rPr>
                <w:rFonts w:cstheme="minorHAnsi"/>
                <w:b/>
                <w:sz w:val="20"/>
                <w:szCs w:val="20"/>
                <w:u w:val="single"/>
              </w:rPr>
              <w:t>se</w:t>
            </w:r>
            <w:r w:rsidR="00783C4B">
              <w:rPr>
                <w:rFonts w:cstheme="minorHAnsi"/>
                <w:b/>
                <w:sz w:val="20"/>
                <w:szCs w:val="20"/>
                <w:u w:val="single"/>
              </w:rPr>
              <w:t>rwer</w:t>
            </w:r>
            <w:r w:rsidRPr="00081A4E">
              <w:rPr>
                <w:rFonts w:cstheme="minorHAnsi"/>
                <w:b/>
                <w:sz w:val="20"/>
                <w:szCs w:val="20"/>
                <w:u w:val="single"/>
              </w:rPr>
              <w:t xml:space="preserve">  aplikacji wraz z pamięcią masową</w:t>
            </w:r>
            <w:r w:rsidRPr="00081A4E">
              <w:rPr>
                <w:rFonts w:cstheme="minorHAnsi"/>
                <w:sz w:val="20"/>
                <w:szCs w:val="20"/>
              </w:rPr>
              <w:t xml:space="preserve"> o następujących parametrach </w:t>
            </w:r>
            <w:r w:rsidRPr="00081A4E">
              <w:rPr>
                <w:rFonts w:cstheme="minorHAnsi"/>
                <w:sz w:val="20"/>
                <w:szCs w:val="20"/>
                <w:u w:val="single"/>
              </w:rPr>
              <w:t>(lub równoważny):</w:t>
            </w:r>
          </w:p>
          <w:p w:rsidR="00081A4E" w:rsidRP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C7D8F" w:rsidRPr="00081A4E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Platforma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Fujitsu PY RX1330M4/LFF/hot plug PSU/red. fans Rack for 3,5' HD, hot plug PSU 4 HDD bays, redundant fans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ServerView</w:t>
            </w:r>
            <w:proofErr w:type="spellEnd"/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cstheme="minorHAnsi"/>
                <w:sz w:val="20"/>
                <w:szCs w:val="20"/>
                <w:lang w:val="en-US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Procesor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Intel Xeon E-2246G 6C/12T 3.60 GHz 12 MB, Turbo: 4.50 GHz 2,666 MHz 80 W</w:t>
            </w: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Pamięć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- 32GB (1x32GB) 2Rx8 DDR4-2666 U ECC 1 module(s) with 32 GB 2Rx8 unbuffered DIMM with ECC</w:t>
            </w: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Dysk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- 2 x SSD SATA 6G 480GB Read-Int. </w:t>
            </w:r>
            <w:r w:rsidRPr="00081A4E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3.5' H-P EP</w:t>
            </w:r>
          </w:p>
          <w:p w:rsidR="00081A4E" w:rsidRPr="00081A4E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karta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FiberChannel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PFC EP QLE2692 2x 16Gb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Qlogic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LP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Fibre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Channel Controller 2x 16Gb MMF LC Interface for 50um fiber</w:t>
            </w:r>
          </w:p>
          <w:p w:rsid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081A4E" w:rsidRP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zasilacz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dodatkowy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Modular PSU 450W platinum hp 2nd or additional PSU hp for redundancy</w:t>
            </w:r>
          </w:p>
          <w:p w:rsidR="00081A4E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>dodatkowe wyposażenie - elementy mocowania, kable zasilające, oprogramowanie monitorujące pracę</w:t>
            </w: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 xml:space="preserve">półka dyskowa do macierzy Fujitsu DX200S4 - Fujitsu ETVEADU ET DX1/200 S4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>DriveEncl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 xml:space="preserve"> 2.5 IOM x2</w:t>
            </w:r>
          </w:p>
          <w:p w:rsidR="00081A4E" w:rsidRP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</w:p>
          <w:p w:rsidR="0053466F" w:rsidRPr="00081A4E" w:rsidRDefault="00CC7D8F" w:rsidP="00081A4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11" w:hanging="142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081A4E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 xml:space="preserve">dysk serwerowy - Fujitsu ETVDB2-L DX1/200S4 HD SAS 2.4TB 10k 2.5 AF – </w:t>
            </w:r>
            <w:r w:rsidR="00704A31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>12</w:t>
            </w:r>
            <w:bookmarkStart w:id="0" w:name="_GoBack"/>
            <w:bookmarkEnd w:id="0"/>
            <w:r w:rsidRPr="00081A4E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 xml:space="preserve"> szt.</w:t>
            </w:r>
          </w:p>
          <w:p w:rsidR="0053466F" w:rsidRPr="00081A4E" w:rsidRDefault="0053466F" w:rsidP="00CC7D8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081A4E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081A4E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Pr="0090037B" w:rsidRDefault="0053466F" w:rsidP="00081A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081A4E">
        <w:rPr>
          <w:rFonts w:cstheme="minorHAnsi"/>
          <w:color w:val="000000"/>
          <w:sz w:val="20"/>
          <w:szCs w:val="20"/>
        </w:rPr>
        <w:t>3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Pr="00783C4B" w:rsidRDefault="00263169" w:rsidP="00783C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 xml:space="preserve">Gwarancja ………………………. </w:t>
      </w:r>
      <w:r w:rsidRPr="00081A4E">
        <w:rPr>
          <w:rFonts w:cstheme="minorHAnsi"/>
          <w:sz w:val="20"/>
          <w:szCs w:val="20"/>
          <w:lang w:val="en-US"/>
        </w:rPr>
        <w:t>(</w:t>
      </w:r>
      <w:r w:rsidR="00081A4E">
        <w:rPr>
          <w:rFonts w:cstheme="minorHAnsi"/>
          <w:sz w:val="20"/>
          <w:szCs w:val="20"/>
          <w:lang w:val="en-US"/>
        </w:rPr>
        <w:t xml:space="preserve">min. </w:t>
      </w:r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5 </w:t>
      </w:r>
      <w:proofErr w:type="spellStart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>lat</w:t>
      </w:r>
      <w:proofErr w:type="spellEnd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r w:rsidR="00783C4B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>na</w:t>
      </w:r>
      <w:proofErr w:type="spellEnd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serwer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oraz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półkę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dyskową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On-Site Service, 9x5, next business day recovery</w:t>
      </w:r>
      <w:r w:rsidR="00783C4B">
        <w:rPr>
          <w:rFonts w:eastAsia="Times New Roman" w:cs="Helvetica"/>
          <w:color w:val="222222"/>
          <w:sz w:val="20"/>
          <w:szCs w:val="20"/>
          <w:lang w:val="en-US" w:eastAsia="pl-PL"/>
        </w:rPr>
        <w:t>)</w:t>
      </w:r>
      <w:r w:rsidR="00081A4E" w:rsidRPr="00696DDE">
        <w:rPr>
          <w:rFonts w:cstheme="minorHAnsi"/>
          <w:sz w:val="20"/>
          <w:szCs w:val="20"/>
          <w:lang w:val="en-US"/>
        </w:rPr>
        <w:t xml:space="preserve"> </w:t>
      </w:r>
    </w:p>
    <w:p w:rsidR="00263169" w:rsidRPr="00783C4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F404F1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783C4B" w:rsidRPr="00145205">
          <w:rPr>
            <w:rStyle w:val="Hipercze"/>
            <w:rFonts w:asciiTheme="minorHAnsi" w:hAnsiTheme="minorHAnsi" w:cstheme="minorHAnsi"/>
            <w:lang w:val="it-IT"/>
          </w:rPr>
          <w:t>b.kossowski@nencki.edu.pl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783C4B">
        <w:rPr>
          <w:rFonts w:asciiTheme="minorHAnsi" w:hAnsiTheme="minorHAnsi" w:cstheme="minorHAnsi"/>
          <w:color w:val="365F91"/>
          <w:lang w:val="it-IT"/>
        </w:rPr>
        <w:t>1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007"/>
    <w:multiLevelType w:val="hybridMultilevel"/>
    <w:tmpl w:val="A372E2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35544"/>
    <w:multiLevelType w:val="hybridMultilevel"/>
    <w:tmpl w:val="AD26FD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4"/>
  </w:num>
  <w:num w:numId="9">
    <w:abstractNumId w:val="14"/>
  </w:num>
  <w:num w:numId="10">
    <w:abstractNumId w:val="11"/>
  </w:num>
  <w:num w:numId="11">
    <w:abstractNumId w:val="16"/>
  </w:num>
  <w:num w:numId="12">
    <w:abstractNumId w:val="2"/>
  </w:num>
  <w:num w:numId="13">
    <w:abstractNumId w:val="3"/>
  </w:num>
  <w:num w:numId="14">
    <w:abstractNumId w:val="7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040A2"/>
    <w:rsid w:val="00006E22"/>
    <w:rsid w:val="00022033"/>
    <w:rsid w:val="00025784"/>
    <w:rsid w:val="00081A4E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04A31"/>
    <w:rsid w:val="00711C10"/>
    <w:rsid w:val="00720EB9"/>
    <w:rsid w:val="007321C6"/>
    <w:rsid w:val="007731D0"/>
    <w:rsid w:val="00783C4B"/>
    <w:rsid w:val="0088769B"/>
    <w:rsid w:val="008A299E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B4CD3"/>
    <w:rsid w:val="00BF3C1C"/>
    <w:rsid w:val="00C33819"/>
    <w:rsid w:val="00C37509"/>
    <w:rsid w:val="00C857BE"/>
    <w:rsid w:val="00CC7D8F"/>
    <w:rsid w:val="00CD57CE"/>
    <w:rsid w:val="00D30D79"/>
    <w:rsid w:val="00D543FD"/>
    <w:rsid w:val="00D74DA9"/>
    <w:rsid w:val="00D97CBD"/>
    <w:rsid w:val="00DC127E"/>
    <w:rsid w:val="00DC7A1A"/>
    <w:rsid w:val="00DF09AB"/>
    <w:rsid w:val="00E728F6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C22C"/>
  <w15:docId w15:val="{92322C8C-4B54-4AC7-93CE-20555F0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b.kossowski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2020-09-10T13:02:00Z</dcterms:created>
  <dcterms:modified xsi:type="dcterms:W3CDTF">2020-09-21T14:26:00Z</dcterms:modified>
</cp:coreProperties>
</file>