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3E" w:rsidRDefault="0065323E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C37509">
        <w:rPr>
          <w:rFonts w:cstheme="minorHAnsi"/>
          <w:b/>
          <w:sz w:val="20"/>
          <w:szCs w:val="20"/>
        </w:rPr>
        <w:t>Komora laminarna II klasy bezpieczeństwa z opcją elektrycznej regulacji wysokości blatu roboczego.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662"/>
        <w:gridCol w:w="3431"/>
        <w:gridCol w:w="992"/>
      </w:tblGrid>
      <w:tr w:rsidR="00022033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40A2" w:rsidRPr="00E33F1B" w:rsidRDefault="00022033" w:rsidP="00004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Spełnienie wymogu (TAK/NIE)</w:t>
            </w: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022033" w:rsidRPr="00E33F1B" w:rsidTr="00711C10">
        <w:trPr>
          <w:trHeight w:val="13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Komora laminarna II klasy bezpieczeństwa z opcją elektrycznej regulacji wysokości blatu roboczego o następujących parametrach: 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przepływ laminarny powietrza: pionowy, w zakresie 0,25-0,50m/s;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wymiary zewnętrzne komory nie większe niż 1340x800 (szerokość x głębokość);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przestrzeń robocza min. 1250 x 645 mm (szerokość x głębokość);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wnętrze obszaru roboczego wykonanie ze stali nierdzewnej;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powierzchnia robocza dzielona na 2 płyty ze stali nierdzewnej;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elektryczna regulacja wysokości blatu roboczego w zakresie 99-119 cm;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możliwość podniesienia szyby frontowej podczas pracy w zakresie min. 20-25 cm;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filtr </w:t>
            </w:r>
            <w:proofErr w:type="spellStart"/>
            <w:r>
              <w:rPr>
                <w:rFonts w:cstheme="minorHAnsi"/>
                <w:sz w:val="20"/>
                <w:szCs w:val="20"/>
              </w:rPr>
              <w:t>Hepa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główny i wylotowy klasy H14;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lampa UV o mocy 30 WAT;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oświetlenie białe LED;</w:t>
            </w:r>
          </w:p>
          <w:p w:rsidR="00711C10" w:rsidRDefault="00711C10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min. 2 gniazda elektryczne wewnątrz komory;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panel sterujący z dotykowym wyświetlaczem w języku polskim;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podstawa/stelaż na kółkach;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komora musi posiadać certyfikat bezpieczeństwa mikrobiologicznego PN-EN 12469TUV, deklarację zgodności CE oraz certyfikat ISO 9001.</w:t>
            </w: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22033" w:rsidRPr="00C37509" w:rsidRDefault="00022033" w:rsidP="00C3750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3819" w:rsidRDefault="00C33819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C33819" w:rsidRDefault="00C33819" w:rsidP="00C33819">
            <w:pPr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3819">
            <w:pPr>
              <w:tabs>
                <w:tab w:val="left" w:pos="915"/>
              </w:tabs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tabs>
                <w:tab w:val="left" w:pos="91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C37509" w:rsidRDefault="00C37509" w:rsidP="00C37509">
            <w:pPr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C37509" w:rsidRDefault="00C37509" w:rsidP="00C37509">
            <w:pPr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C37509" w:rsidRDefault="00C37509" w:rsidP="00C37509">
            <w:pPr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C37509" w:rsidRDefault="00C37509" w:rsidP="00C37509">
            <w:pPr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C37509" w:rsidRDefault="00C37509" w:rsidP="00C37509">
            <w:pPr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 (TAK/NIE)</w:t>
            </w: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C37509" w:rsidRDefault="00C37509" w:rsidP="00711C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711C10" w:rsidRDefault="00711C10" w:rsidP="00C3750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711C10" w:rsidRDefault="00711C10" w:rsidP="00C3750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711C10" w:rsidRDefault="00711C10" w:rsidP="00C3750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:rsidR="00C37509" w:rsidRDefault="00C37509" w:rsidP="00C3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022033" w:rsidRPr="00C37509" w:rsidRDefault="00022033" w:rsidP="00C37509">
            <w:pPr>
              <w:tabs>
                <w:tab w:val="left" w:pos="109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033" w:rsidRPr="00E33F1B" w:rsidRDefault="00022033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040A2" w:rsidRPr="00E33F1B" w:rsidTr="0002578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Default="00C33819" w:rsidP="0084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0040A2"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7509" w:rsidRDefault="001D5EBB" w:rsidP="001D5EB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theme="minorHAnsi"/>
                <w:sz w:val="20"/>
                <w:szCs w:val="20"/>
              </w:rPr>
              <w:t xml:space="preserve">W cenie zamówienia (dostawa, </w:t>
            </w:r>
            <w:r w:rsidR="004565BF">
              <w:rPr>
                <w:rFonts w:cstheme="minorHAnsi"/>
                <w:sz w:val="20"/>
                <w:szCs w:val="20"/>
              </w:rPr>
              <w:t xml:space="preserve">wniesienie, montaż </w:t>
            </w:r>
            <w:r>
              <w:rPr>
                <w:rFonts w:cstheme="minorHAnsi"/>
                <w:sz w:val="20"/>
                <w:szCs w:val="20"/>
              </w:rPr>
              <w:t xml:space="preserve">i szkolenie – w terminie uzgodnionym z Zamawiającym)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65BF" w:rsidRDefault="004565BF" w:rsidP="004565B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565BF" w:rsidRDefault="004565BF" w:rsidP="004565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0A2" w:rsidRPr="00E33F1B" w:rsidRDefault="000040A2" w:rsidP="00842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D1465" w:rsidRPr="00E33F1B" w:rsidTr="006D1465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465" w:rsidRDefault="006D1465" w:rsidP="00561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465" w:rsidRPr="006D1465" w:rsidRDefault="004565BF" w:rsidP="005612E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Gwarancja </w:t>
            </w:r>
            <w:r>
              <w:rPr>
                <w:rFonts w:cstheme="minorHAnsi"/>
                <w:sz w:val="20"/>
                <w:szCs w:val="20"/>
              </w:rPr>
              <w:t>min. 36 miesięcy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5EBB" w:rsidRDefault="001D5EBB" w:rsidP="001D5E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(TAK/NIE)</w:t>
            </w:r>
          </w:p>
          <w:p w:rsidR="006D1465" w:rsidRPr="00E33F1B" w:rsidRDefault="006D1465" w:rsidP="00561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1465" w:rsidRPr="00E33F1B" w:rsidRDefault="006D1465" w:rsidP="00561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4565BF" w:rsidRDefault="004565B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>
        <w:rPr>
          <w:rFonts w:cstheme="minorHAnsi"/>
          <w:color w:val="000000"/>
          <w:sz w:val="20"/>
          <w:szCs w:val="20"/>
        </w:rPr>
        <w:t>tj</w:t>
      </w:r>
      <w:proofErr w:type="spellEnd"/>
      <w:r>
        <w:rPr>
          <w:rFonts w:cstheme="minorHAnsi"/>
          <w:color w:val="000000"/>
          <w:sz w:val="20"/>
          <w:szCs w:val="20"/>
        </w:rPr>
        <w:t>………………………..</w:t>
      </w:r>
      <w:proofErr w:type="spellStart"/>
      <w:r>
        <w:rPr>
          <w:rFonts w:cstheme="minorHAnsi"/>
          <w:color w:val="000000"/>
          <w:sz w:val="20"/>
          <w:szCs w:val="20"/>
        </w:rPr>
        <w:t>PLn</w:t>
      </w:r>
      <w:proofErr w:type="spellEnd"/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D543FD" w:rsidRDefault="00D543FD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1D5EBB">
        <w:rPr>
          <w:rFonts w:cstheme="minorHAnsi"/>
          <w:color w:val="000000"/>
          <w:sz w:val="20"/>
          <w:szCs w:val="20"/>
        </w:rPr>
        <w:t>tygodni od daty zawarcia umowy (maksimum 8 tygodni)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Pr="00E33F1B" w:rsidRDefault="00022033" w:rsidP="004565BF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4565BF" w:rsidRDefault="004565BF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589 2</w:t>
      </w:r>
      <w:r w:rsidR="00C33819">
        <w:rPr>
          <w:rFonts w:asciiTheme="minorHAnsi" w:hAnsiTheme="minorHAnsi" w:cstheme="minorHAnsi"/>
          <w:color w:val="365F91"/>
          <w:lang w:val="de-DE"/>
        </w:rPr>
        <w:t>223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C33819">
        <w:rPr>
          <w:rFonts w:asciiTheme="minorHAnsi" w:hAnsiTheme="minorHAnsi" w:cstheme="minorHAnsi"/>
          <w:color w:val="365F91"/>
          <w:lang w:val="it-IT"/>
        </w:rPr>
        <w:t>b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C33819">
        <w:rPr>
          <w:rFonts w:asciiTheme="minorHAnsi" w:hAnsiTheme="minorHAnsi" w:cstheme="minorHAnsi"/>
          <w:color w:val="365F91"/>
          <w:lang w:val="it-IT"/>
        </w:rPr>
        <w:t>kaza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711C10">
      <w:pgSz w:w="11906" w:h="16838"/>
      <w:pgMar w:top="1135" w:right="1440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77B05"/>
    <w:rsid w:val="002B1283"/>
    <w:rsid w:val="002F36F0"/>
    <w:rsid w:val="002F5B99"/>
    <w:rsid w:val="00357E00"/>
    <w:rsid w:val="004565BF"/>
    <w:rsid w:val="00473FBD"/>
    <w:rsid w:val="004962BA"/>
    <w:rsid w:val="005523CA"/>
    <w:rsid w:val="0065323E"/>
    <w:rsid w:val="00681D49"/>
    <w:rsid w:val="006D1465"/>
    <w:rsid w:val="00711C10"/>
    <w:rsid w:val="00A67081"/>
    <w:rsid w:val="00A70E5D"/>
    <w:rsid w:val="00B6357F"/>
    <w:rsid w:val="00C33819"/>
    <w:rsid w:val="00C37509"/>
    <w:rsid w:val="00CD57CE"/>
    <w:rsid w:val="00D30D79"/>
    <w:rsid w:val="00D543FD"/>
    <w:rsid w:val="00D74DA9"/>
    <w:rsid w:val="00D97CBD"/>
    <w:rsid w:val="00DC127E"/>
    <w:rsid w:val="00DC7A1A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43D4E-9DF8-4CE3-8170-535F7A23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2020-01-17T11:00:00Z</dcterms:created>
  <dcterms:modified xsi:type="dcterms:W3CDTF">2020-01-17T11:00:00Z</dcterms:modified>
</cp:coreProperties>
</file>