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137439" w:rsidRDefault="00022033" w:rsidP="001374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137439">
        <w:rPr>
          <w:rFonts w:cstheme="minorHAnsi"/>
          <w:sz w:val="20"/>
          <w:szCs w:val="20"/>
        </w:rPr>
        <w:t xml:space="preserve">Przedmiot zamówienia: </w:t>
      </w:r>
      <w:r w:rsidR="00137439" w:rsidRPr="00F850A4">
        <w:rPr>
          <w:rFonts w:cstheme="minorHAnsi"/>
          <w:b/>
          <w:sz w:val="20"/>
          <w:szCs w:val="20"/>
        </w:rPr>
        <w:t>Jednokanało</w:t>
      </w:r>
      <w:r w:rsidR="00137439">
        <w:rPr>
          <w:rFonts w:cstheme="minorHAnsi"/>
          <w:b/>
          <w:sz w:val="20"/>
          <w:szCs w:val="20"/>
        </w:rPr>
        <w:t>wy</w:t>
      </w:r>
      <w:r w:rsidR="00137439" w:rsidRPr="00F850A4">
        <w:rPr>
          <w:rFonts w:cstheme="minorHAnsi"/>
          <w:b/>
          <w:sz w:val="20"/>
          <w:szCs w:val="20"/>
        </w:rPr>
        <w:t xml:space="preserve"> stymulator elektryczn</w:t>
      </w:r>
      <w:r w:rsidR="00137439">
        <w:rPr>
          <w:rFonts w:cstheme="minorHAnsi"/>
          <w:b/>
          <w:sz w:val="20"/>
          <w:szCs w:val="20"/>
        </w:rPr>
        <w:t>y</w:t>
      </w:r>
      <w:r w:rsidR="00137439" w:rsidRPr="00F850A4">
        <w:rPr>
          <w:rFonts w:cstheme="minorHAnsi"/>
          <w:b/>
          <w:sz w:val="20"/>
          <w:szCs w:val="20"/>
        </w:rPr>
        <w:t xml:space="preserve"> dużej mocy </w:t>
      </w:r>
    </w:p>
    <w:p w:rsidR="001167CD" w:rsidRPr="00137439" w:rsidRDefault="001167CD" w:rsidP="001167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BF3C1C" w:rsidRPr="00137439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60465A" w:rsidRPr="00137439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137439" w:rsidRDefault="00E16548" w:rsidP="001374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Jednokanałowy</w:t>
            </w:r>
            <w:r w:rsidR="00137439" w:rsidRPr="00F850A4">
              <w:rPr>
                <w:rFonts w:cstheme="minorHAnsi"/>
                <w:b/>
                <w:sz w:val="20"/>
                <w:szCs w:val="20"/>
              </w:rPr>
              <w:t xml:space="preserve"> stymulator elektryczn</w:t>
            </w:r>
            <w:r>
              <w:rPr>
                <w:rFonts w:cstheme="minorHAnsi"/>
                <w:b/>
                <w:sz w:val="20"/>
                <w:szCs w:val="20"/>
              </w:rPr>
              <w:t>y</w:t>
            </w:r>
            <w:r w:rsidR="00137439" w:rsidRPr="00F850A4">
              <w:rPr>
                <w:rFonts w:cstheme="minorHAnsi"/>
                <w:b/>
                <w:sz w:val="20"/>
                <w:szCs w:val="20"/>
              </w:rPr>
              <w:t xml:space="preserve"> dużej mocy</w:t>
            </w:r>
            <w:r w:rsidR="0013743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7439" w:rsidRPr="00F850A4">
              <w:rPr>
                <w:rFonts w:cstheme="minorHAnsi"/>
                <w:b/>
                <w:sz w:val="20"/>
                <w:szCs w:val="20"/>
              </w:rPr>
              <w:t>o następujących właściwościach</w:t>
            </w:r>
            <w:r w:rsidR="00137439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137439" w:rsidRDefault="00137439" w:rsidP="001374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850A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137439" w:rsidRDefault="00137439" w:rsidP="0013743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Możliwość przełączania pomiędzy trybami stałego prądu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br/>
            </w:r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>i stałego napięcia</w:t>
            </w:r>
          </w:p>
          <w:p w:rsidR="00137439" w:rsidRPr="00E74189" w:rsidRDefault="00137439" w:rsidP="00E741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37439" w:rsidRDefault="00137439" w:rsidP="0013743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>Sygnał wyjściowy dużej mocy jest izolowany</w:t>
            </w:r>
          </w:p>
          <w:p w:rsidR="0013743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Pr="004173B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Default="00137439" w:rsidP="0013743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>Nie wymaga baterii do pracy</w:t>
            </w:r>
          </w:p>
          <w:p w:rsidR="0013743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Pr="00137439" w:rsidRDefault="00137439" w:rsidP="001374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37439" w:rsidRDefault="00137439" w:rsidP="0013743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>Napięcie maksymalne: 200 V</w:t>
            </w:r>
          </w:p>
          <w:p w:rsidR="0013743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Pr="004173B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Default="00137439" w:rsidP="0013743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Maksymalne natężenie: 100 </w:t>
            </w:r>
            <w:proofErr w:type="spellStart"/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>mA</w:t>
            </w:r>
            <w:proofErr w:type="spellEnd"/>
          </w:p>
          <w:p w:rsidR="0013743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Pr="004173B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Default="00137439" w:rsidP="0013743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>Minimalny czas pulsu: 1 mikrosekunda</w:t>
            </w:r>
          </w:p>
          <w:p w:rsidR="0013743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Pr="004173B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Default="00137439" w:rsidP="0013743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>Maksymalny czas pulsu: 25 godzin</w:t>
            </w:r>
          </w:p>
          <w:p w:rsidR="0013743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Pr="004173B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Default="00137439" w:rsidP="0013743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>Możliwość uruchamiania za pomocą sygnału TTL wysłanego z urządzeń zewnętrznych i ma w tym celu wbudowane gniazdo BNC</w:t>
            </w:r>
          </w:p>
          <w:p w:rsidR="0013743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Pr="004173B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Default="00137439" w:rsidP="0013743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>Możliwość kontroli za pomocą panelu sterującego urządzenia oraz poprzez oprogramowanie instalowane w środowisku Windows 10</w:t>
            </w:r>
          </w:p>
          <w:p w:rsidR="00137439" w:rsidRPr="004173B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Default="00137439" w:rsidP="0013743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Rodzaje sygnału stymulacji (ang. </w:t>
            </w:r>
            <w:proofErr w:type="spellStart"/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>waveform</w:t>
            </w:r>
            <w:proofErr w:type="spellEnd"/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): jednofazowe, dwufazowe, pochylne (ang. </w:t>
            </w:r>
            <w:r w:rsidR="00E56509">
              <w:rPr>
                <w:rFonts w:asciiTheme="minorHAnsi" w:eastAsiaTheme="minorHAnsi" w:hAnsiTheme="minorHAnsi" w:cstheme="minorHAnsi"/>
                <w:sz w:val="20"/>
                <w:szCs w:val="20"/>
              </w:rPr>
              <w:t>r</w:t>
            </w:r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>amp), możliwe do zdefiniowania przez użytkownika</w:t>
            </w:r>
          </w:p>
          <w:p w:rsidR="00137439" w:rsidRPr="004173B9" w:rsidRDefault="00137439" w:rsidP="001374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137439" w:rsidRPr="004173B9" w:rsidRDefault="00137439" w:rsidP="0013743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Do stosowania w systemie zasilania 220 V / 50 </w:t>
            </w:r>
            <w:proofErr w:type="spellStart"/>
            <w:r w:rsidRPr="004173B9">
              <w:rPr>
                <w:rFonts w:asciiTheme="minorHAnsi" w:eastAsiaTheme="minorHAnsi" w:hAnsiTheme="minorHAnsi" w:cstheme="minorHAnsi"/>
                <w:sz w:val="20"/>
                <w:szCs w:val="20"/>
              </w:rPr>
              <w:t>Hz</w:t>
            </w:r>
            <w:proofErr w:type="spellEnd"/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070B46" w:rsidRDefault="00070B46" w:rsidP="00070B46">
            <w:pPr>
              <w:ind w:firstLine="708"/>
              <w:rPr>
                <w:rFonts w:ascii="Calibri" w:hAnsi="Calibri" w:cstheme="minorHAnsi"/>
                <w:sz w:val="20"/>
                <w:szCs w:val="20"/>
              </w:rPr>
            </w:pP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70B46" w:rsidRDefault="00070B46" w:rsidP="00E74189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4189" w:rsidRDefault="00E74189" w:rsidP="00E74189">
            <w:pPr>
              <w:spacing w:after="0"/>
              <w:rPr>
                <w:rFonts w:ascii="Calibri" w:hAnsi="Calibri" w:cstheme="minorHAnsi"/>
                <w:sz w:val="20"/>
                <w:szCs w:val="20"/>
              </w:rPr>
            </w:pPr>
          </w:p>
          <w:p w:rsid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70B46" w:rsidRDefault="00070B46" w:rsidP="00E74189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3C1C" w:rsidRDefault="00070B46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4189" w:rsidRPr="00E7418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70B46" w:rsidRDefault="00070B4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1167CD">
        <w:rPr>
          <w:rFonts w:cstheme="minorHAnsi"/>
          <w:color w:val="000000"/>
          <w:sz w:val="20"/>
          <w:szCs w:val="20"/>
        </w:rPr>
        <w:t xml:space="preserve"> tygodni od daty zawarcia umowy</w:t>
      </w:r>
      <w:r w:rsidR="00916779">
        <w:rPr>
          <w:rFonts w:cstheme="minorHAnsi"/>
          <w:color w:val="000000"/>
          <w:sz w:val="20"/>
          <w:szCs w:val="20"/>
        </w:rPr>
        <w:t xml:space="preserve"> (max. do </w:t>
      </w:r>
      <w:r w:rsidR="00E74189">
        <w:rPr>
          <w:rFonts w:cstheme="minorHAnsi"/>
          <w:color w:val="000000"/>
          <w:sz w:val="20"/>
          <w:szCs w:val="20"/>
        </w:rPr>
        <w:t>6</w:t>
      </w:r>
      <w:r w:rsidR="00916779">
        <w:rPr>
          <w:rFonts w:cstheme="minorHAnsi"/>
          <w:color w:val="000000"/>
          <w:sz w:val="20"/>
          <w:szCs w:val="20"/>
        </w:rPr>
        <w:t xml:space="preserve"> tygodni)</w:t>
      </w:r>
      <w:r w:rsidR="001167CD">
        <w:rPr>
          <w:rFonts w:cstheme="minorHAnsi"/>
          <w:color w:val="000000"/>
          <w:sz w:val="20"/>
          <w:szCs w:val="20"/>
        </w:rPr>
        <w:t>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1167CD">
        <w:rPr>
          <w:rFonts w:cstheme="minorHAnsi"/>
          <w:sz w:val="20"/>
          <w:szCs w:val="20"/>
        </w:rPr>
        <w:t>12</w:t>
      </w:r>
      <w:r>
        <w:rPr>
          <w:rFonts w:cstheme="minorHAnsi"/>
          <w:sz w:val="20"/>
          <w:szCs w:val="20"/>
        </w:rPr>
        <w:t xml:space="preserve"> miesi</w:t>
      </w:r>
      <w:r w:rsidR="001167CD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c</w:t>
      </w:r>
      <w:r w:rsidR="001167CD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70B46" w:rsidRDefault="00070B4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70B46" w:rsidRDefault="00070B4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70B46" w:rsidRDefault="00070B4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70B46" w:rsidRDefault="00070B4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137439">
        <w:rPr>
          <w:rFonts w:asciiTheme="minorHAnsi" w:hAnsiTheme="minorHAnsi" w:cstheme="minorHAnsi"/>
          <w:color w:val="365F91"/>
          <w:lang w:val="de-DE"/>
        </w:rPr>
        <w:t>339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137439">
        <w:rPr>
          <w:rFonts w:asciiTheme="minorHAnsi" w:hAnsiTheme="minorHAnsi" w:cstheme="minorHAnsi"/>
          <w:color w:val="365F91"/>
          <w:lang w:val="it-IT"/>
        </w:rPr>
        <w:t>m</w:t>
      </w:r>
      <w:r w:rsidR="00070B46">
        <w:rPr>
          <w:rFonts w:asciiTheme="minorHAnsi" w:hAnsiTheme="minorHAnsi" w:cstheme="minorHAnsi"/>
          <w:color w:val="365F91"/>
          <w:lang w:val="it-IT"/>
        </w:rPr>
        <w:t>.</w:t>
      </w:r>
      <w:r w:rsidR="00137439">
        <w:rPr>
          <w:rFonts w:asciiTheme="minorHAnsi" w:hAnsiTheme="minorHAnsi" w:cstheme="minorHAnsi"/>
          <w:color w:val="365F91"/>
          <w:lang w:val="it-IT"/>
        </w:rPr>
        <w:t>michaluk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57833"/>
    <w:multiLevelType w:val="hybridMultilevel"/>
    <w:tmpl w:val="17208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70B46"/>
    <w:rsid w:val="00092BB7"/>
    <w:rsid w:val="001167CD"/>
    <w:rsid w:val="00137439"/>
    <w:rsid w:val="001B693D"/>
    <w:rsid w:val="001C1619"/>
    <w:rsid w:val="001C646F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523CA"/>
    <w:rsid w:val="0059300A"/>
    <w:rsid w:val="0060465A"/>
    <w:rsid w:val="006172C7"/>
    <w:rsid w:val="00633B0F"/>
    <w:rsid w:val="0065323E"/>
    <w:rsid w:val="00681D49"/>
    <w:rsid w:val="006A65BD"/>
    <w:rsid w:val="006D1465"/>
    <w:rsid w:val="00711C10"/>
    <w:rsid w:val="00916779"/>
    <w:rsid w:val="00936D16"/>
    <w:rsid w:val="00964FB4"/>
    <w:rsid w:val="00A0592B"/>
    <w:rsid w:val="00A16D49"/>
    <w:rsid w:val="00A67081"/>
    <w:rsid w:val="00B6357F"/>
    <w:rsid w:val="00B837EF"/>
    <w:rsid w:val="00B93FC1"/>
    <w:rsid w:val="00BF3C1C"/>
    <w:rsid w:val="00C33819"/>
    <w:rsid w:val="00C37509"/>
    <w:rsid w:val="00C857BE"/>
    <w:rsid w:val="00CD57CE"/>
    <w:rsid w:val="00CF27EB"/>
    <w:rsid w:val="00D235DB"/>
    <w:rsid w:val="00D30D79"/>
    <w:rsid w:val="00D543FD"/>
    <w:rsid w:val="00D74DA9"/>
    <w:rsid w:val="00D97CBD"/>
    <w:rsid w:val="00DC127E"/>
    <w:rsid w:val="00DC7A1A"/>
    <w:rsid w:val="00E16548"/>
    <w:rsid w:val="00E56509"/>
    <w:rsid w:val="00E74189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09E91-9DCB-4E9B-8BF0-D5C712D6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2020-03-09T06:51:00Z</dcterms:created>
  <dcterms:modified xsi:type="dcterms:W3CDTF">2020-03-09T06:51:00Z</dcterms:modified>
</cp:coreProperties>
</file>