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DE1C0D" w:rsidRPr="00DE1C0D" w:rsidRDefault="00022033" w:rsidP="00DE1C0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  <w:r w:rsidRPr="00B71827">
        <w:rPr>
          <w:rFonts w:cstheme="minorHAnsi"/>
          <w:sz w:val="20"/>
          <w:szCs w:val="20"/>
        </w:rPr>
        <w:t xml:space="preserve">Przedmiot zamówienia: </w:t>
      </w:r>
      <w:r w:rsidR="00DE1C0D" w:rsidRPr="00DE1C0D">
        <w:rPr>
          <w:rFonts w:ascii="Calibri" w:hAnsi="Calibri" w:cstheme="minorHAnsi"/>
          <w:b/>
          <w:iCs/>
          <w:sz w:val="20"/>
          <w:szCs w:val="20"/>
        </w:rPr>
        <w:t>wygenerowanie myszy z warunkowym nokautem genu Mapkapk5</w:t>
      </w:r>
      <w:r w:rsidR="00DE1C0D">
        <w:rPr>
          <w:rFonts w:ascii="Calibri" w:hAnsi="Calibri" w:cstheme="minorHAnsi"/>
          <w:b/>
          <w:iCs/>
          <w:sz w:val="20"/>
          <w:szCs w:val="20"/>
        </w:rPr>
        <w:t xml:space="preserve"> </w:t>
      </w:r>
      <w:r w:rsidR="00DE1C0D" w:rsidRPr="00DE1C0D">
        <w:rPr>
          <w:rFonts w:ascii="Calibri" w:hAnsi="Calibri" w:cstheme="minorHAnsi"/>
          <w:b/>
          <w:iCs/>
          <w:sz w:val="20"/>
          <w:szCs w:val="20"/>
        </w:rPr>
        <w:t xml:space="preserve">(przy użyciu technologii </w:t>
      </w:r>
      <w:proofErr w:type="spellStart"/>
      <w:r w:rsidR="00DE1C0D" w:rsidRPr="00DE1C0D">
        <w:rPr>
          <w:rFonts w:ascii="Calibri" w:hAnsi="Calibri" w:cstheme="minorHAnsi"/>
          <w:b/>
          <w:iCs/>
          <w:sz w:val="20"/>
          <w:szCs w:val="20"/>
        </w:rPr>
        <w:t>Turboknockout</w:t>
      </w:r>
      <w:proofErr w:type="spellEnd"/>
      <w:r w:rsidR="00DE1C0D" w:rsidRPr="00DE1C0D">
        <w:rPr>
          <w:rFonts w:ascii="Calibri" w:hAnsi="Calibri" w:cstheme="minorHAnsi"/>
          <w:b/>
          <w:iCs/>
          <w:sz w:val="20"/>
          <w:szCs w:val="20"/>
        </w:rPr>
        <w:t>)</w:t>
      </w:r>
    </w:p>
    <w:p w:rsidR="00B71827" w:rsidRPr="00B71827" w:rsidRDefault="00B71827" w:rsidP="00B71827">
      <w:pPr>
        <w:autoSpaceDE w:val="0"/>
        <w:autoSpaceDN w:val="0"/>
        <w:adjustRightInd w:val="0"/>
        <w:rPr>
          <w:rFonts w:cstheme="minorHAnsi"/>
          <w:b/>
          <w:iCs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37274F">
        <w:trPr>
          <w:trHeight w:val="818"/>
        </w:trPr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DE1C0D" w:rsidRPr="00DE1C0D" w:rsidRDefault="00DE1C0D" w:rsidP="00DE1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DE1C0D">
              <w:rPr>
                <w:rFonts w:cstheme="minorHAnsi"/>
                <w:b/>
                <w:iCs/>
                <w:sz w:val="20"/>
                <w:szCs w:val="20"/>
              </w:rPr>
              <w:t xml:space="preserve">Wygenerowanie myszy z warunkowym nokautem genu Mapkapk5 </w:t>
            </w:r>
          </w:p>
          <w:p w:rsidR="00DE1C0D" w:rsidRDefault="00DE1C0D" w:rsidP="00DE1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DE1C0D">
              <w:rPr>
                <w:rFonts w:cstheme="minorHAnsi"/>
                <w:b/>
                <w:iCs/>
                <w:sz w:val="20"/>
                <w:szCs w:val="20"/>
              </w:rPr>
              <w:t xml:space="preserve">(przy użyciu technologii </w:t>
            </w:r>
            <w:proofErr w:type="spellStart"/>
            <w:r w:rsidRPr="00DE1C0D">
              <w:rPr>
                <w:rFonts w:cstheme="minorHAnsi"/>
                <w:b/>
                <w:iCs/>
                <w:sz w:val="20"/>
                <w:szCs w:val="20"/>
              </w:rPr>
              <w:t>Turboknockout</w:t>
            </w:r>
            <w:proofErr w:type="spellEnd"/>
            <w:r w:rsidRPr="00DE1C0D">
              <w:rPr>
                <w:rFonts w:cstheme="minorHAnsi"/>
                <w:b/>
                <w:iCs/>
                <w:sz w:val="20"/>
                <w:szCs w:val="20"/>
              </w:rPr>
              <w:t>)</w:t>
            </w:r>
          </w:p>
          <w:p w:rsidR="00DE1C0D" w:rsidRPr="00DE1C0D" w:rsidRDefault="00DE1C0D" w:rsidP="00DE1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bookmarkStart w:id="1" w:name="_Hlk51079164"/>
            <w:r w:rsidRPr="00236BA4">
              <w:rPr>
                <w:rFonts w:eastAsia="Batang" w:cstheme="minorHAnsi"/>
                <w:sz w:val="20"/>
                <w:szCs w:val="20"/>
              </w:rPr>
              <w:t xml:space="preserve">Wygenerowanie myszy z warunkowym nokautem genu Mapkapk5 z tłem genetycznym myszy C57BL/6N 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Warunkowa delecja fragment genu będzie skutkować w utratą funkcjonalności mysiego genu Mapkapk5 (NCBI Reference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Sequence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: NM_010765;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Ensembl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>: ENSMUSG00000029454) ulokowanego na chromosomie 5 myszy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W użytym wektorze kaseta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Neo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będzie oflankowana przez fragmenty SDA (ang.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self-deletion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anchor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) 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P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DTA będzie wykorzystane w selekcji negatywnej.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Egzony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</w:t>
            </w:r>
            <w:r w:rsidRPr="00236BA4">
              <w:rPr>
                <w:sz w:val="20"/>
                <w:szCs w:val="20"/>
              </w:rPr>
              <w:t xml:space="preserve">6~9 </w:t>
            </w:r>
            <w:r w:rsidRPr="00236BA4">
              <w:rPr>
                <w:rFonts w:eastAsia="Batang" w:cstheme="minorHAnsi"/>
                <w:sz w:val="20"/>
                <w:szCs w:val="20"/>
              </w:rPr>
              <w:t>wybrane zostaną jako region warunkowego nokaut</w:t>
            </w:r>
            <w:r w:rsidRPr="00236BA4">
              <w:rPr>
                <w:sz w:val="20"/>
                <w:szCs w:val="20"/>
              </w:rPr>
              <w:t xml:space="preserve"> (region </w:t>
            </w:r>
            <w:proofErr w:type="spellStart"/>
            <w:r w:rsidRPr="00236BA4">
              <w:rPr>
                <w:sz w:val="20"/>
                <w:szCs w:val="20"/>
              </w:rPr>
              <w:t>cKO</w:t>
            </w:r>
            <w:proofErr w:type="spellEnd"/>
            <w:r w:rsidRPr="00236BA4">
              <w:rPr>
                <w:sz w:val="20"/>
                <w:szCs w:val="20"/>
              </w:rPr>
              <w:t>)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Targetowanie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genu i konstrukcja wektora z  warunkowanym nokautem po zatwierdzeniu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>Chromosomy zostaną policzone w celu upewnienia się że komórki ES mają prawidłową liczbę chromosomów</w:t>
            </w:r>
          </w:p>
          <w:p w:rsidR="00F67BEA" w:rsidRPr="00F67BEA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Bez potrzeby wprowadzania selekcyjnej samo usuwającej kasety do modelu myszy z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deletorem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Flp</w:t>
            </w:r>
            <w:proofErr w:type="spellEnd"/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Do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targetowania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genu zostaną użyte komórki ES myszy C57BL/6N 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Znokautowany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allel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 zostanie uzyskany po odpowiedniej rekombinacji przy pomocy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Cre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>.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Metody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skreeningu</w:t>
            </w:r>
            <w:proofErr w:type="spellEnd"/>
            <w:r w:rsidRPr="00236BA4">
              <w:rPr>
                <w:rFonts w:eastAsia="Batang" w:cstheme="minorHAnsi"/>
                <w:sz w:val="20"/>
                <w:szCs w:val="20"/>
              </w:rPr>
              <w:t xml:space="preserve">- PCR i Southern </w:t>
            </w:r>
            <w:proofErr w:type="spellStart"/>
            <w:r w:rsidRPr="00236BA4">
              <w:rPr>
                <w:rFonts w:eastAsia="Batang" w:cstheme="minorHAnsi"/>
                <w:sz w:val="20"/>
                <w:szCs w:val="20"/>
              </w:rPr>
              <w:t>blot</w:t>
            </w:r>
            <w:proofErr w:type="spellEnd"/>
          </w:p>
          <w:p w:rsidR="00F67BEA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Default="00F67BEA" w:rsidP="00F67B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11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 w:rsidRPr="00236BA4">
              <w:rPr>
                <w:rFonts w:eastAsia="Batang" w:cstheme="minorHAnsi"/>
                <w:sz w:val="20"/>
                <w:szCs w:val="20"/>
              </w:rPr>
              <w:t xml:space="preserve">Minimum 3 heterozygotyczne myszy z nokautem genu Mapkapk5 zostaną dostarczone </w:t>
            </w:r>
          </w:p>
          <w:p w:rsidR="00F67BEA" w:rsidRPr="00236BA4" w:rsidRDefault="00F67BEA" w:rsidP="00F67BEA">
            <w:pPr>
              <w:pStyle w:val="Akapitzlist"/>
              <w:spacing w:after="0" w:line="240" w:lineRule="auto"/>
              <w:ind w:left="411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F67BEA" w:rsidRPr="00236BA4" w:rsidRDefault="00F67BEA" w:rsidP="00F67B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11" w:right="-1" w:hanging="284"/>
              <w:rPr>
                <w:rFonts w:eastAsia="Batang" w:cstheme="minorHAnsi"/>
                <w:sz w:val="20"/>
                <w:szCs w:val="20"/>
              </w:rPr>
            </w:pPr>
            <w:bookmarkStart w:id="2" w:name="_Hlk51077889"/>
            <w:r w:rsidRPr="00236BA4">
              <w:rPr>
                <w:rFonts w:eastAsia="Batang" w:cstheme="minorHAnsi"/>
                <w:sz w:val="20"/>
                <w:szCs w:val="20"/>
              </w:rPr>
              <w:t>Homozygotyczne myszy winny być żywotne, płodne i nie mieć jawnych nieprawidłowości</w:t>
            </w:r>
          </w:p>
          <w:bookmarkEnd w:id="1"/>
          <w:bookmarkEnd w:id="2"/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BEA" w:rsidRDefault="00F67BEA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Default="00F67BEA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Default="00F67BEA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F67BEA" w:rsidRDefault="00F67BEA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Default="00F67BEA" w:rsidP="00F67B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Default="00F67BEA" w:rsidP="00F67BE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BEA" w:rsidRDefault="00F67BEA" w:rsidP="00F67B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Default="00F67BEA" w:rsidP="00F67B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BEA" w:rsidRPr="00B71827" w:rsidRDefault="00F67BEA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070B46" w:rsidRPr="00070B46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Default="00070B46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B71827" w:rsidRDefault="00B71827" w:rsidP="00B71827">
            <w:pPr>
              <w:spacing w:after="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bookmarkStart w:id="3" w:name="_Hlk50735519"/>
            <w:r w:rsidRPr="00B71827">
              <w:rPr>
                <w:rFonts w:eastAsia="Batang" w:cstheme="minorHAnsi"/>
                <w:sz w:val="20"/>
                <w:szCs w:val="20"/>
              </w:rPr>
              <w:t xml:space="preserve">Jeżeli zwierzęta nie zostaną dostarczone Wykonawca w pełni zwróci pełną kwotę </w:t>
            </w:r>
            <w:bookmarkEnd w:id="3"/>
            <w:r w:rsidRPr="00B71827">
              <w:rPr>
                <w:rFonts w:eastAsia="Batang" w:cstheme="minorHAnsi"/>
                <w:sz w:val="20"/>
                <w:szCs w:val="20"/>
              </w:rPr>
              <w:t>usługi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jc w:val="center"/>
              <w:rPr>
                <w:rFonts w:ascii="Calibri" w:hAnsi="Calibri"/>
                <w:sz w:val="20"/>
                <w:lang w:val="en-US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lang w:val="en-US"/>
              </w:rPr>
            </w:pPr>
          </w:p>
        </w:tc>
      </w:tr>
      <w:tr w:rsidR="00070B46" w:rsidTr="0080331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4D109F" w:rsidP="0080331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4D109F" w:rsidRDefault="004D109F" w:rsidP="004D109F">
            <w:pPr>
              <w:spacing w:after="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4D109F">
              <w:rPr>
                <w:rFonts w:eastAsia="Batang" w:cstheme="minorHAnsi"/>
                <w:sz w:val="20"/>
                <w:szCs w:val="20"/>
              </w:rPr>
              <w:t>Wykonawca ponosi koszty za dostawę oraz opłaty celne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5F6473" w:rsidRDefault="004D109F" w:rsidP="00070B46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070B46" w:rsidP="0080331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B71827">
        <w:rPr>
          <w:rFonts w:cstheme="minorHAnsi"/>
          <w:color w:val="000000"/>
          <w:sz w:val="20"/>
          <w:szCs w:val="20"/>
        </w:rPr>
        <w:t>8</w:t>
      </w:r>
      <w:r w:rsidR="00916779">
        <w:rPr>
          <w:rFonts w:cstheme="minorHAnsi"/>
          <w:color w:val="000000"/>
          <w:sz w:val="20"/>
          <w:szCs w:val="20"/>
        </w:rPr>
        <w:t xml:space="preserve"> </w:t>
      </w:r>
      <w:r w:rsidR="00BF5A3F">
        <w:rPr>
          <w:rFonts w:cstheme="minorHAnsi"/>
          <w:color w:val="000000"/>
          <w:sz w:val="20"/>
          <w:szCs w:val="20"/>
        </w:rPr>
        <w:t>miesięcy</w:t>
      </w:r>
      <w:r w:rsidR="00916779">
        <w:rPr>
          <w:rFonts w:cstheme="minorHAnsi"/>
          <w:color w:val="000000"/>
          <w:sz w:val="20"/>
          <w:szCs w:val="20"/>
        </w:rPr>
        <w:t>)</w:t>
      </w:r>
      <w:r w:rsidR="0037274F">
        <w:rPr>
          <w:rFonts w:cstheme="minorHAnsi"/>
          <w:color w:val="000000"/>
          <w:sz w:val="20"/>
          <w:szCs w:val="20"/>
        </w:rPr>
        <w:t>.</w:t>
      </w:r>
    </w:p>
    <w:p w:rsidR="0037274F" w:rsidRDefault="0037274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37274F" w:rsidP="0037274F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 w:rsidRPr="0037274F"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</w:r>
      <w:r w:rsidRPr="0037274F">
        <w:rPr>
          <w:rFonts w:eastAsia="Batang" w:cstheme="minorHAnsi"/>
          <w:sz w:val="20"/>
          <w:szCs w:val="20"/>
        </w:rPr>
        <w:t>z dnia ogłoszenia zapytania ofertowego</w:t>
      </w:r>
      <w:r>
        <w:rPr>
          <w:rFonts w:eastAsia="Batang" w:cstheme="minorHAnsi"/>
          <w:sz w:val="20"/>
          <w:szCs w:val="20"/>
        </w:rPr>
        <w:t>.</w:t>
      </w:r>
    </w:p>
    <w:p w:rsidR="0037274F" w:rsidRDefault="0037274F" w:rsidP="0037274F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37274F" w:rsidRDefault="0037274F" w:rsidP="0037274F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C33819">
        <w:rPr>
          <w:rFonts w:cstheme="minorHAnsi"/>
          <w:sz w:val="20"/>
          <w:szCs w:val="20"/>
        </w:rPr>
        <w:t>apoznała</w:t>
      </w:r>
      <w:r w:rsidR="00022033" w:rsidRPr="00E33F1B">
        <w:rPr>
          <w:rFonts w:cstheme="minorHAnsi"/>
          <w:sz w:val="20"/>
          <w:szCs w:val="20"/>
        </w:rPr>
        <w:t>m</w:t>
      </w:r>
      <w:r w:rsidR="00C33819"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37274F" w:rsidRDefault="0037274F" w:rsidP="0037274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7274F" w:rsidRDefault="00022033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</w:t>
      </w:r>
      <w:r w:rsidR="0037274F">
        <w:rPr>
          <w:rFonts w:cstheme="minorHAnsi"/>
          <w:color w:val="000000"/>
          <w:sz w:val="20"/>
          <w:szCs w:val="20"/>
        </w:rPr>
        <w:t>…..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 xml:space="preserve">     </w:t>
      </w:r>
    </w:p>
    <w:p w:rsidR="00022033" w:rsidRDefault="0037274F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</w:t>
      </w:r>
      <w:r w:rsidR="00022033" w:rsidRPr="00E33F1B">
        <w:rPr>
          <w:rFonts w:cstheme="minorHAnsi"/>
          <w:color w:val="000000"/>
          <w:sz w:val="20"/>
          <w:szCs w:val="20"/>
        </w:rPr>
        <w:t xml:space="preserve">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 </w:t>
      </w:r>
      <w:r w:rsidR="00022033"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67BEA" w:rsidRDefault="00F67BEA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7274F">
        <w:rPr>
          <w:rFonts w:asciiTheme="minorHAnsi" w:hAnsiTheme="minorHAnsi" w:cstheme="minorHAnsi"/>
          <w:color w:val="365F91"/>
          <w:lang w:val="de-DE"/>
        </w:rPr>
        <w:t>191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7274F">
        <w:rPr>
          <w:rFonts w:asciiTheme="minorHAnsi" w:hAnsiTheme="minorHAnsi" w:cstheme="minorHAnsi"/>
          <w:color w:val="365F91"/>
          <w:lang w:val="it-IT"/>
        </w:rPr>
        <w:t>f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37274F">
        <w:rPr>
          <w:rFonts w:asciiTheme="minorHAnsi" w:hAnsiTheme="minorHAnsi" w:cstheme="minorHAnsi"/>
          <w:color w:val="365F91"/>
          <w:lang w:val="it-IT"/>
        </w:rPr>
        <w:t>dziaczkowski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37274F">
      <w:pgSz w:w="11906" w:h="16838"/>
      <w:pgMar w:top="709" w:right="282" w:bottom="567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.75pt;height:19.5pt;visibility:visible" o:bullet="t">
        <v:imagedata r:id="rId1" o:title=""/>
      </v:shape>
    </w:pict>
  </w:numPicBullet>
  <w:numPicBullet w:numPicBulletId="1">
    <w:pict>
      <v:shape id="_x0000_i104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09B4"/>
    <w:multiLevelType w:val="hybridMultilevel"/>
    <w:tmpl w:val="BE1A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7537E"/>
    <w:multiLevelType w:val="hybridMultilevel"/>
    <w:tmpl w:val="C086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6"/>
  </w:num>
  <w:num w:numId="6">
    <w:abstractNumId w:val="19"/>
  </w:num>
  <w:num w:numId="7">
    <w:abstractNumId w:val="3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18"/>
  </w:num>
  <w:num w:numId="15">
    <w:abstractNumId w:val="9"/>
  </w:num>
  <w:num w:numId="16">
    <w:abstractNumId w:val="15"/>
  </w:num>
  <w:num w:numId="17">
    <w:abstractNumId w:val="0"/>
  </w:num>
  <w:num w:numId="18">
    <w:abstractNumId w:val="11"/>
  </w:num>
  <w:num w:numId="19">
    <w:abstractNumId w:val="7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7274F"/>
    <w:rsid w:val="004565BF"/>
    <w:rsid w:val="00473FBD"/>
    <w:rsid w:val="004962BA"/>
    <w:rsid w:val="004D109F"/>
    <w:rsid w:val="004F06B3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16779"/>
    <w:rsid w:val="00936D16"/>
    <w:rsid w:val="00964FB4"/>
    <w:rsid w:val="00A0592B"/>
    <w:rsid w:val="00A16D49"/>
    <w:rsid w:val="00A67081"/>
    <w:rsid w:val="00B6357F"/>
    <w:rsid w:val="00B71827"/>
    <w:rsid w:val="00B837EF"/>
    <w:rsid w:val="00BF3C1C"/>
    <w:rsid w:val="00BF5A3F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DE1C0D"/>
    <w:rsid w:val="00E97AF2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25947-0424-4065-91DC-AD8282B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2020-09-21T14:43:00Z</dcterms:created>
  <dcterms:modified xsi:type="dcterms:W3CDTF">2020-09-21T14:43:00Z</dcterms:modified>
</cp:coreProperties>
</file>