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CE0707D" wp14:editId="3948334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303AF">
        <w:rPr>
          <w:rFonts w:cstheme="minorHAnsi"/>
          <w:sz w:val="20"/>
          <w:szCs w:val="20"/>
        </w:rPr>
        <w:t>2</w:t>
      </w:r>
      <w:r w:rsidR="00C96E05">
        <w:rPr>
          <w:rFonts w:cstheme="minorHAnsi"/>
          <w:sz w:val="20"/>
          <w:szCs w:val="20"/>
        </w:rPr>
        <w:t>4.</w:t>
      </w:r>
      <w:r w:rsidR="006479DC">
        <w:rPr>
          <w:rFonts w:cstheme="minorHAnsi"/>
          <w:sz w:val="20"/>
          <w:szCs w:val="20"/>
        </w:rPr>
        <w:t>1</w:t>
      </w:r>
      <w:r w:rsidR="002303AF">
        <w:rPr>
          <w:rFonts w:cstheme="minorHAnsi"/>
          <w:sz w:val="20"/>
          <w:szCs w:val="20"/>
        </w:rPr>
        <w:t>1</w:t>
      </w:r>
      <w:r w:rsidR="006479DC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053C8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053C8A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D12EF">
        <w:rPr>
          <w:rFonts w:cstheme="minorHAnsi"/>
          <w:b/>
          <w:bCs/>
          <w:caps/>
          <w:sz w:val="20"/>
          <w:szCs w:val="20"/>
        </w:rPr>
        <w:t>129/2020</w:t>
      </w:r>
      <w:bookmarkStart w:id="0" w:name="_GoBack"/>
      <w:bookmarkEnd w:id="0"/>
    </w:p>
    <w:p w:rsidR="00092BB7" w:rsidRPr="0063360E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3360E">
        <w:rPr>
          <w:rFonts w:cstheme="minorHAnsi"/>
          <w:sz w:val="20"/>
          <w:szCs w:val="20"/>
        </w:rPr>
        <w:t xml:space="preserve">na dostawę </w:t>
      </w:r>
    </w:p>
    <w:p w:rsidR="00053C8A" w:rsidRPr="002303AF" w:rsidRDefault="002303A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03AF">
        <w:rPr>
          <w:rFonts w:eastAsia="Batang" w:cstheme="minorHAnsi"/>
          <w:b/>
          <w:sz w:val="20"/>
          <w:szCs w:val="20"/>
        </w:rPr>
        <w:t xml:space="preserve">komórek </w:t>
      </w:r>
      <w:proofErr w:type="spellStart"/>
      <w:r w:rsidRPr="002303AF">
        <w:rPr>
          <w:rFonts w:cstheme="minorHAnsi"/>
          <w:b/>
          <w:color w:val="000000"/>
          <w:sz w:val="20"/>
          <w:szCs w:val="20"/>
        </w:rPr>
        <w:t>EndoC</w:t>
      </w:r>
      <w:proofErr w:type="spellEnd"/>
      <w:r w:rsidRPr="002303AF">
        <w:rPr>
          <w:rFonts w:cstheme="minorHAnsi"/>
          <w:b/>
          <w:color w:val="000000"/>
          <w:sz w:val="20"/>
          <w:szCs w:val="20"/>
        </w:rPr>
        <w:t>-βH1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303AF">
        <w:rPr>
          <w:rFonts w:cstheme="minorHAnsi"/>
          <w:sz w:val="20"/>
          <w:szCs w:val="20"/>
        </w:rPr>
        <w:t xml:space="preserve">Filip </w:t>
      </w:r>
      <w:proofErr w:type="spellStart"/>
      <w:r w:rsidR="002303AF">
        <w:rPr>
          <w:rFonts w:cstheme="minorHAnsi"/>
          <w:sz w:val="20"/>
          <w:szCs w:val="20"/>
        </w:rPr>
        <w:t>Dziaczkowski</w:t>
      </w:r>
      <w:proofErr w:type="spellEnd"/>
    </w:p>
    <w:p w:rsidR="00092BB7" w:rsidRDefault="006479DC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e-mail: </w:t>
      </w:r>
      <w:r w:rsidR="00092BB7" w:rsidRPr="000040A2">
        <w:rPr>
          <w:rFonts w:cstheme="minorHAnsi"/>
          <w:sz w:val="20"/>
          <w:szCs w:val="20"/>
          <w:lang w:val="en-US"/>
        </w:rPr>
        <w:t xml:space="preserve"> </w:t>
      </w:r>
      <w:hyperlink r:id="rId6" w:history="1">
        <w:r w:rsidR="002303AF" w:rsidRPr="00563EE7">
          <w:rPr>
            <w:rStyle w:val="Hipercze"/>
            <w:rFonts w:cstheme="minorHAnsi"/>
            <w:sz w:val="20"/>
            <w:szCs w:val="20"/>
            <w:lang w:val="en-US"/>
          </w:rPr>
          <w:t>f.dziaczkowski@nencki.edu.pl</w:t>
        </w:r>
      </w:hyperlink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96E05">
        <w:rPr>
          <w:rFonts w:cstheme="minorHAnsi"/>
          <w:b/>
          <w:bCs/>
          <w:sz w:val="20"/>
          <w:szCs w:val="20"/>
        </w:rPr>
        <w:t>30</w:t>
      </w:r>
      <w:r w:rsidR="006479DC">
        <w:rPr>
          <w:rFonts w:cstheme="minorHAnsi"/>
          <w:b/>
          <w:bCs/>
          <w:sz w:val="20"/>
          <w:szCs w:val="20"/>
        </w:rPr>
        <w:t>.</w:t>
      </w:r>
      <w:r w:rsidR="0063360E">
        <w:rPr>
          <w:rFonts w:cstheme="minorHAnsi"/>
          <w:b/>
          <w:bCs/>
          <w:sz w:val="20"/>
          <w:szCs w:val="20"/>
        </w:rPr>
        <w:t>1</w:t>
      </w:r>
      <w:r w:rsidR="002303AF">
        <w:rPr>
          <w:rFonts w:cstheme="minorHAnsi"/>
          <w:b/>
          <w:bCs/>
          <w:sz w:val="20"/>
          <w:szCs w:val="20"/>
        </w:rPr>
        <w:t>1</w:t>
      </w:r>
      <w:r w:rsidR="006479DC">
        <w:rPr>
          <w:rFonts w:cstheme="minorHAnsi"/>
          <w:b/>
          <w:bCs/>
          <w:sz w:val="20"/>
          <w:szCs w:val="20"/>
        </w:rPr>
        <w:t>.</w:t>
      </w:r>
      <w:r w:rsidR="0063360E">
        <w:rPr>
          <w:rFonts w:cstheme="minorHAnsi"/>
          <w:b/>
          <w:bCs/>
          <w:sz w:val="20"/>
          <w:szCs w:val="20"/>
        </w:rPr>
        <w:t>2020 do godz. 1</w:t>
      </w:r>
      <w:r w:rsidR="006479DC">
        <w:rPr>
          <w:rFonts w:cstheme="minorHAnsi"/>
          <w:b/>
          <w:bCs/>
          <w:sz w:val="20"/>
          <w:szCs w:val="20"/>
        </w:rPr>
        <w:t>2:</w:t>
      </w:r>
      <w:r w:rsidR="0063360E">
        <w:rPr>
          <w:rFonts w:cstheme="minorHAnsi"/>
          <w:b/>
          <w:bCs/>
          <w:sz w:val="20"/>
          <w:szCs w:val="20"/>
        </w:rPr>
        <w:t>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303AF" w:rsidRPr="002303AF" w:rsidRDefault="002303AF" w:rsidP="002303A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03AF">
        <w:rPr>
          <w:rFonts w:eastAsia="Batang" w:cstheme="minorHAnsi"/>
          <w:b/>
          <w:sz w:val="20"/>
          <w:szCs w:val="20"/>
        </w:rPr>
        <w:t xml:space="preserve">Komórek </w:t>
      </w:r>
      <w:proofErr w:type="spellStart"/>
      <w:r w:rsidRPr="002303AF">
        <w:rPr>
          <w:rFonts w:cstheme="minorHAnsi"/>
          <w:b/>
          <w:color w:val="000000"/>
          <w:sz w:val="20"/>
          <w:szCs w:val="20"/>
        </w:rPr>
        <w:t>EndoC</w:t>
      </w:r>
      <w:proofErr w:type="spellEnd"/>
      <w:r w:rsidRPr="002303AF">
        <w:rPr>
          <w:rFonts w:cstheme="minorHAnsi"/>
          <w:b/>
          <w:color w:val="000000"/>
          <w:sz w:val="20"/>
          <w:szCs w:val="20"/>
        </w:rPr>
        <w:t>-βH1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wykazują</w:t>
      </w:r>
      <w:r w:rsidRPr="002303AF">
        <w:rPr>
          <w:rFonts w:cstheme="minorHAnsi"/>
          <w:color w:val="000000"/>
          <w:sz w:val="20"/>
          <w:szCs w:val="20"/>
        </w:rPr>
        <w:t>ce następujące cechy:</w:t>
      </w:r>
    </w:p>
    <w:p w:rsidR="002303AF" w:rsidRPr="002303AF" w:rsidRDefault="002303AF" w:rsidP="002303AF">
      <w:pPr>
        <w:pStyle w:val="Akapitzlist"/>
        <w:numPr>
          <w:ilvl w:val="0"/>
          <w:numId w:val="21"/>
        </w:numPr>
        <w:spacing w:after="0" w:line="240" w:lineRule="auto"/>
        <w:ind w:left="993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303AF">
        <w:rPr>
          <w:rFonts w:asciiTheme="minorHAnsi" w:eastAsia="Batang" w:hAnsiTheme="minorHAnsi" w:cstheme="minorHAnsi"/>
          <w:sz w:val="20"/>
          <w:szCs w:val="20"/>
        </w:rPr>
        <w:t>Funkcjonalna, unieśmiertelniona stabilna linia komórkowa ludzkich komórek beta, wykazująca wysoką stabilność genetyczną, której komórki mogą być zamrażane, rozmrażane, namnażane bez z</w:t>
      </w:r>
      <w:r>
        <w:rPr>
          <w:rFonts w:asciiTheme="minorHAnsi" w:eastAsia="Batang" w:hAnsiTheme="minorHAnsi" w:cstheme="minorHAnsi"/>
          <w:sz w:val="20"/>
          <w:szCs w:val="20"/>
        </w:rPr>
        <w:t>naczących zmian morfologicznych;</w:t>
      </w:r>
    </w:p>
    <w:p w:rsidR="002303AF" w:rsidRPr="002303AF" w:rsidRDefault="002303AF" w:rsidP="002303AF">
      <w:pPr>
        <w:pStyle w:val="Akapitzlist"/>
        <w:numPr>
          <w:ilvl w:val="0"/>
          <w:numId w:val="21"/>
        </w:numPr>
        <w:spacing w:after="0" w:line="240" w:lineRule="auto"/>
        <w:ind w:left="993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303AF">
        <w:rPr>
          <w:rFonts w:asciiTheme="minorHAnsi" w:eastAsia="Batang" w:hAnsiTheme="minorHAnsi" w:cstheme="minorHAnsi"/>
          <w:sz w:val="20"/>
          <w:szCs w:val="20"/>
        </w:rPr>
        <w:t xml:space="preserve">Zawartość insuliny w komórkach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EndoC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 xml:space="preserve">-βH1 nie różni się pomiędzy pasażami i wynosi ok. </w:t>
      </w:r>
      <w:r w:rsidRPr="002303AF">
        <w:rPr>
          <w:rFonts w:asciiTheme="minorHAnsi" w:hAnsiTheme="minorHAnsi" w:cstheme="minorHAnsi"/>
          <w:color w:val="000000"/>
          <w:sz w:val="20"/>
          <w:szCs w:val="20"/>
        </w:rPr>
        <w:t>0.46 ± 0.07µg na milion komórek. Komórki w teście sekrecji insuliny stymulowanej glukozą wykazują odpowiedź zależną od dawki, stałą między pasażami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:rsidR="002303AF" w:rsidRPr="002303AF" w:rsidRDefault="002303AF" w:rsidP="002303AF">
      <w:pPr>
        <w:pStyle w:val="Akapitzlist"/>
        <w:numPr>
          <w:ilvl w:val="0"/>
          <w:numId w:val="21"/>
        </w:numPr>
        <w:spacing w:after="0" w:line="240" w:lineRule="auto"/>
        <w:ind w:left="993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303AF">
        <w:rPr>
          <w:rFonts w:asciiTheme="minorHAnsi" w:eastAsia="Batang" w:hAnsiTheme="minorHAnsi" w:cstheme="minorHAnsi"/>
          <w:sz w:val="20"/>
          <w:szCs w:val="20"/>
        </w:rPr>
        <w:t xml:space="preserve">Komórki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EndoC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 xml:space="preserve">-βH1 to ludzkie komórki beta, odpowiednie dla klasycznych i wysokoprzepustowych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skriningów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 xml:space="preserve"> badanych substancji, ich walidacji i identyfikacji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2303AF" w:rsidRPr="002303AF" w:rsidRDefault="002303AF" w:rsidP="002303AF">
      <w:pPr>
        <w:pStyle w:val="Akapitzlist"/>
        <w:numPr>
          <w:ilvl w:val="0"/>
          <w:numId w:val="21"/>
        </w:numPr>
        <w:spacing w:after="0" w:line="240" w:lineRule="auto"/>
        <w:ind w:left="993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303AF">
        <w:rPr>
          <w:rFonts w:asciiTheme="minorHAnsi" w:hAnsiTheme="minorHAnsi" w:cstheme="minorHAnsi"/>
          <w:sz w:val="20"/>
          <w:szCs w:val="20"/>
        </w:rPr>
        <w:t xml:space="preserve">Komórki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EndoC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 xml:space="preserve">-βH1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eksprymują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 xml:space="preserve"> markery specyficzne dla ludzkich komórek beta. Natomiast nie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eksprymują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 xml:space="preserve"> markerów innych komórek trzustki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2303AF" w:rsidRPr="002303AF" w:rsidRDefault="002303AF" w:rsidP="002303AF">
      <w:pPr>
        <w:pStyle w:val="Akapitzlist"/>
        <w:numPr>
          <w:ilvl w:val="0"/>
          <w:numId w:val="21"/>
        </w:numPr>
        <w:spacing w:after="0" w:line="240" w:lineRule="auto"/>
        <w:ind w:left="993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303AF">
        <w:rPr>
          <w:rFonts w:asciiTheme="minorHAnsi" w:hAnsiTheme="minorHAnsi" w:cstheme="minorHAnsi"/>
          <w:sz w:val="20"/>
          <w:szCs w:val="20"/>
        </w:rPr>
        <w:t xml:space="preserve">Komórki </w:t>
      </w:r>
      <w:proofErr w:type="spellStart"/>
      <w:r w:rsidRPr="002303AF">
        <w:rPr>
          <w:rFonts w:asciiTheme="minorHAnsi" w:hAnsiTheme="minorHAnsi" w:cstheme="minorHAnsi"/>
          <w:sz w:val="20"/>
          <w:szCs w:val="20"/>
        </w:rPr>
        <w:t>EndoC</w:t>
      </w:r>
      <w:proofErr w:type="spellEnd"/>
      <w:r w:rsidRPr="002303AF">
        <w:rPr>
          <w:rFonts w:asciiTheme="minorHAnsi" w:hAnsiTheme="minorHAnsi" w:cstheme="minorHAnsi"/>
          <w:sz w:val="20"/>
          <w:szCs w:val="20"/>
        </w:rPr>
        <w:t>-βH1 wydzielają insulinę pod wpływem glukozy oraz innych substancji stymulujących wydzielanie insuliny. Transplantacja tych komórek odwraca indukowaną chemicznie cukrzyce u myszy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2303AF" w:rsidRPr="002303AF" w:rsidRDefault="002303AF" w:rsidP="002303AF">
      <w:pPr>
        <w:pStyle w:val="Akapitzlist"/>
        <w:spacing w:after="0" w:line="240" w:lineRule="auto"/>
        <w:ind w:left="993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:rsidR="002303AF" w:rsidRPr="002303AF" w:rsidRDefault="002303AF" w:rsidP="002303AF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03AF">
        <w:rPr>
          <w:rFonts w:eastAsia="Batang" w:cstheme="minorHAnsi"/>
          <w:sz w:val="20"/>
          <w:szCs w:val="20"/>
        </w:rPr>
        <w:t>Charakterystyka i sposób generowania tych komórek została opisana w artykule:</w:t>
      </w:r>
    </w:p>
    <w:p w:rsidR="002303AF" w:rsidRPr="002303AF" w:rsidRDefault="002303AF" w:rsidP="002303AF">
      <w:pPr>
        <w:ind w:right="-1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  <w:lang w:val="en-US"/>
        </w:rPr>
        <w:t>Ravassard</w:t>
      </w:r>
      <w:proofErr w:type="spellEnd"/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  <w:lang w:val="en-US"/>
        </w:rPr>
        <w:t>, P</w:t>
      </w:r>
      <w:r w:rsidRPr="002303AF">
        <w:rPr>
          <w:rFonts w:cstheme="minorHAnsi"/>
          <w:color w:val="000000"/>
          <w:sz w:val="20"/>
          <w:szCs w:val="20"/>
          <w:lang w:val="en-US"/>
        </w:rPr>
        <w:t xml:space="preserve">., </w:t>
      </w:r>
      <w:proofErr w:type="spellStart"/>
      <w:r w:rsidRPr="002303AF">
        <w:rPr>
          <w:rFonts w:cstheme="minorHAnsi"/>
          <w:color w:val="000000"/>
          <w:sz w:val="20"/>
          <w:szCs w:val="20"/>
          <w:lang w:val="en-US"/>
        </w:rPr>
        <w:t>Hazhouz</w:t>
      </w:r>
      <w:proofErr w:type="spellEnd"/>
      <w:r w:rsidRPr="002303AF">
        <w:rPr>
          <w:rFonts w:cstheme="minorHAnsi"/>
          <w:color w:val="000000"/>
          <w:sz w:val="20"/>
          <w:szCs w:val="20"/>
          <w:lang w:val="en-US"/>
        </w:rPr>
        <w:t xml:space="preserve">, Y., </w:t>
      </w:r>
      <w:proofErr w:type="spellStart"/>
      <w:r w:rsidRPr="002303AF">
        <w:rPr>
          <w:rFonts w:cstheme="minorHAnsi"/>
          <w:color w:val="000000"/>
          <w:sz w:val="20"/>
          <w:szCs w:val="20"/>
          <w:lang w:val="en-US"/>
        </w:rPr>
        <w:t>Pechberty</w:t>
      </w:r>
      <w:proofErr w:type="spellEnd"/>
      <w:r w:rsidRPr="002303AF">
        <w:rPr>
          <w:rFonts w:cstheme="minorHAnsi"/>
          <w:color w:val="000000"/>
          <w:sz w:val="20"/>
          <w:szCs w:val="20"/>
          <w:lang w:val="en-US"/>
        </w:rPr>
        <w:t xml:space="preserve">, S., </w:t>
      </w:r>
      <w:proofErr w:type="spellStart"/>
      <w:r w:rsidRPr="002303AF">
        <w:rPr>
          <w:rFonts w:cstheme="minorHAnsi"/>
          <w:color w:val="000000"/>
          <w:sz w:val="20"/>
          <w:szCs w:val="20"/>
          <w:lang w:val="en-US"/>
        </w:rPr>
        <w:t>Bricout-Neveu</w:t>
      </w:r>
      <w:proofErr w:type="spellEnd"/>
      <w:r w:rsidRPr="002303AF">
        <w:rPr>
          <w:rFonts w:cstheme="minorHAnsi"/>
          <w:color w:val="000000"/>
          <w:sz w:val="20"/>
          <w:szCs w:val="20"/>
          <w:lang w:val="en-US"/>
        </w:rPr>
        <w:t xml:space="preserve">, E., </w:t>
      </w:r>
      <w:proofErr w:type="spellStart"/>
      <w:r w:rsidRPr="002303AF">
        <w:rPr>
          <w:rFonts w:cstheme="minorHAnsi"/>
          <w:color w:val="000000"/>
          <w:sz w:val="20"/>
          <w:szCs w:val="20"/>
          <w:lang w:val="en-US"/>
        </w:rPr>
        <w:t>Armanet</w:t>
      </w:r>
      <w:proofErr w:type="spellEnd"/>
      <w:r w:rsidRPr="002303AF">
        <w:rPr>
          <w:rFonts w:cstheme="minorHAnsi"/>
          <w:color w:val="000000"/>
          <w:sz w:val="20"/>
          <w:szCs w:val="20"/>
          <w:lang w:val="en-US"/>
        </w:rPr>
        <w:t xml:space="preserve">, M., </w:t>
      </w:r>
      <w:proofErr w:type="spellStart"/>
      <w:r w:rsidRPr="002303AF">
        <w:rPr>
          <w:rFonts w:cstheme="minorHAnsi"/>
          <w:color w:val="000000"/>
          <w:sz w:val="20"/>
          <w:szCs w:val="20"/>
          <w:lang w:val="en-US"/>
        </w:rPr>
        <w:t>Czernichow</w:t>
      </w:r>
      <w:proofErr w:type="spellEnd"/>
      <w:r w:rsidRPr="002303AF">
        <w:rPr>
          <w:rFonts w:cstheme="minorHAnsi"/>
          <w:color w:val="000000"/>
          <w:sz w:val="20"/>
          <w:szCs w:val="20"/>
          <w:lang w:val="en-US"/>
        </w:rPr>
        <w:t>, P., and </w:t>
      </w:r>
      <w:proofErr w:type="spellStart"/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  <w:lang w:val="en-US"/>
        </w:rPr>
        <w:t>Scharfmann</w:t>
      </w:r>
      <w:proofErr w:type="spellEnd"/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  <w:lang w:val="en-US"/>
        </w:rPr>
        <w:t>, R.</w:t>
      </w:r>
      <w:r w:rsidRPr="002303AF">
        <w:rPr>
          <w:rFonts w:cstheme="minorHAnsi"/>
          <w:color w:val="000000"/>
          <w:sz w:val="20"/>
          <w:szCs w:val="20"/>
          <w:lang w:val="en-US"/>
        </w:rPr>
        <w:t> (2011). A genetically engineered human pancreatic beta cell line exhibiting glucose-inducible insulin secretion. </w:t>
      </w:r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</w:rPr>
        <w:t xml:space="preserve">J </w:t>
      </w:r>
      <w:proofErr w:type="spellStart"/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</w:rPr>
        <w:t>Clin</w:t>
      </w:r>
      <w:proofErr w:type="spellEnd"/>
      <w:r w:rsidRPr="002303AF">
        <w:rPr>
          <w:rStyle w:val="Pogrubienie"/>
          <w:rFonts w:cstheme="minorHAnsi"/>
          <w:color w:val="000000"/>
          <w:sz w:val="20"/>
          <w:szCs w:val="20"/>
          <w:bdr w:val="none" w:sz="0" w:space="0" w:color="auto" w:frame="1"/>
        </w:rPr>
        <w:t xml:space="preserve"> Invest </w:t>
      </w:r>
      <w:r w:rsidRPr="002303AF">
        <w:rPr>
          <w:rFonts w:cstheme="minorHAnsi"/>
          <w:color w:val="000000"/>
          <w:sz w:val="20"/>
          <w:szCs w:val="20"/>
        </w:rPr>
        <w:t>121:3589-3597</w:t>
      </w:r>
    </w:p>
    <w:p w:rsidR="00B828E2" w:rsidRPr="00B828E2" w:rsidRDefault="00B828E2" w:rsidP="00B828E2">
      <w:pPr>
        <w:spacing w:after="0" w:line="240" w:lineRule="auto"/>
        <w:ind w:right="-1"/>
        <w:jc w:val="both"/>
        <w:rPr>
          <w:rFonts w:cstheme="minorHAnsi"/>
          <w:b/>
          <w:color w:val="000000"/>
          <w:sz w:val="20"/>
          <w:szCs w:val="20"/>
        </w:rPr>
      </w:pPr>
      <w:r w:rsidRPr="00B828E2">
        <w:rPr>
          <w:rFonts w:cstheme="minorHAnsi"/>
          <w:b/>
          <w:color w:val="000000"/>
          <w:sz w:val="20"/>
          <w:szCs w:val="20"/>
        </w:rPr>
        <w:t>Komórki Endoc-BH1 mogą zostać udostępnione na zasadzie standardowej umowy o transferze materiału (MTA) na okres 12 miesięcy</w:t>
      </w:r>
      <w:r w:rsidR="00C26C34">
        <w:rPr>
          <w:rFonts w:cstheme="minorHAnsi"/>
          <w:b/>
          <w:color w:val="000000"/>
          <w:sz w:val="20"/>
          <w:szCs w:val="20"/>
        </w:rPr>
        <w:t xml:space="preserve"> sporządzony przez Wykonawcę.</w:t>
      </w:r>
    </w:p>
    <w:p w:rsidR="00AF53C4" w:rsidRDefault="00AF53C4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F53C4" w:rsidRDefault="00AF53C4" w:rsidP="00B565E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>Zamawiający dopuszcza składanie ofert w innych walutach niż PLN.  Do porównania ofert stosuje się kurs sprzedaży BGK z dnia ogłoszenia zapytania ofertowego.</w:t>
      </w:r>
    </w:p>
    <w:p w:rsidR="00EA5616" w:rsidRDefault="00EA5616" w:rsidP="00B565E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EA5616" w:rsidRPr="00EA5616" w:rsidRDefault="00EA5616" w:rsidP="00B565E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EA5616">
        <w:rPr>
          <w:rFonts w:eastAsia="Batang" w:cstheme="minorHAnsi"/>
          <w:b/>
          <w:sz w:val="20"/>
          <w:szCs w:val="20"/>
        </w:rPr>
        <w:t>Termin realizacji:</w:t>
      </w:r>
      <w:r w:rsidRPr="00EA5616">
        <w:rPr>
          <w:rFonts w:eastAsia="Batang" w:cstheme="minorHAnsi"/>
          <w:sz w:val="20"/>
          <w:szCs w:val="20"/>
        </w:rPr>
        <w:t xml:space="preserve"> do 2 tygodni.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B828E2" w:rsidRPr="004F15F2" w:rsidRDefault="00B828E2" w:rsidP="00B828E2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4F15F2">
        <w:rPr>
          <w:rFonts w:cstheme="minorHAnsi"/>
          <w:sz w:val="20"/>
          <w:szCs w:val="20"/>
        </w:rPr>
        <w:t xml:space="preserve">Przy wyborze Zamawiający będzie się kierował kryterium ceny przy spełnieniu wymogów (warunków udziału </w:t>
      </w:r>
      <w:r w:rsidRPr="004F15F2">
        <w:rPr>
          <w:rFonts w:cstheme="minorHAnsi"/>
          <w:sz w:val="20"/>
          <w:szCs w:val="20"/>
        </w:rPr>
        <w:br/>
        <w:t xml:space="preserve">w postępowaniu). </w:t>
      </w:r>
    </w:p>
    <w:p w:rsidR="00B828E2" w:rsidRPr="004F15F2" w:rsidRDefault="00B828E2" w:rsidP="00B828E2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B828E2" w:rsidRPr="004F15F2" w:rsidRDefault="00B828E2" w:rsidP="00B828E2">
      <w:pPr>
        <w:autoSpaceDE w:val="0"/>
        <w:autoSpaceDN w:val="0"/>
        <w:adjustRightInd w:val="0"/>
        <w:jc w:val="both"/>
        <w:rPr>
          <w:rFonts w:eastAsia="Calibri" w:cs="Calibri"/>
          <w:sz w:val="20"/>
          <w:szCs w:val="20"/>
        </w:rPr>
      </w:pPr>
      <w:r w:rsidRPr="004F15F2">
        <w:rPr>
          <w:rFonts w:eastAsia="Calibri" w:cs="Calibri"/>
          <w:sz w:val="20"/>
          <w:szCs w:val="20"/>
          <w:u w:val="single"/>
        </w:rPr>
        <w:t xml:space="preserve">Cena </w:t>
      </w:r>
      <w:r w:rsidRPr="004F15F2">
        <w:rPr>
          <w:rFonts w:eastAsia="Calibri" w:cs="Calibri"/>
          <w:sz w:val="20"/>
          <w:szCs w:val="20"/>
        </w:rPr>
        <w:t xml:space="preserve">- 100% </w:t>
      </w:r>
    </w:p>
    <w:p w:rsidR="00B828E2" w:rsidRPr="004F15F2" w:rsidRDefault="00B828E2" w:rsidP="00B828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</w:t>
      </w:r>
      <w:r w:rsidRPr="004F15F2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Pr="004F15F2">
        <w:rPr>
          <w:sz w:val="20"/>
          <w:szCs w:val="20"/>
        </w:rPr>
        <w:t xml:space="preserve">  × 100</w:t>
      </w:r>
    </w:p>
    <w:p w:rsidR="00B828E2" w:rsidRPr="004F15F2" w:rsidRDefault="00B828E2" w:rsidP="00B828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F15F2">
        <w:rPr>
          <w:sz w:val="20"/>
          <w:szCs w:val="20"/>
        </w:rPr>
        <w:t xml:space="preserve">gdzie: </w:t>
      </w:r>
    </w:p>
    <w:p w:rsidR="00B828E2" w:rsidRPr="004F15F2" w:rsidRDefault="00B828E2" w:rsidP="00B828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𝐶𝑛</w:t>
      </w:r>
      <w:r w:rsidRPr="004F15F2">
        <w:rPr>
          <w:sz w:val="20"/>
          <w:szCs w:val="20"/>
        </w:rPr>
        <w:t xml:space="preserve"> – oznacza najniższą cenę zaproponowaną przez wykonawców, </w:t>
      </w:r>
    </w:p>
    <w:p w:rsidR="00B828E2" w:rsidRPr="004F15F2" w:rsidRDefault="00B828E2" w:rsidP="00B828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𝐶𝑜</w:t>
      </w:r>
      <w:r w:rsidRPr="004F15F2">
        <w:rPr>
          <w:sz w:val="20"/>
          <w:szCs w:val="20"/>
        </w:rPr>
        <w:t xml:space="preserve"> – oznacza cenę zaproponowaną w badanej ofercie, </w:t>
      </w:r>
    </w:p>
    <w:p w:rsidR="00B828E2" w:rsidRPr="004F15F2" w:rsidRDefault="00B828E2" w:rsidP="00B828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</w:t>
      </w:r>
      <w:r w:rsidRPr="004F15F2">
        <w:rPr>
          <w:sz w:val="20"/>
          <w:szCs w:val="20"/>
        </w:rPr>
        <w:t xml:space="preserve"> – oznacza liczbę punktów przyznanych badanej ofercie.</w:t>
      </w:r>
    </w:p>
    <w:p w:rsidR="00AF53C4" w:rsidRDefault="00AF53C4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B828E2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7" w:history="1">
        <w:r w:rsidR="00B828E2" w:rsidRPr="00563EE7">
          <w:rPr>
            <w:rStyle w:val="Hipercze"/>
            <w:rFonts w:cstheme="minorHAnsi"/>
            <w:sz w:val="20"/>
            <w:szCs w:val="20"/>
          </w:rPr>
          <w:t>f.dziaczkowski@nencki.edu.pl</w:t>
        </w:r>
      </w:hyperlink>
    </w:p>
    <w:p w:rsidR="00B828E2" w:rsidRPr="00B828E2" w:rsidRDefault="00B828E2" w:rsidP="00B828E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828E2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B828E2">
        <w:rPr>
          <w:rFonts w:cstheme="minorHAnsi"/>
          <w:b/>
          <w:color w:val="000000"/>
          <w:sz w:val="20"/>
          <w:szCs w:val="20"/>
        </w:rPr>
        <w:t xml:space="preserve">Komórki </w:t>
      </w:r>
      <w:proofErr w:type="spellStart"/>
      <w:r w:rsidRPr="00B828E2">
        <w:rPr>
          <w:rFonts w:asciiTheme="minorHAnsi" w:hAnsiTheme="minorHAnsi" w:cstheme="minorHAnsi"/>
          <w:b/>
          <w:color w:val="000000"/>
          <w:sz w:val="20"/>
          <w:szCs w:val="20"/>
        </w:rPr>
        <w:t>EndoC</w:t>
      </w:r>
      <w:proofErr w:type="spellEnd"/>
      <w:r w:rsidRPr="00B828E2">
        <w:rPr>
          <w:rFonts w:asciiTheme="minorHAnsi" w:hAnsiTheme="minorHAnsi" w:cstheme="minorHAnsi"/>
          <w:b/>
          <w:color w:val="000000"/>
          <w:sz w:val="20"/>
          <w:szCs w:val="20"/>
        </w:rPr>
        <w:t>-βH1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00293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</w:t>
      </w:r>
      <w:r w:rsidR="00461D7D">
        <w:rPr>
          <w:rFonts w:asciiTheme="minorHAnsi" w:hAnsiTheme="minorHAnsi" w:cstheme="minorHAnsi"/>
          <w:sz w:val="20"/>
          <w:szCs w:val="20"/>
        </w:rPr>
        <w:t xml:space="preserve"> </w:t>
      </w:r>
      <w:r w:rsidR="0000293A">
        <w:rPr>
          <w:rFonts w:asciiTheme="minorHAnsi" w:hAnsiTheme="minorHAnsi" w:cstheme="minorHAnsi"/>
          <w:sz w:val="20"/>
          <w:szCs w:val="20"/>
        </w:rPr>
        <w:t>sporząd</w:t>
      </w:r>
      <w:r w:rsidR="00461D7D">
        <w:rPr>
          <w:rFonts w:asciiTheme="minorHAnsi" w:hAnsiTheme="minorHAnsi" w:cstheme="minorHAnsi"/>
          <w:sz w:val="20"/>
          <w:szCs w:val="20"/>
        </w:rPr>
        <w:t>zona przez Wyko</w:t>
      </w:r>
      <w:r w:rsidR="00FC7007">
        <w:rPr>
          <w:rFonts w:asciiTheme="minorHAnsi" w:hAnsiTheme="minorHAnsi" w:cstheme="minorHAnsi"/>
          <w:sz w:val="20"/>
          <w:szCs w:val="20"/>
        </w:rPr>
        <w:t>nawcę (tzw. MTA) na 12 miesięcy uzgodniona z Zamawiającym.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6479DC">
        <w:rPr>
          <w:rFonts w:cstheme="minorHAnsi"/>
          <w:sz w:val="20"/>
          <w:szCs w:val="20"/>
        </w:rPr>
        <w:t xml:space="preserve">max. do </w:t>
      </w:r>
      <w:r w:rsidR="0000293A">
        <w:rPr>
          <w:rFonts w:cstheme="minorHAnsi"/>
          <w:sz w:val="20"/>
          <w:szCs w:val="20"/>
        </w:rPr>
        <w:t>2</w:t>
      </w:r>
      <w:r w:rsidR="009E6565">
        <w:rPr>
          <w:rFonts w:cstheme="minorHAnsi"/>
          <w:sz w:val="20"/>
          <w:szCs w:val="20"/>
        </w:rPr>
        <w:t xml:space="preserve"> tygodni</w:t>
      </w:r>
      <w:r w:rsidR="007F0C91">
        <w:rPr>
          <w:rFonts w:cstheme="minorHAnsi"/>
          <w:sz w:val="20"/>
          <w:szCs w:val="20"/>
        </w:rPr>
        <w:t xml:space="preserve"> od daty zawarcia umowy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87D90" w:rsidRPr="00DC22C4" w:rsidRDefault="00287D90" w:rsidP="00287D90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</w:t>
      </w:r>
      <w:r w:rsidRPr="00DC22C4">
        <w:rPr>
          <w:rFonts w:asciiTheme="minorHAnsi" w:hAnsiTheme="minorHAnsi" w:cstheme="minorHAnsi"/>
          <w:color w:val="365F91"/>
        </w:rPr>
        <w:t xml:space="preserve">asteura 3, 02-093 Warszawa, </w:t>
      </w:r>
      <w:hyperlink r:id="rId8" w:history="1">
        <w:r w:rsidRPr="00DC22C4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Pr="00E33F1B" w:rsidRDefault="00022033" w:rsidP="00287D90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60B"/>
    <w:multiLevelType w:val="hybridMultilevel"/>
    <w:tmpl w:val="F1F4C308"/>
    <w:lvl w:ilvl="0" w:tplc="872C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D65"/>
    <w:multiLevelType w:val="hybridMultilevel"/>
    <w:tmpl w:val="56C07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24B"/>
    <w:multiLevelType w:val="hybridMultilevel"/>
    <w:tmpl w:val="CF6E5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5"/>
  </w:num>
  <w:num w:numId="6">
    <w:abstractNumId w:val="18"/>
  </w:num>
  <w:num w:numId="7">
    <w:abstractNumId w:val="7"/>
  </w:num>
  <w:num w:numId="8">
    <w:abstractNumId w:val="19"/>
  </w:num>
  <w:num w:numId="9">
    <w:abstractNumId w:val="13"/>
  </w:num>
  <w:num w:numId="10">
    <w:abstractNumId w:val="1"/>
  </w:num>
  <w:num w:numId="11">
    <w:abstractNumId w:val="16"/>
  </w:num>
  <w:num w:numId="12">
    <w:abstractNumId w:val="8"/>
  </w:num>
  <w:num w:numId="13">
    <w:abstractNumId w:val="12"/>
  </w:num>
  <w:num w:numId="14">
    <w:abstractNumId w:val="17"/>
  </w:num>
  <w:num w:numId="15">
    <w:abstractNumId w:val="9"/>
  </w:num>
  <w:num w:numId="16">
    <w:abstractNumId w:val="14"/>
  </w:num>
  <w:num w:numId="17">
    <w:abstractNumId w:val="4"/>
  </w:num>
  <w:num w:numId="18">
    <w:abstractNumId w:val="2"/>
  </w:num>
  <w:num w:numId="19">
    <w:abstractNumId w:val="11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93A"/>
    <w:rsid w:val="00002DF9"/>
    <w:rsid w:val="000040A2"/>
    <w:rsid w:val="00014A7D"/>
    <w:rsid w:val="00022033"/>
    <w:rsid w:val="00024E4A"/>
    <w:rsid w:val="00025784"/>
    <w:rsid w:val="00036753"/>
    <w:rsid w:val="000373D6"/>
    <w:rsid w:val="00053C8A"/>
    <w:rsid w:val="000578F2"/>
    <w:rsid w:val="00060F90"/>
    <w:rsid w:val="000768E4"/>
    <w:rsid w:val="00092BB7"/>
    <w:rsid w:val="000C487B"/>
    <w:rsid w:val="0016315A"/>
    <w:rsid w:val="0017773D"/>
    <w:rsid w:val="001B693D"/>
    <w:rsid w:val="001C1619"/>
    <w:rsid w:val="001F4965"/>
    <w:rsid w:val="002303AF"/>
    <w:rsid w:val="002329A0"/>
    <w:rsid w:val="00274E91"/>
    <w:rsid w:val="00277B05"/>
    <w:rsid w:val="00277EDC"/>
    <w:rsid w:val="00287D90"/>
    <w:rsid w:val="002B1283"/>
    <w:rsid w:val="002F36F0"/>
    <w:rsid w:val="002F4851"/>
    <w:rsid w:val="002F5B99"/>
    <w:rsid w:val="0031188A"/>
    <w:rsid w:val="00334083"/>
    <w:rsid w:val="00336A88"/>
    <w:rsid w:val="003411CA"/>
    <w:rsid w:val="00350B8B"/>
    <w:rsid w:val="003547F5"/>
    <w:rsid w:val="00357E00"/>
    <w:rsid w:val="00376886"/>
    <w:rsid w:val="003769C9"/>
    <w:rsid w:val="003C7ACD"/>
    <w:rsid w:val="003D71D1"/>
    <w:rsid w:val="004131B4"/>
    <w:rsid w:val="00461D7D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3360E"/>
    <w:rsid w:val="00640B83"/>
    <w:rsid w:val="006479DC"/>
    <w:rsid w:val="006529A9"/>
    <w:rsid w:val="0065323E"/>
    <w:rsid w:val="006765CB"/>
    <w:rsid w:val="006C05E3"/>
    <w:rsid w:val="006D12EF"/>
    <w:rsid w:val="00724676"/>
    <w:rsid w:val="00745294"/>
    <w:rsid w:val="007F0C91"/>
    <w:rsid w:val="00813170"/>
    <w:rsid w:val="00813976"/>
    <w:rsid w:val="008664BA"/>
    <w:rsid w:val="00881BB2"/>
    <w:rsid w:val="00926F5C"/>
    <w:rsid w:val="00965223"/>
    <w:rsid w:val="009B3C0E"/>
    <w:rsid w:val="009E6565"/>
    <w:rsid w:val="00A67081"/>
    <w:rsid w:val="00AB1A6E"/>
    <w:rsid w:val="00AC02D6"/>
    <w:rsid w:val="00AE1A52"/>
    <w:rsid w:val="00AF53C4"/>
    <w:rsid w:val="00B00ACA"/>
    <w:rsid w:val="00B565E3"/>
    <w:rsid w:val="00B828E2"/>
    <w:rsid w:val="00C26C34"/>
    <w:rsid w:val="00C50385"/>
    <w:rsid w:val="00C570F9"/>
    <w:rsid w:val="00C627A8"/>
    <w:rsid w:val="00C96E05"/>
    <w:rsid w:val="00CC59A3"/>
    <w:rsid w:val="00CC5F5E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EA5616"/>
    <w:rsid w:val="00F24277"/>
    <w:rsid w:val="00F668C5"/>
    <w:rsid w:val="00F85CD8"/>
    <w:rsid w:val="00FA17F6"/>
    <w:rsid w:val="00FA1A42"/>
    <w:rsid w:val="00FC7007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523B"/>
  <w15:docId w15:val="{61FDDB99-127F-4E63-BD21-C843DFCF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03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dziaczkowski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dziaczkowski@nencki.edu.pl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2020-11-24T08:00:00Z</dcterms:created>
  <dcterms:modified xsi:type="dcterms:W3CDTF">2020-11-24T08:00:00Z</dcterms:modified>
</cp:coreProperties>
</file>