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A6D01">
        <w:rPr>
          <w:rFonts w:cstheme="minorHAnsi"/>
          <w:sz w:val="20"/>
          <w:szCs w:val="20"/>
        </w:rPr>
        <w:t>1</w:t>
      </w:r>
      <w:r w:rsidR="0065732E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DA6D01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5732E">
        <w:rPr>
          <w:rFonts w:cstheme="minorHAnsi"/>
          <w:b/>
          <w:bCs/>
          <w:caps/>
          <w:sz w:val="20"/>
          <w:szCs w:val="20"/>
        </w:rPr>
        <w:t>18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FC182E" w:rsidRPr="002329A0" w:rsidRDefault="00FC18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DA6D01" w:rsidRPr="00FC182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na </w:t>
      </w:r>
      <w:r w:rsidR="00DA6D01" w:rsidRPr="00FC182E">
        <w:rPr>
          <w:rFonts w:cstheme="minorHAnsi"/>
          <w:b/>
          <w:sz w:val="20"/>
          <w:szCs w:val="20"/>
        </w:rPr>
        <w:t xml:space="preserve">kompleksową </w:t>
      </w:r>
    </w:p>
    <w:p w:rsidR="00DA6D01" w:rsidRPr="00FC182E" w:rsidRDefault="00DA6D0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obsługą techniczną systemów klimatyzacji i wentylacji </w:t>
      </w:r>
    </w:p>
    <w:p w:rsidR="00DA6D01" w:rsidRPr="00FC182E" w:rsidRDefault="00DA6D0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zainstalowanych w budynku </w:t>
      </w:r>
    </w:p>
    <w:p w:rsidR="00092BB7" w:rsidRPr="00FC182E" w:rsidRDefault="00DA6D0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Zwierzętarni Instytutu Biologii Doświadczalnej </w:t>
      </w:r>
      <w:r w:rsidR="00092BB7" w:rsidRPr="00FC182E">
        <w:rPr>
          <w:rFonts w:cstheme="minorHAnsi"/>
          <w:b/>
          <w:sz w:val="20"/>
          <w:szCs w:val="20"/>
        </w:rPr>
        <w:t>im. Marcelego Nenckiego</w:t>
      </w:r>
    </w:p>
    <w:p w:rsidR="00092BB7" w:rsidRPr="00FC182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A6D01">
        <w:rPr>
          <w:rFonts w:cstheme="minorHAnsi"/>
          <w:sz w:val="20"/>
          <w:szCs w:val="20"/>
        </w:rPr>
        <w:t>Miłosz Skierniewski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A6D01">
        <w:rPr>
          <w:rFonts w:cstheme="minorHAnsi"/>
          <w:sz w:val="20"/>
          <w:szCs w:val="20"/>
          <w:lang w:val="en-US"/>
        </w:rPr>
        <w:t>m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DA6D01">
        <w:rPr>
          <w:rFonts w:cstheme="minorHAnsi"/>
          <w:sz w:val="20"/>
          <w:szCs w:val="20"/>
          <w:lang w:val="en-US"/>
        </w:rPr>
        <w:t>skierniewski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A6D01">
        <w:rPr>
          <w:rFonts w:cstheme="minorHAnsi"/>
          <w:b/>
          <w:bCs/>
          <w:sz w:val="20"/>
          <w:szCs w:val="20"/>
        </w:rPr>
        <w:t>2</w:t>
      </w:r>
      <w:r w:rsidR="004E26F8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A6D01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4505A" w:rsidRDefault="00092BB7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1F4A95" w:rsidRPr="009F6466">
        <w:rPr>
          <w:rFonts w:cstheme="minorHAnsi"/>
          <w:b/>
          <w:sz w:val="20"/>
          <w:szCs w:val="20"/>
        </w:rPr>
        <w:t xml:space="preserve">usługa dotycząca kompleksowej </w:t>
      </w:r>
      <w:r w:rsidR="006D5EB4" w:rsidRPr="006D5EB4">
        <w:rPr>
          <w:rFonts w:cstheme="minorHAnsi"/>
          <w:b/>
          <w:sz w:val="20"/>
          <w:szCs w:val="20"/>
        </w:rPr>
        <w:t>obsług</w:t>
      </w:r>
      <w:r w:rsidR="006D5EB4">
        <w:rPr>
          <w:rFonts w:cstheme="minorHAnsi"/>
          <w:b/>
          <w:sz w:val="20"/>
          <w:szCs w:val="20"/>
        </w:rPr>
        <w:t>i</w:t>
      </w:r>
      <w:r w:rsidR="00CB413E">
        <w:rPr>
          <w:rFonts w:cstheme="minorHAnsi"/>
          <w:b/>
          <w:sz w:val="20"/>
          <w:szCs w:val="20"/>
        </w:rPr>
        <w:t>, utrzymania</w:t>
      </w:r>
      <w:r w:rsidR="006D5EB4" w:rsidRPr="006D5EB4">
        <w:rPr>
          <w:rFonts w:cstheme="minorHAnsi"/>
          <w:b/>
          <w:sz w:val="20"/>
          <w:szCs w:val="20"/>
        </w:rPr>
        <w:t xml:space="preserve"> w ruchu oraz konserwacj</w:t>
      </w:r>
      <w:r w:rsidR="00CB413E">
        <w:rPr>
          <w:rFonts w:cstheme="minorHAnsi"/>
          <w:b/>
          <w:sz w:val="20"/>
          <w:szCs w:val="20"/>
        </w:rPr>
        <w:t>i</w:t>
      </w:r>
      <w:r w:rsidR="006D5EB4" w:rsidRPr="006D5EB4">
        <w:rPr>
          <w:rFonts w:cstheme="minorHAnsi"/>
          <w:b/>
          <w:sz w:val="20"/>
          <w:szCs w:val="20"/>
        </w:rPr>
        <w:t xml:space="preserve"> systemów automatyki central wentylacyjnych oraz wsparcie techniczne w tym zakresie Instytutu Biologii Doświadczalnej im. Marcelego Nenckiego Polskiej Akademii Nauk</w:t>
      </w:r>
      <w:r w:rsidR="003A26BF">
        <w:rPr>
          <w:rFonts w:cstheme="minorHAnsi"/>
          <w:b/>
          <w:sz w:val="20"/>
          <w:szCs w:val="20"/>
        </w:rPr>
        <w:t>: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 xml:space="preserve">Przeglądy i prace konserwacyjne 15 central wentylacyjnych </w:t>
      </w:r>
      <w:proofErr w:type="spellStart"/>
      <w:r w:rsidRPr="00CB413E">
        <w:rPr>
          <w:rFonts w:cstheme="minorHAnsi"/>
          <w:sz w:val="20"/>
          <w:szCs w:val="20"/>
        </w:rPr>
        <w:t>nawiewno</w:t>
      </w:r>
      <w:proofErr w:type="spellEnd"/>
      <w:r w:rsidRPr="00CB413E">
        <w:rPr>
          <w:rFonts w:cstheme="minorHAnsi"/>
          <w:sz w:val="20"/>
          <w:szCs w:val="20"/>
        </w:rPr>
        <w:t xml:space="preserve"> – wywiewnych w tym diagnostyka stanów alarmowych i czynności zapobiegawcze, nastawa i kontrola parametrów użytkowych, okresowa wymiana filtrów, optymalizacja pracy strefowych nagrzewnic, utrzymanie czystości komór oraz wymienników energii cieplnej, dobór i kontrola pracy regulatorów PID temperatury wraz z doborem wydatkiem napędów, dobór i kontrola parametrów pracy falowników, dobór i regulacja urządzeń peryferyjnych (np.: nawilżacze, osuszacze, ogrzewacze, przepustnice) aby utrzymać wymagane optymalne warunki bytowe.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60 kanałowych nagrzewnic elektrycznych – w tym kontrola zabezpieczeń termostatycznych, zachowanie właściwej kolejności rozruchów/zatrzymań.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60 szt. regulatorów temperatury</w:t>
      </w:r>
      <w:r>
        <w:rPr>
          <w:rFonts w:cstheme="minorHAnsi"/>
          <w:sz w:val="20"/>
          <w:szCs w:val="20"/>
        </w:rPr>
        <w:t>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>102 regulatory zmiennego wydatku powietrza</w:t>
      </w:r>
      <w:r>
        <w:rPr>
          <w:rFonts w:cstheme="minorHAnsi"/>
          <w:sz w:val="20"/>
          <w:szCs w:val="20"/>
        </w:rPr>
        <w:t>.</w:t>
      </w:r>
    </w:p>
    <w:p w:rsidR="00CB413E" w:rsidRPr="00CB413E" w:rsidRDefault="00CB413E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413E">
        <w:rPr>
          <w:rFonts w:cstheme="minorHAnsi"/>
          <w:sz w:val="20"/>
          <w:szCs w:val="20"/>
        </w:rPr>
        <w:t xml:space="preserve">32 siłowniki zaworów i regulatorów </w:t>
      </w:r>
      <w:proofErr w:type="spellStart"/>
      <w:r w:rsidRPr="00CB413E">
        <w:rPr>
          <w:rFonts w:cstheme="minorHAnsi"/>
          <w:sz w:val="20"/>
          <w:szCs w:val="20"/>
        </w:rPr>
        <w:t>klimakonwektorów</w:t>
      </w:r>
      <w:proofErr w:type="spellEnd"/>
      <w:r>
        <w:rPr>
          <w:rFonts w:cstheme="minorHAnsi"/>
          <w:sz w:val="20"/>
          <w:szCs w:val="20"/>
        </w:rPr>
        <w:t>.</w:t>
      </w:r>
    </w:p>
    <w:p w:rsidR="008977D7" w:rsidRPr="003A26BF" w:rsidRDefault="008977D7" w:rsidP="00CB41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Obowiązkowa jest wizyta w miejscach zainstalowania central w celu oceny zakresu usługi</w:t>
      </w:r>
    </w:p>
    <w:p w:rsidR="009E5D60" w:rsidRPr="003A26BF" w:rsidRDefault="008977D7" w:rsidP="00CB41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 xml:space="preserve">Przeglądy i konserwacje urządzeń wykonywane </w:t>
      </w:r>
      <w:r w:rsidR="009E5D60" w:rsidRPr="003A26BF">
        <w:rPr>
          <w:rFonts w:cstheme="minorHAnsi"/>
          <w:sz w:val="20"/>
          <w:szCs w:val="20"/>
        </w:rPr>
        <w:t>będą w odstępach jednomiesięcznych</w:t>
      </w:r>
    </w:p>
    <w:p w:rsidR="009E5D60" w:rsidRPr="003A26BF" w:rsidRDefault="009E5D60" w:rsidP="00CB4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Wymagany czas reakcji w przypadku awarii (rozumiany jako gotowość do podjęcia naprawy) określa się do 3 godzin od zgłoszenia przez Zamawiającego e-mailem lub telefonicznie. Dokładny termin naprawy ustalany będzie w uzgodnieniu z Zamawiającym (osobą do kontaktu po stronie IBD).</w:t>
      </w:r>
    </w:p>
    <w:p w:rsidR="007452E7" w:rsidRPr="003A26BF" w:rsidRDefault="009E5D60" w:rsidP="00CB4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Wymagane jest utrzymywanie</w:t>
      </w:r>
      <w:r w:rsidR="004C0847" w:rsidRPr="003A26BF">
        <w:rPr>
          <w:rFonts w:cstheme="minorHAnsi"/>
          <w:sz w:val="20"/>
          <w:szCs w:val="20"/>
        </w:rPr>
        <w:t xml:space="preserve"> stale aktywnego numeru telefo</w:t>
      </w:r>
      <w:r w:rsidR="007452E7" w:rsidRPr="003A26BF">
        <w:rPr>
          <w:rFonts w:cstheme="minorHAnsi"/>
          <w:sz w:val="20"/>
          <w:szCs w:val="20"/>
        </w:rPr>
        <w:t>nu zgłoszeniowego lub poczty e-mail.</w:t>
      </w:r>
    </w:p>
    <w:p w:rsidR="007452E7" w:rsidRPr="003A26BF" w:rsidRDefault="007452E7" w:rsidP="00CB413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Czynności wykonawcy oraz konserwacja potwierdzana będzie przez przedstawiciela Zamawiającego – protokołem wykonania usługi, będącym podstawą do wystawienia faktury.</w:t>
      </w:r>
    </w:p>
    <w:p w:rsidR="007452E7" w:rsidRPr="003A26BF" w:rsidRDefault="007452E7" w:rsidP="00CB41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Koszty części zamiennych niezbędnych do naprawy lub usunięcia usterki elementów będą osobno fakturowane po uzgodnieniu zakresu naprawy/wymiany z upoważnionym przedstawicielem Zamawiającego.</w:t>
      </w:r>
    </w:p>
    <w:p w:rsidR="004536FA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CB413E" w:rsidRDefault="00CB413E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CB413E" w:rsidRDefault="00CB413E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CB413E" w:rsidRDefault="00CB413E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CB413E" w:rsidRDefault="00CB413E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CB413E" w:rsidRDefault="00CB413E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4536FA" w:rsidRP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4536FA" w:rsidRPr="003A26BF" w:rsidRDefault="004536FA" w:rsidP="004536F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Zamawiający wymaga, aby pracownik przeznaczony do serwisu Zamawiającego posiadał stosowne uprawnienia dotyczące postępowania z czynnikami chłodniczymi oraz kompetentność obsługi oprogramowani automatyki:</w:t>
      </w:r>
    </w:p>
    <w:p w:rsidR="004536FA" w:rsidRPr="003A26BF" w:rsidRDefault="004536FA" w:rsidP="004536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Skan dokumentu potwierdzającego uprawnienia pracownika do pracy z SZWO np. Certyfikat dla Personelu F-gaz</w:t>
      </w:r>
    </w:p>
    <w:p w:rsidR="004536FA" w:rsidRPr="003A26BF" w:rsidRDefault="004536FA" w:rsidP="004536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Skan certyfikatu i/lub referencje potwierdzające uprawnienia do obsługi oprogramowania oraz posiadanie narzędzi i licencji deweloperskich dla systemów automatyki:</w:t>
      </w:r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SatchNET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i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BAS2000</w:t>
      </w:r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Satchwell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Visisat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r w:rsidRPr="003A26BF">
        <w:rPr>
          <w:rFonts w:cstheme="minorHAnsi"/>
          <w:sz w:val="20"/>
          <w:szCs w:val="20"/>
          <w:lang w:val="en-US"/>
        </w:rPr>
        <w:t xml:space="preserve">Workplace </w:t>
      </w:r>
      <w:proofErr w:type="spellStart"/>
      <w:r w:rsidRPr="003A26BF">
        <w:rPr>
          <w:rFonts w:cstheme="minorHAnsi"/>
          <w:sz w:val="20"/>
          <w:szCs w:val="20"/>
          <w:lang w:val="en-US"/>
        </w:rPr>
        <w:t>Techtool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Platforma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systemowa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Wonderware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A26BF">
        <w:rPr>
          <w:rFonts w:cstheme="minorHAnsi"/>
          <w:sz w:val="20"/>
          <w:szCs w:val="20"/>
          <w:lang w:val="en-US"/>
        </w:rPr>
        <w:t>ilnTouch</w:t>
      </w:r>
      <w:proofErr w:type="spellEnd"/>
    </w:p>
    <w:p w:rsidR="004536FA" w:rsidRPr="003A26BF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26BF">
        <w:rPr>
          <w:rFonts w:cstheme="minorHAnsi"/>
          <w:sz w:val="20"/>
          <w:szCs w:val="20"/>
          <w:lang w:val="en-US"/>
        </w:rPr>
        <w:t>Eliwell</w:t>
      </w:r>
      <w:proofErr w:type="spellEnd"/>
      <w:r w:rsidRPr="003A26BF">
        <w:rPr>
          <w:rFonts w:cstheme="minorHAnsi"/>
          <w:sz w:val="20"/>
          <w:szCs w:val="20"/>
          <w:lang w:val="en-US"/>
        </w:rPr>
        <w:t xml:space="preserve"> Free Studio</w:t>
      </w:r>
    </w:p>
    <w:p w:rsidR="006D5EB4" w:rsidRPr="006D5EB4" w:rsidRDefault="004536FA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 w:rsidRPr="006D5EB4">
        <w:rPr>
          <w:rFonts w:cstheme="minorHAnsi"/>
          <w:sz w:val="20"/>
          <w:szCs w:val="20"/>
          <w:lang w:val="en-US"/>
        </w:rPr>
        <w:t>ControlApplic</w:t>
      </w:r>
      <w:r w:rsidR="006D5EB4" w:rsidRPr="006D5EB4">
        <w:rPr>
          <w:rFonts w:cstheme="minorHAnsi"/>
          <w:sz w:val="20"/>
          <w:szCs w:val="20"/>
          <w:lang w:val="en-US"/>
        </w:rPr>
        <w:t>ations</w:t>
      </w:r>
      <w:proofErr w:type="spellEnd"/>
      <w:r w:rsidR="006D5EB4" w:rsidRPr="006D5EB4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6D5EB4" w:rsidRPr="006D5EB4">
        <w:rPr>
          <w:rFonts w:cstheme="minorHAnsi"/>
          <w:sz w:val="20"/>
          <w:szCs w:val="20"/>
          <w:lang w:val="en-US"/>
        </w:rPr>
        <w:t>Uniart</w:t>
      </w:r>
      <w:proofErr w:type="spellEnd"/>
    </w:p>
    <w:p w:rsidR="006D5EB4" w:rsidRPr="006D5EB4" w:rsidRDefault="006D5EB4" w:rsidP="006D5E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 w:rsidRPr="006D5EB4">
        <w:rPr>
          <w:rFonts w:cs="Calibri"/>
          <w:color w:val="000000"/>
          <w:sz w:val="20"/>
          <w:szCs w:val="20"/>
        </w:rPr>
        <w:t>Carel</w:t>
      </w:r>
      <w:proofErr w:type="spellEnd"/>
      <w:r w:rsidRPr="006D5EB4">
        <w:rPr>
          <w:rFonts w:cs="Calibri"/>
          <w:color w:val="000000"/>
          <w:sz w:val="20"/>
          <w:szCs w:val="20"/>
        </w:rPr>
        <w:t xml:space="preserve"> 1tool</w:t>
      </w:r>
    </w:p>
    <w:p w:rsidR="006D5EB4" w:rsidRDefault="006D5EB4" w:rsidP="006D5EB4">
      <w:pPr>
        <w:pStyle w:val="NormalnyWeb"/>
        <w:numPr>
          <w:ilvl w:val="0"/>
          <w:numId w:val="19"/>
        </w:numPr>
        <w:spacing w:before="0" w:beforeAutospacing="0" w:after="0" w:afterAutospacing="0"/>
        <w:ind w:left="1701" w:hanging="283"/>
        <w:jc w:val="both"/>
        <w:textAlignment w:val="baseline"/>
        <w:rPr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Carel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c.Suite</w:t>
      </w:r>
      <w:proofErr w:type="spellEnd"/>
    </w:p>
    <w:p w:rsidR="006D5EB4" w:rsidRDefault="006D5EB4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4536FA" w:rsidRDefault="004536FA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245753">
        <w:rPr>
          <w:rFonts w:cstheme="minorHAnsi"/>
          <w:sz w:val="20"/>
          <w:szCs w:val="20"/>
        </w:rPr>
        <w:tab/>
      </w: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>tów potwierdzających powyższe wymagania zostaną dołączone do Umowy w postaci Załącznika.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kryterium ceny pod warunkiem,  spełnienie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5271CF" w:rsidRPr="005271CF" w:rsidRDefault="005271CF" w:rsidP="005271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271CF">
        <w:rPr>
          <w:sz w:val="20"/>
          <w:szCs w:val="20"/>
        </w:rPr>
        <w:t xml:space="preserve">Do oferty należy dołączyć skany dokumentów potwierdzających doświadczenie Wykonawcy </w:t>
      </w:r>
      <w:r w:rsidRPr="005271CF">
        <w:rPr>
          <w:sz w:val="20"/>
          <w:szCs w:val="20"/>
        </w:rPr>
        <w:br/>
        <w:t>(zgodnie z pkt II)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72341">
        <w:rPr>
          <w:rFonts w:cstheme="minorHAnsi"/>
          <w:color w:val="000000"/>
          <w:sz w:val="20"/>
          <w:szCs w:val="20"/>
        </w:rPr>
        <w:t>m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F72341">
        <w:rPr>
          <w:rFonts w:cstheme="minorHAnsi"/>
          <w:color w:val="000000"/>
          <w:sz w:val="20"/>
          <w:szCs w:val="20"/>
        </w:rPr>
        <w:t>skierniewski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>obsługa techniczna systemów wentylacji</w:t>
      </w:r>
      <w:r w:rsidR="005271CF">
        <w:rPr>
          <w:rFonts w:ascii="Calibri" w:hAnsi="Calibri" w:cstheme="minorHAnsi"/>
          <w:b/>
          <w:color w:val="000000"/>
          <w:sz w:val="20"/>
          <w:szCs w:val="20"/>
        </w:rPr>
        <w:t>.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lastRenderedPageBreak/>
        <w:t>Umowa zostanie zawarta na czas określony – 12 miesięcy.</w:t>
      </w:r>
    </w:p>
    <w:p w:rsidR="009A6EDD" w:rsidRPr="007F6D3A" w:rsidRDefault="009A6EDD" w:rsidP="009A6ED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7F6D3A">
        <w:rPr>
          <w:rFonts w:ascii="Calibri" w:hAnsi="Calibri" w:cstheme="minorHAnsi"/>
          <w:sz w:val="20"/>
          <w:szCs w:val="20"/>
        </w:rPr>
        <w:t>Okres gwarancji na części zamienne (zgodnie z deklaracj</w:t>
      </w:r>
      <w:r w:rsidR="007F6D3A">
        <w:rPr>
          <w:rFonts w:ascii="Calibri" w:hAnsi="Calibri" w:cstheme="minorHAnsi"/>
          <w:sz w:val="20"/>
          <w:szCs w:val="20"/>
        </w:rPr>
        <w:t xml:space="preserve">ą Wykonawcy wskazaną w ofercie - </w:t>
      </w:r>
      <w:r w:rsidR="007F6D3A">
        <w:rPr>
          <w:rFonts w:ascii="Calibri" w:hAnsi="Calibri" w:cstheme="minorHAnsi"/>
          <w:sz w:val="20"/>
          <w:szCs w:val="20"/>
        </w:rPr>
        <w:br/>
      </w:r>
      <w:bookmarkStart w:id="0" w:name="_GoBack"/>
      <w:bookmarkEnd w:id="0"/>
      <w:r w:rsidR="006F2A28" w:rsidRPr="007F6D3A">
        <w:rPr>
          <w:rFonts w:ascii="Calibri" w:hAnsi="Calibri" w:cstheme="minorHAnsi"/>
          <w:sz w:val="20"/>
          <w:szCs w:val="20"/>
        </w:rPr>
        <w:t>min. 12 miesięcy).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8"/>
  </w:num>
  <w:num w:numId="7">
    <w:abstractNumId w:val="7"/>
  </w:num>
  <w:num w:numId="8">
    <w:abstractNumId w:val="19"/>
  </w:num>
  <w:num w:numId="9">
    <w:abstractNumId w:val="16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578F2"/>
    <w:rsid w:val="000768E4"/>
    <w:rsid w:val="00092BB7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F6D3A"/>
    <w:rsid w:val="00813170"/>
    <w:rsid w:val="008977D7"/>
    <w:rsid w:val="00926F5C"/>
    <w:rsid w:val="00983352"/>
    <w:rsid w:val="00991166"/>
    <w:rsid w:val="009A6EDD"/>
    <w:rsid w:val="009B3C0E"/>
    <w:rsid w:val="009E5D60"/>
    <w:rsid w:val="009F6466"/>
    <w:rsid w:val="00A35F1E"/>
    <w:rsid w:val="00A67081"/>
    <w:rsid w:val="00AB1A6E"/>
    <w:rsid w:val="00AC02D6"/>
    <w:rsid w:val="00B00ACA"/>
    <w:rsid w:val="00C50385"/>
    <w:rsid w:val="00C570F9"/>
    <w:rsid w:val="00C627A8"/>
    <w:rsid w:val="00CB413E"/>
    <w:rsid w:val="00CD57CE"/>
    <w:rsid w:val="00CF3025"/>
    <w:rsid w:val="00D17E18"/>
    <w:rsid w:val="00D30D79"/>
    <w:rsid w:val="00D74DA9"/>
    <w:rsid w:val="00D97CBD"/>
    <w:rsid w:val="00DA277C"/>
    <w:rsid w:val="00DA6D01"/>
    <w:rsid w:val="00DC127E"/>
    <w:rsid w:val="00DC7A1A"/>
    <w:rsid w:val="00E97AF2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1C99"/>
  <w15:docId w15:val="{FF7F9879-C19E-4886-9E33-194A46F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2020-02-17T15:33:00Z</dcterms:created>
  <dcterms:modified xsi:type="dcterms:W3CDTF">2020-02-17T15:36:00Z</dcterms:modified>
</cp:coreProperties>
</file>