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794" w:rsidRDefault="005D2794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233F6E">
        <w:rPr>
          <w:rFonts w:cstheme="minorHAnsi"/>
          <w:sz w:val="20"/>
          <w:szCs w:val="20"/>
        </w:rPr>
        <w:t>10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6A6410">
        <w:rPr>
          <w:rFonts w:cstheme="minorHAnsi"/>
          <w:sz w:val="20"/>
          <w:szCs w:val="20"/>
        </w:rPr>
        <w:t>3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233F6E">
        <w:rPr>
          <w:rFonts w:cstheme="minorHAnsi"/>
          <w:b/>
          <w:bCs/>
          <w:caps/>
          <w:sz w:val="20"/>
          <w:szCs w:val="20"/>
        </w:rPr>
        <w:t>35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6A6410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wyposażenia stanowiska pracy pracowników B+R</w:t>
      </w:r>
      <w:r w:rsidR="003E565E">
        <w:rPr>
          <w:rFonts w:cstheme="minorHAnsi"/>
          <w:b/>
          <w:sz w:val="20"/>
          <w:szCs w:val="20"/>
        </w:rPr>
        <w:t xml:space="preserve"> 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</w:t>
      </w:r>
      <w:bookmarkStart w:id="0" w:name="_GoBack"/>
      <w:bookmarkEnd w:id="0"/>
      <w:r w:rsidRPr="002329A0">
        <w:rPr>
          <w:rFonts w:cstheme="minorHAnsi"/>
          <w:sz w:val="20"/>
          <w:szCs w:val="20"/>
        </w:rPr>
        <w:t>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A641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6A6410">
        <w:rPr>
          <w:rFonts w:cstheme="minorHAnsi"/>
          <w:sz w:val="20"/>
          <w:szCs w:val="20"/>
        </w:rPr>
        <w:t xml:space="preserve">Emilia </w:t>
      </w:r>
      <w:proofErr w:type="spellStart"/>
      <w:r w:rsidR="006A6410">
        <w:rPr>
          <w:rFonts w:cstheme="minorHAnsi"/>
          <w:sz w:val="20"/>
          <w:szCs w:val="20"/>
        </w:rPr>
        <w:t>Rejmak</w:t>
      </w:r>
      <w:proofErr w:type="spellEnd"/>
      <w:r w:rsidR="006A6410">
        <w:rPr>
          <w:rFonts w:cstheme="minorHAnsi"/>
          <w:sz w:val="20"/>
          <w:szCs w:val="20"/>
        </w:rPr>
        <w:t>-Kozicka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6A6410">
        <w:rPr>
          <w:rFonts w:cstheme="minorHAnsi"/>
          <w:sz w:val="20"/>
          <w:szCs w:val="20"/>
          <w:lang w:val="en-US"/>
        </w:rPr>
        <w:t>e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6A6410">
        <w:rPr>
          <w:rFonts w:cstheme="minorHAnsi"/>
          <w:sz w:val="20"/>
          <w:szCs w:val="20"/>
          <w:lang w:val="en-US"/>
        </w:rPr>
        <w:t>rejmak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7A4441">
        <w:rPr>
          <w:rFonts w:cstheme="minorHAnsi"/>
          <w:b/>
          <w:bCs/>
          <w:sz w:val="20"/>
          <w:szCs w:val="20"/>
        </w:rPr>
        <w:t>1</w:t>
      </w:r>
      <w:r w:rsidR="008C0334">
        <w:rPr>
          <w:rFonts w:cstheme="minorHAnsi"/>
          <w:b/>
          <w:bCs/>
          <w:sz w:val="20"/>
          <w:szCs w:val="20"/>
        </w:rPr>
        <w:t>6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6A6410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F97184" w:rsidRDefault="00F97184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F97184" w:rsidRDefault="00F97184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F97184" w:rsidRPr="00F97184" w:rsidRDefault="00F97184" w:rsidP="00F97184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F97184">
        <w:rPr>
          <w:rFonts w:ascii="Calibri" w:hAnsi="Calibri" w:cstheme="minorHAnsi"/>
          <w:b/>
          <w:sz w:val="20"/>
          <w:szCs w:val="20"/>
        </w:rPr>
        <w:t xml:space="preserve">Lokalizacja obiektu, którego dotyczy Zapytanie Ofertowe: </w:t>
      </w:r>
    </w:p>
    <w:p w:rsidR="00F97184" w:rsidRDefault="00F97184" w:rsidP="00F97184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F97184">
        <w:rPr>
          <w:rFonts w:ascii="Calibri" w:hAnsi="Calibri" w:cstheme="minorHAnsi"/>
          <w:sz w:val="20"/>
          <w:szCs w:val="20"/>
        </w:rPr>
        <w:t>Budynek główny Instytutu Biologii Doświadczalnej im. M. Nenckiego PAN z siedzibą przy ul. Pasteura 3, 02-093 Warszawa</w:t>
      </w:r>
    </w:p>
    <w:p w:rsidR="00F97184" w:rsidRPr="00F97184" w:rsidRDefault="00F97184" w:rsidP="00F97184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</w:p>
    <w:p w:rsidR="00F97184" w:rsidRPr="00F97184" w:rsidRDefault="00F97184" w:rsidP="00F97184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F97184">
        <w:rPr>
          <w:rFonts w:ascii="Calibri" w:hAnsi="Calibri" w:cstheme="minorHAnsi"/>
          <w:sz w:val="20"/>
          <w:szCs w:val="20"/>
        </w:rPr>
        <w:t xml:space="preserve">Zamawiający wymaga </w:t>
      </w:r>
      <w:r w:rsidRPr="00F97184">
        <w:rPr>
          <w:rFonts w:ascii="Calibri" w:hAnsi="Calibri" w:cstheme="minorHAnsi"/>
          <w:b/>
          <w:sz w:val="20"/>
          <w:szCs w:val="20"/>
          <w:u w:val="single"/>
        </w:rPr>
        <w:t>udziału w wizji lokalnej</w:t>
      </w:r>
      <w:r w:rsidRPr="00F97184">
        <w:rPr>
          <w:rFonts w:ascii="Calibri" w:hAnsi="Calibri" w:cstheme="minorHAnsi"/>
          <w:sz w:val="20"/>
          <w:szCs w:val="20"/>
          <w:u w:val="single"/>
        </w:rPr>
        <w:t>,</w:t>
      </w:r>
      <w:r w:rsidRPr="00F97184">
        <w:rPr>
          <w:rFonts w:ascii="Calibri" w:hAnsi="Calibri" w:cstheme="minorHAnsi"/>
          <w:sz w:val="20"/>
          <w:szCs w:val="20"/>
        </w:rPr>
        <w:t xml:space="preserve"> która odbędzie się w dniu </w:t>
      </w:r>
      <w:r w:rsidR="00233F6E">
        <w:rPr>
          <w:rFonts w:ascii="Calibri" w:hAnsi="Calibri" w:cstheme="minorHAnsi"/>
          <w:sz w:val="20"/>
          <w:szCs w:val="20"/>
        </w:rPr>
        <w:t xml:space="preserve">12.03.2020 </w:t>
      </w:r>
      <w:r w:rsidRPr="00F97184">
        <w:rPr>
          <w:rFonts w:ascii="Calibri" w:hAnsi="Calibri" w:cstheme="minorHAnsi"/>
          <w:sz w:val="20"/>
          <w:szCs w:val="20"/>
        </w:rPr>
        <w:t>r.,</w:t>
      </w:r>
      <w:r w:rsidRPr="00F97184">
        <w:rPr>
          <w:rFonts w:ascii="Calibri" w:hAnsi="Calibri" w:cstheme="minorHAnsi"/>
          <w:b/>
          <w:sz w:val="20"/>
          <w:szCs w:val="20"/>
        </w:rPr>
        <w:t xml:space="preserve"> </w:t>
      </w:r>
      <w:r w:rsidRPr="00F97184">
        <w:rPr>
          <w:rFonts w:ascii="Calibri" w:hAnsi="Calibri" w:cstheme="minorHAnsi"/>
          <w:sz w:val="20"/>
          <w:szCs w:val="20"/>
        </w:rPr>
        <w:t xml:space="preserve">po wcześniejszym uzgodnieniu z p. </w:t>
      </w:r>
      <w:r>
        <w:rPr>
          <w:rFonts w:ascii="Calibri" w:hAnsi="Calibri" w:cstheme="minorHAnsi"/>
          <w:sz w:val="20"/>
          <w:szCs w:val="20"/>
        </w:rPr>
        <w:t xml:space="preserve">Emilią </w:t>
      </w:r>
      <w:proofErr w:type="spellStart"/>
      <w:r>
        <w:rPr>
          <w:rFonts w:ascii="Calibri" w:hAnsi="Calibri" w:cstheme="minorHAnsi"/>
          <w:sz w:val="20"/>
          <w:szCs w:val="20"/>
        </w:rPr>
        <w:t>Rejmak</w:t>
      </w:r>
      <w:proofErr w:type="spellEnd"/>
      <w:r>
        <w:rPr>
          <w:rFonts w:ascii="Calibri" w:hAnsi="Calibri" w:cstheme="minorHAnsi"/>
          <w:sz w:val="20"/>
          <w:szCs w:val="20"/>
        </w:rPr>
        <w:t>-Kozicką</w:t>
      </w:r>
      <w:r w:rsidRPr="00F97184">
        <w:rPr>
          <w:rFonts w:ascii="Calibri" w:hAnsi="Calibri" w:cstheme="minorHAnsi"/>
          <w:sz w:val="20"/>
          <w:szCs w:val="20"/>
        </w:rPr>
        <w:t>.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3E565E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A6410" w:rsidRDefault="006A6410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A6410" w:rsidRDefault="006A6410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A6410">
        <w:rPr>
          <w:rFonts w:cstheme="minorHAnsi"/>
          <w:b/>
          <w:sz w:val="20"/>
          <w:szCs w:val="20"/>
        </w:rPr>
        <w:t>Wyposażenia stanowiska pracy pracowników B+R</w:t>
      </w:r>
      <w:r>
        <w:rPr>
          <w:rFonts w:cstheme="minorHAnsi"/>
          <w:b/>
          <w:sz w:val="20"/>
          <w:szCs w:val="20"/>
        </w:rPr>
        <w:t xml:space="preserve"> </w:t>
      </w:r>
      <w:r w:rsidRPr="006A6410">
        <w:rPr>
          <w:rFonts w:cstheme="minorHAnsi"/>
          <w:sz w:val="20"/>
          <w:szCs w:val="20"/>
        </w:rPr>
        <w:t>obejmujący:</w:t>
      </w:r>
    </w:p>
    <w:p w:rsidR="006A6410" w:rsidRDefault="006A6410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A6410" w:rsidRPr="00A35F56" w:rsidRDefault="006A6410" w:rsidP="00A35F56">
      <w:pPr>
        <w:pStyle w:val="Default"/>
        <w:numPr>
          <w:ilvl w:val="0"/>
          <w:numId w:val="23"/>
        </w:numPr>
        <w:ind w:left="284" w:hanging="284"/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Stół wyspowy o wym. (szer. x </w:t>
      </w:r>
      <w:proofErr w:type="spellStart"/>
      <w:r w:rsidRPr="00A35F56">
        <w:rPr>
          <w:rFonts w:ascii="Calibri" w:hAnsi="Calibri"/>
          <w:sz w:val="20"/>
          <w:szCs w:val="20"/>
        </w:rPr>
        <w:t>gł</w:t>
      </w:r>
      <w:proofErr w:type="spellEnd"/>
      <w:r w:rsidRPr="00A35F56">
        <w:rPr>
          <w:rFonts w:ascii="Calibri" w:hAnsi="Calibri"/>
          <w:sz w:val="20"/>
          <w:szCs w:val="20"/>
        </w:rPr>
        <w:t xml:space="preserve"> x wys.) 2500x1405x900 mm </w:t>
      </w:r>
      <w:r w:rsidR="00001400">
        <w:rPr>
          <w:rFonts w:ascii="Calibri" w:hAnsi="Calibri"/>
          <w:sz w:val="20"/>
          <w:szCs w:val="20"/>
        </w:rPr>
        <w:t xml:space="preserve"> (2 szt.)</w:t>
      </w:r>
    </w:p>
    <w:p w:rsidR="006A6410" w:rsidRPr="00A35F56" w:rsidRDefault="006A6410" w:rsidP="00A35F56">
      <w:pPr>
        <w:pStyle w:val="Default"/>
        <w:numPr>
          <w:ilvl w:val="0"/>
          <w:numId w:val="24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stelaż typu "A" z profili stalowych 30x30x2 mm, malowanych proszkowo farbami epoksydowymi </w:t>
      </w:r>
    </w:p>
    <w:p w:rsidR="006A6410" w:rsidRPr="00A35F56" w:rsidRDefault="006A6410" w:rsidP="00A35F56">
      <w:pPr>
        <w:pStyle w:val="Default"/>
        <w:numPr>
          <w:ilvl w:val="0"/>
          <w:numId w:val="24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blat z żywicy fenolowej gr. 20 mm </w:t>
      </w:r>
    </w:p>
    <w:p w:rsidR="006A6410" w:rsidRPr="00A35F56" w:rsidRDefault="006A6410" w:rsidP="00A35F56">
      <w:pPr>
        <w:pStyle w:val="Default"/>
        <w:numPr>
          <w:ilvl w:val="0"/>
          <w:numId w:val="24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nadstawka z 2 półkami ze szkła bezpiecznego </w:t>
      </w:r>
    </w:p>
    <w:p w:rsidR="006A6410" w:rsidRPr="00A35F56" w:rsidRDefault="006A6410" w:rsidP="00A35F56">
      <w:pPr>
        <w:pStyle w:val="Default"/>
        <w:numPr>
          <w:ilvl w:val="0"/>
          <w:numId w:val="24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12 gniazd elektrycznych 230 V IP54 </w:t>
      </w:r>
    </w:p>
    <w:p w:rsidR="006A6410" w:rsidRDefault="006A6410" w:rsidP="00A35F56">
      <w:pPr>
        <w:pStyle w:val="Default"/>
        <w:numPr>
          <w:ilvl w:val="0"/>
          <w:numId w:val="24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oświetlenie </w:t>
      </w:r>
      <w:proofErr w:type="spellStart"/>
      <w:r w:rsidRPr="00A35F56">
        <w:rPr>
          <w:rFonts w:ascii="Calibri" w:hAnsi="Calibri"/>
          <w:sz w:val="20"/>
          <w:szCs w:val="20"/>
        </w:rPr>
        <w:t>ledowe</w:t>
      </w:r>
      <w:proofErr w:type="spellEnd"/>
      <w:r w:rsidRPr="00A35F56">
        <w:rPr>
          <w:rFonts w:ascii="Calibri" w:hAnsi="Calibri"/>
          <w:sz w:val="20"/>
          <w:szCs w:val="20"/>
        </w:rPr>
        <w:t xml:space="preserve"> umieszczone pod dolną półką nadstawki </w:t>
      </w:r>
    </w:p>
    <w:p w:rsidR="00BD05FA" w:rsidRPr="00BD05FA" w:rsidRDefault="00BD05FA" w:rsidP="00A35F56">
      <w:pPr>
        <w:pStyle w:val="Default"/>
        <w:numPr>
          <w:ilvl w:val="0"/>
          <w:numId w:val="24"/>
        </w:numPr>
        <w:rPr>
          <w:rFonts w:ascii="Calibri" w:hAnsi="Calibri"/>
          <w:sz w:val="20"/>
          <w:szCs w:val="20"/>
        </w:rPr>
      </w:pPr>
      <w:r w:rsidRPr="00BD05FA">
        <w:rPr>
          <w:rFonts w:ascii="Calibri" w:eastAsia="Times New Roman" w:hAnsi="Calibri"/>
          <w:sz w:val="20"/>
          <w:szCs w:val="20"/>
        </w:rPr>
        <w:t>pod blatem szafki laminowane:</w:t>
      </w:r>
      <w:r w:rsidRPr="00BD05FA">
        <w:rPr>
          <w:rFonts w:ascii="Calibri" w:eastAsia="Times New Roman" w:hAnsi="Calibri"/>
          <w:sz w:val="20"/>
          <w:szCs w:val="20"/>
        </w:rPr>
        <w:br/>
        <w:t>- 2 x "500" z 3 szufladami</w:t>
      </w:r>
      <w:r w:rsidRPr="00BD05FA">
        <w:rPr>
          <w:rFonts w:ascii="Calibri" w:eastAsia="Times New Roman" w:hAnsi="Calibri"/>
          <w:sz w:val="20"/>
          <w:szCs w:val="20"/>
        </w:rPr>
        <w:br/>
        <w:t>- 2 x "500" z drzwiczkami</w:t>
      </w:r>
    </w:p>
    <w:p w:rsidR="00A35F56" w:rsidRPr="00A35F56" w:rsidRDefault="00A35F56" w:rsidP="006A6410">
      <w:pPr>
        <w:pStyle w:val="Default"/>
        <w:rPr>
          <w:rFonts w:ascii="Calibri" w:hAnsi="Calibri"/>
          <w:sz w:val="20"/>
          <w:szCs w:val="20"/>
        </w:rPr>
      </w:pPr>
    </w:p>
    <w:p w:rsidR="00A35F56" w:rsidRPr="00A35F56" w:rsidRDefault="00A35F56" w:rsidP="00A35F56">
      <w:pPr>
        <w:pStyle w:val="Default"/>
        <w:numPr>
          <w:ilvl w:val="0"/>
          <w:numId w:val="25"/>
        </w:numPr>
        <w:ind w:left="284" w:hanging="284"/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Stół o wym. (szer. x </w:t>
      </w:r>
      <w:proofErr w:type="spellStart"/>
      <w:r w:rsidRPr="00A35F56">
        <w:rPr>
          <w:rFonts w:ascii="Calibri" w:hAnsi="Calibri"/>
          <w:sz w:val="20"/>
          <w:szCs w:val="20"/>
        </w:rPr>
        <w:t>gł</w:t>
      </w:r>
      <w:proofErr w:type="spellEnd"/>
      <w:r w:rsidRPr="00A35F56">
        <w:rPr>
          <w:rFonts w:ascii="Calibri" w:hAnsi="Calibri"/>
          <w:sz w:val="20"/>
          <w:szCs w:val="20"/>
        </w:rPr>
        <w:t xml:space="preserve"> x wys.) 1750x750x900 mm </w:t>
      </w:r>
      <w:r w:rsidR="00001400">
        <w:rPr>
          <w:rFonts w:ascii="Calibri" w:hAnsi="Calibri"/>
          <w:sz w:val="20"/>
          <w:szCs w:val="20"/>
        </w:rPr>
        <w:t>(1szt.)</w:t>
      </w:r>
    </w:p>
    <w:p w:rsidR="00A35F56" w:rsidRPr="00A35F56" w:rsidRDefault="00A35F56" w:rsidP="00A35F56">
      <w:pPr>
        <w:pStyle w:val="Default"/>
        <w:numPr>
          <w:ilvl w:val="0"/>
          <w:numId w:val="26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stelaż typu "A" z profili stalowych 30x30x2 mm, malowanych proszkowo farbami epoksydowymi </w:t>
      </w:r>
    </w:p>
    <w:p w:rsidR="00A35F56" w:rsidRPr="00A35F56" w:rsidRDefault="00A35F56" w:rsidP="00A35F56">
      <w:pPr>
        <w:pStyle w:val="Default"/>
        <w:numPr>
          <w:ilvl w:val="0"/>
          <w:numId w:val="26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blat z żywicy fenolowej gr. 20 mm </w:t>
      </w:r>
    </w:p>
    <w:p w:rsidR="00BD05FA" w:rsidRDefault="00A35F56" w:rsidP="00A35F56">
      <w:pPr>
        <w:pStyle w:val="Default"/>
        <w:numPr>
          <w:ilvl w:val="0"/>
          <w:numId w:val="26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3 x półka laminowana nad stołem z oświetleniem </w:t>
      </w:r>
      <w:proofErr w:type="spellStart"/>
      <w:r w:rsidRPr="00A35F56">
        <w:rPr>
          <w:rFonts w:ascii="Calibri" w:hAnsi="Calibri"/>
          <w:sz w:val="20"/>
          <w:szCs w:val="20"/>
        </w:rPr>
        <w:t>ledowym</w:t>
      </w:r>
      <w:proofErr w:type="spellEnd"/>
      <w:r w:rsidRPr="00A35F56">
        <w:rPr>
          <w:rFonts w:ascii="Calibri" w:hAnsi="Calibri"/>
          <w:sz w:val="20"/>
          <w:szCs w:val="20"/>
        </w:rPr>
        <w:t xml:space="preserve"> w dolnej półce</w:t>
      </w:r>
    </w:p>
    <w:p w:rsidR="00A35F56" w:rsidRPr="00BD05FA" w:rsidRDefault="00BD05FA" w:rsidP="00A35F56">
      <w:pPr>
        <w:pStyle w:val="Default"/>
        <w:numPr>
          <w:ilvl w:val="0"/>
          <w:numId w:val="26"/>
        </w:numPr>
        <w:rPr>
          <w:rFonts w:ascii="Calibri" w:hAnsi="Calibri"/>
          <w:sz w:val="20"/>
          <w:szCs w:val="20"/>
        </w:rPr>
      </w:pPr>
      <w:r w:rsidRPr="00BD05FA">
        <w:rPr>
          <w:rFonts w:ascii="Calibri" w:eastAsia="Times New Roman" w:hAnsi="Calibri"/>
          <w:sz w:val="20"/>
          <w:szCs w:val="20"/>
        </w:rPr>
        <w:t>pod dolną półką koryto elektryczne aluminiowe wyposażone w dwa gniazda elektryczne 230 V IP54</w:t>
      </w:r>
      <w:r w:rsidR="00A35F56" w:rsidRPr="00BD05FA">
        <w:rPr>
          <w:rFonts w:ascii="Calibri" w:hAnsi="Calibri"/>
          <w:sz w:val="20"/>
          <w:szCs w:val="20"/>
        </w:rPr>
        <w:t xml:space="preserve"> </w:t>
      </w:r>
    </w:p>
    <w:p w:rsidR="00A35F56" w:rsidRPr="00A35F56" w:rsidRDefault="00A35F56" w:rsidP="00A35F56">
      <w:pPr>
        <w:pStyle w:val="Default"/>
        <w:rPr>
          <w:rFonts w:ascii="Calibri" w:hAnsi="Calibri"/>
          <w:sz w:val="20"/>
          <w:szCs w:val="20"/>
        </w:rPr>
      </w:pPr>
    </w:p>
    <w:p w:rsidR="00A35F56" w:rsidRPr="00A35F56" w:rsidRDefault="00A35F56" w:rsidP="00A35F56">
      <w:pPr>
        <w:pStyle w:val="Default"/>
        <w:numPr>
          <w:ilvl w:val="0"/>
          <w:numId w:val="27"/>
        </w:numPr>
        <w:ind w:left="284" w:hanging="284"/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Półka z płyty laminowanej o gr. 18 mm, okleina </w:t>
      </w:r>
      <w:proofErr w:type="spellStart"/>
      <w:r w:rsidRPr="00A35F56">
        <w:rPr>
          <w:rFonts w:ascii="Calibri" w:hAnsi="Calibri"/>
          <w:sz w:val="20"/>
          <w:szCs w:val="20"/>
        </w:rPr>
        <w:t>pcv</w:t>
      </w:r>
      <w:proofErr w:type="spellEnd"/>
      <w:r w:rsidRPr="00A35F56">
        <w:rPr>
          <w:rFonts w:ascii="Calibri" w:hAnsi="Calibri"/>
          <w:sz w:val="20"/>
          <w:szCs w:val="20"/>
        </w:rPr>
        <w:t xml:space="preserve"> gr. 2 mm, dł. 4500 mm, gł. 300 mm </w:t>
      </w:r>
      <w:r w:rsidR="00001400">
        <w:rPr>
          <w:rFonts w:ascii="Calibri" w:hAnsi="Calibri"/>
          <w:sz w:val="20"/>
          <w:szCs w:val="20"/>
        </w:rPr>
        <w:t>(1 szt.)</w:t>
      </w:r>
    </w:p>
    <w:p w:rsidR="00A35F56" w:rsidRPr="00A35F56" w:rsidRDefault="00A35F56" w:rsidP="00A35F56">
      <w:pPr>
        <w:pStyle w:val="Default"/>
        <w:rPr>
          <w:rFonts w:ascii="Calibri" w:hAnsi="Calibri"/>
          <w:sz w:val="20"/>
          <w:szCs w:val="20"/>
        </w:rPr>
      </w:pPr>
    </w:p>
    <w:p w:rsidR="00A35F56" w:rsidRPr="00A35F56" w:rsidRDefault="00A35F56" w:rsidP="00A35F56">
      <w:pPr>
        <w:pStyle w:val="Default"/>
        <w:numPr>
          <w:ilvl w:val="0"/>
          <w:numId w:val="28"/>
        </w:numPr>
        <w:ind w:left="284" w:hanging="284"/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Stanowisko do mycia o wym. (szer. x gł. x wys.) 650x750x900 mm </w:t>
      </w:r>
      <w:r w:rsidR="00001400">
        <w:rPr>
          <w:rFonts w:ascii="Calibri" w:hAnsi="Calibri"/>
          <w:sz w:val="20"/>
          <w:szCs w:val="20"/>
        </w:rPr>
        <w:t>(1 szt.)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stelaż typu "A" z profili stalowych 30x30x2 mm, malowanych proszkowo farbami epoksydowymi 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blat z żywicy fenolowej gr. 20 mm z podniesionym obrzeżem 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lastRenderedPageBreak/>
        <w:t xml:space="preserve">1 x zlew ceramiczny 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1 x bateria </w:t>
      </w:r>
      <w:proofErr w:type="spellStart"/>
      <w:r w:rsidRPr="00A35F56">
        <w:rPr>
          <w:rFonts w:ascii="Calibri" w:hAnsi="Calibri"/>
          <w:sz w:val="20"/>
          <w:szCs w:val="20"/>
        </w:rPr>
        <w:t>laboratoryjjna</w:t>
      </w:r>
      <w:proofErr w:type="spellEnd"/>
      <w:r w:rsidRPr="00A35F56">
        <w:rPr>
          <w:rFonts w:ascii="Calibri" w:hAnsi="Calibri"/>
          <w:sz w:val="20"/>
          <w:szCs w:val="20"/>
        </w:rPr>
        <w:t xml:space="preserve"> z/c woda 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1 x </w:t>
      </w:r>
      <w:proofErr w:type="spellStart"/>
      <w:r w:rsidRPr="00A35F56">
        <w:rPr>
          <w:rFonts w:ascii="Calibri" w:hAnsi="Calibri"/>
          <w:sz w:val="20"/>
          <w:szCs w:val="20"/>
        </w:rPr>
        <w:t>ociekacz</w:t>
      </w:r>
      <w:proofErr w:type="spellEnd"/>
      <w:r w:rsidRPr="00A35F56">
        <w:rPr>
          <w:rFonts w:ascii="Calibri" w:hAnsi="Calibri"/>
          <w:sz w:val="20"/>
          <w:szCs w:val="20"/>
        </w:rPr>
        <w:t xml:space="preserve"> kołkowy 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pod blatem szafki laminowane: 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- 1 x "600" zlewozmywakowa, instalacyjna </w:t>
      </w:r>
    </w:p>
    <w:p w:rsidR="00A35F56" w:rsidRPr="00A35F56" w:rsidRDefault="00A35F56" w:rsidP="00A35F56">
      <w:pPr>
        <w:pStyle w:val="Default"/>
        <w:rPr>
          <w:rFonts w:ascii="Calibri" w:hAnsi="Calibri"/>
          <w:sz w:val="20"/>
          <w:szCs w:val="20"/>
        </w:rPr>
      </w:pPr>
    </w:p>
    <w:p w:rsidR="00A35F56" w:rsidRPr="00A35F56" w:rsidRDefault="00A35F56" w:rsidP="00A35F56">
      <w:pPr>
        <w:pStyle w:val="Default"/>
        <w:numPr>
          <w:ilvl w:val="0"/>
          <w:numId w:val="30"/>
        </w:numPr>
        <w:ind w:left="284" w:hanging="284"/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Stół o wym. (szer. x </w:t>
      </w:r>
      <w:proofErr w:type="spellStart"/>
      <w:r w:rsidRPr="00A35F56">
        <w:rPr>
          <w:rFonts w:ascii="Calibri" w:hAnsi="Calibri"/>
          <w:sz w:val="20"/>
          <w:szCs w:val="20"/>
        </w:rPr>
        <w:t>gł</w:t>
      </w:r>
      <w:proofErr w:type="spellEnd"/>
      <w:r w:rsidRPr="00A35F56">
        <w:rPr>
          <w:rFonts w:ascii="Calibri" w:hAnsi="Calibri"/>
          <w:sz w:val="20"/>
          <w:szCs w:val="20"/>
        </w:rPr>
        <w:t xml:space="preserve"> x wys.) 730x750x900 mm </w:t>
      </w:r>
      <w:r w:rsidR="00001400">
        <w:rPr>
          <w:rFonts w:ascii="Calibri" w:hAnsi="Calibri"/>
          <w:sz w:val="20"/>
          <w:szCs w:val="20"/>
        </w:rPr>
        <w:t>(1 szt.)</w:t>
      </w:r>
    </w:p>
    <w:p w:rsidR="00A35F56" w:rsidRPr="00A35F56" w:rsidRDefault="00A35F56" w:rsidP="00A35F56">
      <w:pPr>
        <w:pStyle w:val="Default"/>
        <w:numPr>
          <w:ilvl w:val="0"/>
          <w:numId w:val="31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stelaż typu "A" z profili stalowych 30x30x2 mm, malowanych proszkowo farbami epoksydowymi </w:t>
      </w:r>
    </w:p>
    <w:p w:rsidR="00A35F56" w:rsidRDefault="00A35F56" w:rsidP="00A35F56">
      <w:pPr>
        <w:pStyle w:val="Default"/>
        <w:numPr>
          <w:ilvl w:val="0"/>
          <w:numId w:val="31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blat z żywicy fenolowej gr. 20 mm </w:t>
      </w:r>
    </w:p>
    <w:p w:rsidR="00ED75AD" w:rsidRPr="00ED75AD" w:rsidRDefault="00ED75AD" w:rsidP="00ED75AD">
      <w:pPr>
        <w:pStyle w:val="Default"/>
        <w:numPr>
          <w:ilvl w:val="0"/>
          <w:numId w:val="30"/>
        </w:numPr>
        <w:ind w:left="284" w:hanging="284"/>
        <w:rPr>
          <w:rFonts w:ascii="Calibri" w:hAnsi="Calibri"/>
          <w:sz w:val="20"/>
          <w:szCs w:val="20"/>
        </w:rPr>
      </w:pPr>
      <w:r w:rsidRPr="00ED75AD">
        <w:rPr>
          <w:rFonts w:ascii="Calibri" w:eastAsia="Times New Roman" w:hAnsi="Calibri"/>
          <w:sz w:val="20"/>
          <w:szCs w:val="20"/>
        </w:rPr>
        <w:t>Regał o wym. (szer. x gł. x wys.) 900x250x2000 mm</w:t>
      </w:r>
    </w:p>
    <w:p w:rsidR="00ED75AD" w:rsidRPr="005E4FD7" w:rsidRDefault="00ED75AD" w:rsidP="00ED75AD">
      <w:pPr>
        <w:pStyle w:val="Default"/>
        <w:numPr>
          <w:ilvl w:val="0"/>
          <w:numId w:val="32"/>
        </w:numPr>
        <w:ind w:left="709" w:hanging="283"/>
        <w:rPr>
          <w:rFonts w:ascii="Calibri" w:hAnsi="Calibri"/>
          <w:sz w:val="20"/>
          <w:szCs w:val="20"/>
        </w:rPr>
      </w:pPr>
      <w:r w:rsidRPr="00ED75AD">
        <w:rPr>
          <w:rFonts w:ascii="Calibri" w:eastAsia="Times New Roman" w:hAnsi="Calibri"/>
          <w:sz w:val="20"/>
          <w:szCs w:val="20"/>
        </w:rPr>
        <w:t>wykonana z płyt laminowanych</w:t>
      </w:r>
    </w:p>
    <w:p w:rsidR="005E4FD7" w:rsidRDefault="005E4FD7" w:rsidP="005E4FD7">
      <w:pPr>
        <w:pStyle w:val="Default"/>
        <w:rPr>
          <w:rFonts w:ascii="Calibri" w:eastAsia="Times New Roman" w:hAnsi="Calibri"/>
          <w:sz w:val="20"/>
          <w:szCs w:val="20"/>
        </w:rPr>
      </w:pPr>
    </w:p>
    <w:p w:rsidR="005E4FD7" w:rsidRDefault="005E4FD7" w:rsidP="005E4FD7">
      <w:pPr>
        <w:pStyle w:val="Default"/>
        <w:rPr>
          <w:rFonts w:ascii="Calibri" w:eastAsia="Times New Roman" w:hAnsi="Calibri"/>
          <w:sz w:val="20"/>
          <w:szCs w:val="20"/>
        </w:rPr>
      </w:pPr>
    </w:p>
    <w:p w:rsidR="005E4FD7" w:rsidRDefault="005E4FD7" w:rsidP="005E4FD7">
      <w:pPr>
        <w:pStyle w:val="Default"/>
        <w:rPr>
          <w:rFonts w:ascii="Calibri" w:eastAsia="Times New Roman" w:hAnsi="Calibri"/>
          <w:sz w:val="20"/>
          <w:szCs w:val="20"/>
        </w:rPr>
      </w:pPr>
    </w:p>
    <w:p w:rsidR="005E4FD7" w:rsidRPr="005E4FD7" w:rsidRDefault="005E4FD7" w:rsidP="005E4FD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OGÓLNE WYMAGANIA DOTYCZĄCE ZABUDOWY LABORATORYJNEJ </w:t>
      </w:r>
    </w:p>
    <w:p w:rsidR="005E4FD7" w:rsidRPr="005E4FD7" w:rsidRDefault="005E4FD7" w:rsidP="005E4FD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</w:t>
      </w:r>
    </w:p>
    <w:p w:rsidR="005E4FD7" w:rsidRPr="005E4FD7" w:rsidRDefault="005E4FD7" w:rsidP="005E4FD7">
      <w:pPr>
        <w:pStyle w:val="Akapitzlist"/>
        <w:numPr>
          <w:ilvl w:val="0"/>
          <w:numId w:val="34"/>
        </w:numPr>
        <w:spacing w:line="240" w:lineRule="auto"/>
        <w:ind w:left="284" w:hanging="284"/>
        <w:jc w:val="both"/>
        <w:rPr>
          <w:rFonts w:eastAsia="Times New Roman"/>
          <w:sz w:val="20"/>
          <w:szCs w:val="20"/>
        </w:rPr>
      </w:pPr>
      <w:r w:rsidRPr="005E4FD7">
        <w:rPr>
          <w:rFonts w:eastAsia="Times New Roman"/>
          <w:b/>
          <w:bCs/>
          <w:color w:val="000000"/>
          <w:sz w:val="20"/>
          <w:szCs w:val="20"/>
        </w:rPr>
        <w:t>Producent musi posiadać certyfikaty na produkowane meble laboratoryjne potwierdzające zgodność z normami PN-EN 13150:2004, PN-EN 14727:2006, PN-EN 16121+A1:2017-11 wydane przez niezależną akredytowaną jednostkę badawczą uprawnioną do tego typu badań.</w:t>
      </w:r>
    </w:p>
    <w:p w:rsidR="005E4FD7" w:rsidRPr="005E4FD7" w:rsidRDefault="005E4FD7" w:rsidP="005E4FD7">
      <w:pPr>
        <w:pStyle w:val="Akapitzlist"/>
        <w:numPr>
          <w:ilvl w:val="0"/>
          <w:numId w:val="34"/>
        </w:numPr>
        <w:spacing w:line="240" w:lineRule="auto"/>
        <w:ind w:left="284" w:hanging="284"/>
        <w:jc w:val="both"/>
        <w:rPr>
          <w:rFonts w:eastAsia="Times New Roman"/>
          <w:sz w:val="20"/>
          <w:szCs w:val="20"/>
        </w:rPr>
      </w:pPr>
      <w:r w:rsidRPr="005E4FD7">
        <w:rPr>
          <w:rFonts w:eastAsia="Times New Roman"/>
          <w:b/>
          <w:bCs/>
          <w:color w:val="000000"/>
          <w:sz w:val="20"/>
          <w:szCs w:val="20"/>
        </w:rPr>
        <w:t>Producent musi posiadać certyfikat wdrożenia i funkcjonowania systemu jakości ISO 9001:2015, środowiskowego systemu zarządzania wg PN-EN ISO 14001 oraz systemu zarządzania bezpieczeństwem i higieną pracy wg PN-N-18001 w zakresie projektowania, produkcji, montażu oraz serwisu systemów zabudowy pomieszczeń laboratoryjnych wydany przez niezależną akredytowaną jednostkę badawczą uprawnioną do tego typu badań.</w:t>
      </w:r>
    </w:p>
    <w:p w:rsidR="005E4FD7" w:rsidRPr="005E4FD7" w:rsidRDefault="005E4FD7" w:rsidP="005E4FD7">
      <w:pPr>
        <w:pStyle w:val="Akapitzlist"/>
        <w:numPr>
          <w:ilvl w:val="0"/>
          <w:numId w:val="34"/>
        </w:numPr>
        <w:spacing w:line="240" w:lineRule="auto"/>
        <w:ind w:left="284" w:hanging="284"/>
        <w:jc w:val="both"/>
        <w:rPr>
          <w:rFonts w:eastAsia="Times New Roman"/>
          <w:sz w:val="20"/>
          <w:szCs w:val="20"/>
        </w:rPr>
      </w:pPr>
      <w:r w:rsidRPr="005E4FD7">
        <w:rPr>
          <w:rFonts w:eastAsia="Times New Roman"/>
          <w:b/>
          <w:bCs/>
          <w:color w:val="000000"/>
          <w:sz w:val="20"/>
          <w:szCs w:val="20"/>
        </w:rPr>
        <w:t>Producent musi posiadać atest higieniczny na meble laboratoryjne potwierdzający dopuszczenie do stosowania w  budynkach użyteczności publicznej, laboratoriach różnego typu, w obiektach służby zdrowia.</w:t>
      </w:r>
    </w:p>
    <w:p w:rsidR="005E4FD7" w:rsidRPr="005E4FD7" w:rsidRDefault="005E4FD7" w:rsidP="005E4FD7">
      <w:pPr>
        <w:spacing w:line="240" w:lineRule="auto"/>
        <w:ind w:left="72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shd w:val="clear" w:color="auto" w:fill="FFFFFF"/>
        </w:rPr>
      </w:pP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shd w:val="clear" w:color="auto" w:fill="FFFFFF"/>
        </w:rPr>
        <w:t>Powyższe dokumenty należy dołączyć do oferty.</w:t>
      </w:r>
    </w:p>
    <w:p w:rsidR="005E4FD7" w:rsidRPr="005E4FD7" w:rsidRDefault="005E4FD7" w:rsidP="005E4FD7">
      <w:pPr>
        <w:spacing w:after="0" w:line="240" w:lineRule="auto"/>
        <w:ind w:right="20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</w:rPr>
        <w:t>Przed przystąpieniem do realizacji zamówienia, Wykonawca jest zobowiązany do dokonania obmiaru z natury pomieszczeń w celu weryfikacji zgodności wymiarów pomieszczeń i oferowanego wyposażenia laboratoryjnego. W przypadku wystąpienia niezgodności wymiarów pomieszczeń i wyposażenia podczas instalacji zabudowy, koszty niezbędnych zmian ponosi Wykonawca zamówienia. Z tego tytułu dopuszcza się zmiany w specyfikacji wymiarowej +/-10% po podpisaniu umowy jeśli wystąpi taka uzasadniona potrzeba. Wykonawca dokona szczegółowych uzgodnień z użytkownikiem w zakresie wykonania każdego mebla i w razie potrzeby doradzi najlepsze rozwiązania oraz wprowadzi konstruktywne poprawki. Wszystkie ustalenia z wizji lokalnej między użytkownikiem, a wykonawcą przedmiotu zamówienia muszą być potwierdzone podpisanym przez obie strony protokołem uzgodnieniowym.</w:t>
      </w:r>
    </w:p>
    <w:p w:rsidR="005E4FD7" w:rsidRPr="005E4FD7" w:rsidRDefault="005E4FD7" w:rsidP="005E4FD7">
      <w:pPr>
        <w:spacing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</w:rPr>
        <w:t>Zamawiający zastrzega sobie, po podpisaniu umowy, możliwość doboru barwy frontów z palety 50 kolorów.</w:t>
      </w:r>
    </w:p>
    <w:p w:rsidR="005E4FD7" w:rsidRPr="005E4FD7" w:rsidRDefault="005E4FD7" w:rsidP="005E4FD7">
      <w:pPr>
        <w:spacing w:after="0" w:line="240" w:lineRule="auto"/>
        <w:ind w:left="426" w:hanging="360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</w:rPr>
        <w:t>·         Montaż ma polegać na:</w:t>
      </w:r>
    </w:p>
    <w:p w:rsidR="005E4FD7" w:rsidRPr="005E4FD7" w:rsidRDefault="005E4FD7" w:rsidP="005E4FD7">
      <w:pPr>
        <w:spacing w:after="0" w:line="240" w:lineRule="auto"/>
        <w:ind w:left="1140" w:hanging="289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a.     </w:t>
      </w:r>
      <w:r w:rsidRPr="005E4FD7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</w:rPr>
        <w:t>wniesieniu wszystkich elementów zabudowy, szaf, stołów do pomieszczeń,</w:t>
      </w:r>
    </w:p>
    <w:p w:rsidR="005E4FD7" w:rsidRPr="005E4FD7" w:rsidRDefault="005E4FD7" w:rsidP="005E4FD7">
      <w:pPr>
        <w:spacing w:after="0" w:line="240" w:lineRule="auto"/>
        <w:ind w:left="1140" w:hanging="289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b.     </w:t>
      </w:r>
      <w:r w:rsidRPr="005E4FD7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</w:rPr>
        <w:t>zmontowaniu elementów zabudowy</w:t>
      </w:r>
    </w:p>
    <w:p w:rsidR="005E4FD7" w:rsidRPr="005E4FD7" w:rsidRDefault="005E4FD7" w:rsidP="005E4FD7">
      <w:pPr>
        <w:spacing w:after="0" w:line="240" w:lineRule="auto"/>
        <w:ind w:left="1140" w:hanging="289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c.     </w:t>
      </w:r>
      <w:r w:rsidRPr="005E4FD7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</w:rPr>
        <w:t>ustawieniu i wypoziomowaniu elementów zabudowy,</w:t>
      </w:r>
    </w:p>
    <w:p w:rsidR="005E4FD7" w:rsidRPr="005E4FD7" w:rsidRDefault="005E4FD7" w:rsidP="005E4FD7">
      <w:pPr>
        <w:spacing w:after="0" w:line="240" w:lineRule="auto"/>
        <w:ind w:left="1276" w:right="20" w:hanging="425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d.  </w:t>
      </w:r>
      <w:r w:rsidRPr="005E4FD7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</w:rPr>
        <w:t>podłączeniu do istniejącej w budynku instalacji wodno-kanalizacyjnej, elektrycznej, wentylacyjnej, gazowej oraz uruchomieniu i sprawdzeniu działania przedmiotu dostawy.</w:t>
      </w:r>
    </w:p>
    <w:p w:rsidR="005E4FD7" w:rsidRPr="005E4FD7" w:rsidRDefault="005E4FD7" w:rsidP="005E4FD7">
      <w:pPr>
        <w:spacing w:after="0" w:line="240" w:lineRule="auto"/>
        <w:ind w:left="1276" w:right="20" w:hanging="425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</w:rPr>
        <w:t>e.     szkoleniu pracowników w zakresie użytkowania, obsługi i konserwacji montowanych mebli.</w:t>
      </w:r>
    </w:p>
    <w:p w:rsidR="005E4FD7" w:rsidRPr="005E4FD7" w:rsidRDefault="005E4FD7" w:rsidP="005E4FD7">
      <w:pPr>
        <w:spacing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</w:p>
    <w:p w:rsidR="005E4FD7" w:rsidRPr="005E4FD7" w:rsidRDefault="005E4FD7" w:rsidP="005E4FD7">
      <w:pPr>
        <w:spacing w:line="240" w:lineRule="auto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SZCZEGÓŁOWE WYMAGANIA KONSTRUKCJI I JAKOŚCI ZABUDOWY LABORATORYJNEJ </w:t>
      </w:r>
    </w:p>
    <w:p w:rsidR="005E4FD7" w:rsidRPr="005E4FD7" w:rsidRDefault="005E4FD7" w:rsidP="005E4FD7">
      <w:pPr>
        <w:pStyle w:val="Akapitzlist"/>
        <w:numPr>
          <w:ilvl w:val="0"/>
          <w:numId w:val="35"/>
        </w:numPr>
        <w:spacing w:line="240" w:lineRule="auto"/>
        <w:jc w:val="both"/>
        <w:rPr>
          <w:rFonts w:eastAsia="Times New Roman"/>
          <w:sz w:val="20"/>
          <w:szCs w:val="20"/>
        </w:rPr>
      </w:pPr>
      <w:r w:rsidRPr="005E4FD7">
        <w:rPr>
          <w:rFonts w:eastAsia="Times New Roman"/>
          <w:b/>
          <w:bCs/>
          <w:color w:val="000000"/>
          <w:sz w:val="20"/>
          <w:szCs w:val="20"/>
        </w:rPr>
        <w:t>Konstrukcja stołów laboratoryjnych oparta na stelażu stalowym:</w:t>
      </w:r>
    </w:p>
    <w:p w:rsidR="005E4FD7" w:rsidRPr="005E4FD7" w:rsidRDefault="005E4FD7" w:rsidP="005E4FD7">
      <w:pPr>
        <w:spacing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 xml:space="preserve"> Konstrukcja nośna stołów laboratoryjnych wykonana  ze stalowych profili zamkniętych o przekroju nie mniejszym niż 50x30x2 mm.  Konstrukcja stelaża  typu C. Stelaż ma być wykonany z ram i nóg spawanych. Stelaże</w:t>
      </w:r>
      <w:r w:rsidRPr="005E4FD7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</w:rPr>
        <w:t xml:space="preserve"> w całości malowane chemoodporną proszkową farbą epoksydową. Spawana rama stelaża zapewnia podparcie blatu na całym obwodzie. Nogi stelaża wyposażone w stopki umożliwiające poziomowanie w zakresie +/-20 mm. Spawy w ramach i nogach muszą być szlifowane na równo z powierzchnią belek. Otwarte końce kształtowników stelaży zaślepione wkładkami z tworzywa sztucznego. Dopuszcza się skręcanie konstrukcji spawanych w całości nóg stołów z ramkami lub łącznikami śrubami pokrytymi powłoką ochronną galwaniczną o średnicy nie mniejszej niż M6. W przypadku łączeń śrubowych należy wykorzystać system nitonakrętek osadzonych w elementach </w:t>
      </w:r>
      <w:r w:rsidRPr="005E4FD7"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</w:rPr>
        <w:lastRenderedPageBreak/>
        <w:t>stalowych. Wszelkie otwory w stelażach należy wykonywać w przestrzeni pod blatem stołu od wewnętrznych jego stron, tak by na zewnętrznych bokach stołu nie było widocznych otworów jak i żadnych zaślepek. Nie dopuszcza się wykonania otworów, ani stosowania jakichkolwiek łączników w konstrukcji od przodu jak i na zewnętrznych bokach stelaża. Każdy osobno stojący stelaż powinien być podłączony do przewodu ochronnego.</w:t>
      </w:r>
    </w:p>
    <w:p w:rsidR="005E4FD7" w:rsidRPr="005E4FD7" w:rsidRDefault="005E4FD7" w:rsidP="005E4FD7">
      <w:pPr>
        <w:spacing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Nogi zewnętrzne konstrukcji nie mogą posiadać widocznych ani zaślepionych otworów. W konstrukcji stołu pomiędzy pionowymi elementami stalowymi (nogami) nie mogą występować otwory i przerwy, które powodują gromadzenie zanieczyszczeń.</w:t>
      </w:r>
    </w:p>
    <w:p w:rsidR="005E4FD7" w:rsidRPr="005E4FD7" w:rsidRDefault="005E4FD7" w:rsidP="005E4FD7">
      <w:pPr>
        <w:spacing w:line="240" w:lineRule="auto"/>
        <w:ind w:right="20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Nogi stelaża wyposażone w stopki umożliwiające poziomowanie w zakresie +/-20mm.</w:t>
      </w:r>
    </w:p>
    <w:p w:rsidR="005E4FD7" w:rsidRPr="005E4FD7" w:rsidRDefault="005E4FD7" w:rsidP="005E4FD7">
      <w:pPr>
        <w:spacing w:line="240" w:lineRule="auto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 xml:space="preserve"> Kolorystyka stelaży –RAL 7035</w:t>
      </w:r>
    </w:p>
    <w:p w:rsidR="005E4FD7" w:rsidRPr="005E4FD7" w:rsidRDefault="005E4FD7" w:rsidP="005E4FD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5E4FD7">
        <w:rPr>
          <w:rFonts w:ascii="Calibri" w:eastAsia="Times New Roman" w:hAnsi="Calibri" w:cstheme="minorHAnsi"/>
          <w:b/>
          <w:sz w:val="20"/>
          <w:szCs w:val="20"/>
        </w:rPr>
        <w:t xml:space="preserve">-  </w:t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W celu potwierdzenia odpowiedniej grubości stosowanej powłoki lakierniczej (dotyczy farby epoksydowej nanoszonej techniką proszkową)  producent musi posiadać raport z oznaczenia grubości stosowanych powłok lakierniczych przeprowadzony zgodnie z normą  PN-EN ISO 2178:1998 (lub równoważny).</w:t>
      </w:r>
      <w:r w:rsidRPr="005E4FD7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Minimalna dopuszczalna grubość stosowanych powłok to 200 µm.</w:t>
      </w:r>
    </w:p>
    <w:p w:rsidR="005E4FD7" w:rsidRPr="005E4FD7" w:rsidRDefault="005E4FD7" w:rsidP="005E4FD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-  W celu potwierdzenia jakości zabezpieczenia antykorozyjnego poprzez zastosowaną powłokę (dotyczy farby epoksydowej nanoszonej proszkowo na stelaże) należy potwierdzić jakość raportem z badań wydanym przez akredytowane w tym zakresie laboratorium badawcze opracowanym zgodnie z normami: PN-EN ISO 9227:2007, PN-EN ISO 10289:2002 i potwierdzającym wynik po badaniu w komorze solnej po 96h jako bez wad sklasyfikowany wskaźnikiem wyglądu R</w:t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  <w:vertAlign w:val="subscript"/>
        </w:rPr>
        <w:t xml:space="preserve">A </w:t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10 w dziesięciostopniowej skali.</w:t>
      </w:r>
    </w:p>
    <w:p w:rsidR="005E4FD7" w:rsidRPr="005E4FD7" w:rsidRDefault="005E4FD7" w:rsidP="005E4FD7">
      <w:pPr>
        <w:pStyle w:val="Normalny2"/>
        <w:spacing w:after="0" w:line="240" w:lineRule="auto"/>
        <w:rPr>
          <w:rFonts w:cstheme="minorHAnsi"/>
          <w:b/>
          <w:sz w:val="20"/>
        </w:rPr>
      </w:pPr>
    </w:p>
    <w:p w:rsidR="005E4FD7" w:rsidRPr="005E4FD7" w:rsidRDefault="005E4FD7" w:rsidP="005E4FD7">
      <w:pPr>
        <w:pStyle w:val="Normalny2"/>
        <w:spacing w:after="0" w:line="240" w:lineRule="auto"/>
        <w:jc w:val="both"/>
        <w:rPr>
          <w:rFonts w:cstheme="minorHAnsi"/>
          <w:b/>
          <w:sz w:val="20"/>
          <w:u w:val="single"/>
        </w:rPr>
      </w:pPr>
      <w:r w:rsidRPr="005E4FD7">
        <w:rPr>
          <w:rFonts w:cstheme="minorHAnsi"/>
          <w:b/>
          <w:sz w:val="20"/>
          <w:u w:val="single"/>
        </w:rPr>
        <w:t>Do oferty należy dołączyć oryginał lub kopię dokumentu potwierdzonego za zgodność z oryginałem</w:t>
      </w:r>
    </w:p>
    <w:p w:rsidR="005E4FD7" w:rsidRPr="005E4FD7" w:rsidRDefault="005E4FD7" w:rsidP="005E4FD7">
      <w:pPr>
        <w:jc w:val="both"/>
        <w:rPr>
          <w:rFonts w:ascii="Calibri" w:hAnsi="Calibri"/>
          <w:sz w:val="20"/>
          <w:szCs w:val="20"/>
        </w:rPr>
      </w:pPr>
    </w:p>
    <w:p w:rsidR="005E4FD7" w:rsidRPr="005E4FD7" w:rsidRDefault="005E4FD7" w:rsidP="005E4FD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E4FD7">
        <w:rPr>
          <w:rFonts w:eastAsia="Times New Roman"/>
          <w:b/>
          <w:bCs/>
          <w:color w:val="000000"/>
          <w:sz w:val="20"/>
          <w:szCs w:val="20"/>
        </w:rPr>
        <w:t>Moduły szafkowe i szafy</w:t>
      </w:r>
    </w:p>
    <w:p w:rsidR="005E4FD7" w:rsidRPr="005E4FD7" w:rsidRDefault="005E4FD7" w:rsidP="005E4FD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</w:t>
      </w:r>
      <w:r w:rsidRPr="005E4FD7">
        <w:rPr>
          <w:rFonts w:ascii="Calibri" w:eastAsia="Times New Roman" w:hAnsi="Calibri" w:cs="Times New Roman"/>
          <w:bCs/>
          <w:color w:val="000000"/>
          <w:sz w:val="20"/>
          <w:szCs w:val="20"/>
        </w:rPr>
        <w:t>Szafy i szafki o różnych funkcjach i wielkościach, zgodnie ze szczegółową specyfikacją wykonane z p</w:t>
      </w: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 xml:space="preserve">łyt obustronnie laminowanych melaminą o gr. nie mniej niż 18 mm z okleiną krawędzi ciętych wykonaną z twardego PCV. W miejscach narażonych na uszkodzenia mechaniczne okleina krawędzi powinna wynosić min. 2mm.  Tylna ściana szafek wykonana z płyty obustronnie laminowanej o grubości min. 10 mm. Szafki powinny posiadać łączenia pomiędzy płytami, w których skład wchodzą kołki, klej i </w:t>
      </w:r>
      <w:proofErr w:type="spellStart"/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konfirmaty</w:t>
      </w:r>
      <w:proofErr w:type="spellEnd"/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. Ze względu na wymaganą dużą wytrzymałość mebli nie dopuszcza się stosowania połączeń mimośrodowych w jakiejkolwiek formie.  Wszystkie szafki wyposażone przynajmniej w jedną półkę chyba że w liście mebli wskazano inaczej.</w:t>
      </w:r>
    </w:p>
    <w:p w:rsidR="005E4FD7" w:rsidRPr="005E4FD7" w:rsidRDefault="005E4FD7" w:rsidP="005E4FD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5E4FD7" w:rsidRPr="005E4FD7" w:rsidRDefault="005E4FD7" w:rsidP="005E4FD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5E4FD7" w:rsidRPr="005E4FD7" w:rsidRDefault="005E4FD7" w:rsidP="005E4FD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E4FD7">
        <w:rPr>
          <w:rFonts w:eastAsia="Times New Roman"/>
          <w:b/>
          <w:bCs/>
          <w:color w:val="000000"/>
          <w:sz w:val="20"/>
          <w:szCs w:val="20"/>
        </w:rPr>
        <w:t>Osprzęt meblowy:</w:t>
      </w:r>
    </w:p>
    <w:p w:rsidR="005E4FD7" w:rsidRPr="005E4FD7" w:rsidRDefault="005E4FD7" w:rsidP="005E4FD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</w:t>
      </w:r>
    </w:p>
    <w:p w:rsidR="005E4FD7" w:rsidRPr="005E4FD7" w:rsidRDefault="005E4FD7" w:rsidP="005E4FD7">
      <w:pPr>
        <w:spacing w:after="0" w:line="240" w:lineRule="auto"/>
        <w:ind w:left="720" w:hanging="360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A)     zawiasy</w:t>
      </w:r>
    </w:p>
    <w:p w:rsidR="005E4FD7" w:rsidRPr="005E4FD7" w:rsidRDefault="005E4FD7" w:rsidP="005E4FD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 xml:space="preserve"> W szafach i szafkach należy zastosować zawiasy typu CLIP Z HAMULCEM. Kąt otwarcia 110° do drzwi nakładanych. Każdy zawias ma posiadać zintegrowany hamulec zapewniający delikatne i ciche zamykanie niezależnie od wagi frontu i prędkości zamykania. Funkcja dostosowania siły do wagi frontu. Zamknięcie puszki na froncie ma nastąpić poprzez klips zamykający nie wymagający użycia narzędzi. Hamulec zamykania ma mieć funkcję dezaktywacji.</w:t>
      </w:r>
      <w:r w:rsidRPr="005E4FD7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Zawias posiada regulację w 3 płaszczyznach w tym bezstopniową regulację głębokości przez gwint ślimakowy oraz mimośrodową regulację głębokości.</w:t>
      </w:r>
    </w:p>
    <w:p w:rsidR="005E4FD7" w:rsidRPr="005E4FD7" w:rsidRDefault="005E4FD7" w:rsidP="005E4FD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ab/>
        <w:t>Wygięcie: prosty</w:t>
      </w:r>
    </w:p>
    <w:p w:rsidR="005E4FD7" w:rsidRPr="005E4FD7" w:rsidRDefault="005E4FD7" w:rsidP="005E4FD7">
      <w:pPr>
        <w:spacing w:after="0" w:line="240" w:lineRule="auto"/>
        <w:ind w:left="760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Mocowanie puszki: na wkręty</w:t>
      </w:r>
    </w:p>
    <w:p w:rsidR="005E4FD7" w:rsidRPr="005E4FD7" w:rsidRDefault="005E4FD7" w:rsidP="005E4FD7">
      <w:pPr>
        <w:spacing w:after="0" w:line="240" w:lineRule="auto"/>
        <w:ind w:left="760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Materiał puszki: Stalowa</w:t>
      </w:r>
    </w:p>
    <w:p w:rsidR="005E4FD7" w:rsidRPr="005E4FD7" w:rsidRDefault="005E4FD7" w:rsidP="005E4FD7">
      <w:pPr>
        <w:spacing w:after="0" w:line="240" w:lineRule="auto"/>
        <w:ind w:left="760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Mechanizm zamykania: ze sprężyną</w:t>
      </w:r>
    </w:p>
    <w:p w:rsidR="005E4FD7" w:rsidRPr="005E4FD7" w:rsidRDefault="005E4FD7" w:rsidP="005E4FD7">
      <w:pPr>
        <w:spacing w:after="0" w:line="240" w:lineRule="auto"/>
        <w:ind w:left="760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Regulacja boczna: +/- 2 mm</w:t>
      </w:r>
    </w:p>
    <w:p w:rsidR="005E4FD7" w:rsidRPr="005E4FD7" w:rsidRDefault="005E4FD7" w:rsidP="005E4FD7">
      <w:pPr>
        <w:spacing w:after="0" w:line="240" w:lineRule="auto"/>
        <w:ind w:left="760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Regulacja głębokości: + 3/- 2 mm, gwint ślimakowy</w:t>
      </w:r>
    </w:p>
    <w:p w:rsidR="005E4FD7" w:rsidRPr="005E4FD7" w:rsidRDefault="005E4FD7" w:rsidP="005E4FD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W przypadku szaf na odczynniki wymaga się zastosowania specjalistycznych  zawiasów chemoodpornych malowanych proszkowo o kącie otwarcia 170 stopni, innego typu niż powyższe.</w:t>
      </w:r>
    </w:p>
    <w:p w:rsidR="005E4FD7" w:rsidRPr="005E4FD7" w:rsidRDefault="005E4FD7" w:rsidP="005E4FD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</w:t>
      </w:r>
    </w:p>
    <w:p w:rsidR="005E4FD7" w:rsidRPr="005E4FD7" w:rsidRDefault="005E4FD7" w:rsidP="005E4FD7">
      <w:pPr>
        <w:spacing w:after="0" w:line="240" w:lineRule="auto"/>
        <w:ind w:left="720" w:hanging="360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B)</w:t>
      </w: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 xml:space="preserve">      </w:t>
      </w: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szuflady</w:t>
      </w:r>
    </w:p>
    <w:p w:rsidR="005E4FD7" w:rsidRPr="005E4FD7" w:rsidRDefault="005E4FD7" w:rsidP="005E4FD7">
      <w:pPr>
        <w:numPr>
          <w:ilvl w:val="0"/>
          <w:numId w:val="3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pełny wysuw</w:t>
      </w:r>
    </w:p>
    <w:p w:rsidR="005E4FD7" w:rsidRPr="005E4FD7" w:rsidRDefault="005E4FD7" w:rsidP="005E4FD7">
      <w:pPr>
        <w:numPr>
          <w:ilvl w:val="0"/>
          <w:numId w:val="3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obciążenie jednej szuflady do 40 kg potwierdzone świadectwem z badań wydanym przez niezależne laboratorium badawcze (procedura badawcza EN 15338:2007 + A1)</w:t>
      </w:r>
    </w:p>
    <w:p w:rsidR="005E4FD7" w:rsidRPr="005E4FD7" w:rsidRDefault="005E4FD7" w:rsidP="005E4FD7">
      <w:pPr>
        <w:numPr>
          <w:ilvl w:val="0"/>
          <w:numId w:val="3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 xml:space="preserve">cichy </w:t>
      </w:r>
      <w:proofErr w:type="spellStart"/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domyk</w:t>
      </w:r>
      <w:proofErr w:type="spellEnd"/>
    </w:p>
    <w:p w:rsidR="005E4FD7" w:rsidRPr="005E4FD7" w:rsidRDefault="005E4FD7" w:rsidP="005E4FD7">
      <w:pPr>
        <w:numPr>
          <w:ilvl w:val="0"/>
          <w:numId w:val="3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pełna regulacja frontu (pion i poziom)</w:t>
      </w:r>
    </w:p>
    <w:p w:rsidR="005E4FD7" w:rsidRPr="005E4FD7" w:rsidRDefault="005E4FD7" w:rsidP="005E4FD7">
      <w:pPr>
        <w:numPr>
          <w:ilvl w:val="0"/>
          <w:numId w:val="3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metalowe boki</w:t>
      </w:r>
    </w:p>
    <w:p w:rsidR="005E4FD7" w:rsidRPr="005E4FD7" w:rsidRDefault="005E4FD7" w:rsidP="005E4FD7">
      <w:pPr>
        <w:numPr>
          <w:ilvl w:val="0"/>
          <w:numId w:val="3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wysokość ścianki tylnej min.: 80 mm</w:t>
      </w:r>
    </w:p>
    <w:p w:rsidR="005E4FD7" w:rsidRPr="005E4FD7" w:rsidRDefault="005E4FD7" w:rsidP="005E4FD7">
      <w:pPr>
        <w:numPr>
          <w:ilvl w:val="0"/>
          <w:numId w:val="3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lastRenderedPageBreak/>
        <w:t>wysokość boku min.: 80 mm</w:t>
      </w:r>
    </w:p>
    <w:p w:rsidR="005E4FD7" w:rsidRPr="005E4FD7" w:rsidRDefault="005E4FD7" w:rsidP="005E4FD7">
      <w:pPr>
        <w:numPr>
          <w:ilvl w:val="0"/>
          <w:numId w:val="3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zalecana grubość dna min.: 10 mm</w:t>
      </w:r>
    </w:p>
    <w:p w:rsidR="005E4FD7" w:rsidRPr="005E4FD7" w:rsidRDefault="005E4FD7" w:rsidP="005E4FD7">
      <w:pPr>
        <w:spacing w:after="0" w:line="240" w:lineRule="auto"/>
        <w:ind w:left="720" w:hanging="360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5E4FD7" w:rsidRPr="005E4FD7" w:rsidRDefault="005E4FD7" w:rsidP="005E4FD7">
      <w:pPr>
        <w:spacing w:after="0" w:line="240" w:lineRule="auto"/>
        <w:ind w:left="720" w:hanging="360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C)      uchwyty</w:t>
      </w:r>
    </w:p>
    <w:p w:rsidR="005E4FD7" w:rsidRDefault="005E4FD7" w:rsidP="005E4FD7">
      <w:pPr>
        <w:spacing w:after="0" w:line="240" w:lineRule="auto"/>
        <w:ind w:left="720" w:hanging="12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Trwałe uchwyty metalowe wykonane z pręta o przekroju okrągłym i średnicy 10mm, zabezpieczone  powłoką galwaniczną i malowane proszkowo farbą epoksydową.</w:t>
      </w:r>
    </w:p>
    <w:p w:rsidR="005E4FD7" w:rsidRPr="005E4FD7" w:rsidRDefault="005E4FD7" w:rsidP="005E4FD7">
      <w:pPr>
        <w:spacing w:after="0" w:line="240" w:lineRule="auto"/>
        <w:ind w:left="720" w:hanging="12"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5E4FD7" w:rsidRPr="005E4FD7" w:rsidRDefault="005E4FD7" w:rsidP="005E4FD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</w:p>
    <w:p w:rsidR="005E4FD7" w:rsidRPr="005E4FD7" w:rsidRDefault="005E4FD7" w:rsidP="005E4FD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E4FD7">
        <w:rPr>
          <w:rFonts w:eastAsia="Times New Roman"/>
          <w:b/>
          <w:bCs/>
          <w:color w:val="000000"/>
          <w:sz w:val="20"/>
          <w:szCs w:val="20"/>
        </w:rPr>
        <w:t>Armatura laboratoryjna</w:t>
      </w:r>
    </w:p>
    <w:p w:rsidR="005E4FD7" w:rsidRPr="005E4FD7" w:rsidRDefault="005E4FD7" w:rsidP="005E4FD7">
      <w:pPr>
        <w:spacing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Armatura laboratoryjna powinna posiadać chemoodporną powłokę epoksydową.</w:t>
      </w:r>
    </w:p>
    <w:p w:rsidR="005E4FD7" w:rsidRPr="005E4FD7" w:rsidRDefault="005E4FD7" w:rsidP="005E4FD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Armatura powinna posiadać:</w:t>
      </w:r>
    </w:p>
    <w:p w:rsidR="005E4FD7" w:rsidRPr="005E4FD7" w:rsidRDefault="005E4FD7" w:rsidP="005E4FD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- Atest higieniczny PZH</w:t>
      </w:r>
    </w:p>
    <w:p w:rsidR="005E4FD7" w:rsidRPr="005E4FD7" w:rsidRDefault="005E4FD7" w:rsidP="005E4FD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5E4FD7" w:rsidRPr="005E4FD7" w:rsidRDefault="005E4FD7" w:rsidP="005E4FD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/>
          <w:b/>
          <w:bCs/>
          <w:color w:val="000000"/>
          <w:sz w:val="20"/>
          <w:szCs w:val="20"/>
        </w:rPr>
      </w:pPr>
      <w:r w:rsidRPr="005E4FD7">
        <w:rPr>
          <w:rFonts w:eastAsia="Times New Roman"/>
          <w:b/>
          <w:bCs/>
          <w:color w:val="000000"/>
          <w:sz w:val="20"/>
          <w:szCs w:val="20"/>
        </w:rPr>
        <w:t>Nadstawki</w:t>
      </w:r>
    </w:p>
    <w:p w:rsidR="005E4FD7" w:rsidRPr="005E4FD7" w:rsidRDefault="005E4FD7" w:rsidP="005E4FD7">
      <w:pPr>
        <w:pStyle w:val="Akapitzlist"/>
        <w:spacing w:after="0" w:line="240" w:lineRule="auto"/>
        <w:ind w:left="-20"/>
        <w:jc w:val="both"/>
        <w:rPr>
          <w:rFonts w:eastAsia="Times New Roman"/>
          <w:b/>
          <w:bCs/>
          <w:color w:val="000000"/>
          <w:sz w:val="20"/>
          <w:szCs w:val="20"/>
        </w:rPr>
      </w:pPr>
    </w:p>
    <w:p w:rsidR="005E4FD7" w:rsidRPr="005E4FD7" w:rsidRDefault="005E4FD7" w:rsidP="005E4FD7">
      <w:pPr>
        <w:spacing w:after="0" w:line="240" w:lineRule="auto"/>
        <w:jc w:val="both"/>
        <w:rPr>
          <w:rFonts w:ascii="Calibri" w:hAnsi="Calibri" w:cstheme="minorHAnsi"/>
          <w:color w:val="000000" w:themeColor="text1"/>
          <w:sz w:val="20"/>
          <w:szCs w:val="20"/>
        </w:rPr>
      </w:pPr>
      <w:r w:rsidRPr="005E4FD7">
        <w:rPr>
          <w:rFonts w:ascii="Calibri" w:hAnsi="Calibri"/>
          <w:color w:val="000000" w:themeColor="text1"/>
          <w:sz w:val="20"/>
          <w:szCs w:val="20"/>
        </w:rPr>
        <w:t xml:space="preserve">Konstrukcja nadstawek oparta na dwóch kolumnach wykonanych z profili aluminiowych pokrytych techniką proszkową farbami  epoksydowymi. Kolumny wykonane w kształcie prostokąta połączonych ze sobą dwiema półkami, opartymi na konstrukcji wykonanej z profili stalowych, malowanych proszkowo farbą epoksydową </w:t>
      </w:r>
      <w:r w:rsidRPr="005E4FD7">
        <w:rPr>
          <w:rFonts w:ascii="Calibri" w:hAnsi="Calibri"/>
          <w:b/>
          <w:color w:val="000000" w:themeColor="text1"/>
          <w:sz w:val="20"/>
          <w:szCs w:val="20"/>
        </w:rPr>
        <w:t>bez dodatkowego podparcia pomiędzy kolumnami na szerokości stołu do 3600 mm</w:t>
      </w:r>
      <w:r w:rsidRPr="005E4FD7">
        <w:rPr>
          <w:rFonts w:ascii="Calibri" w:hAnsi="Calibri"/>
          <w:color w:val="000000" w:themeColor="text1"/>
          <w:sz w:val="20"/>
          <w:szCs w:val="20"/>
        </w:rPr>
        <w:t xml:space="preserve">. Jeśli stanowisko wyposażone jest w media, to pomiędzy kolumnami pod dolną półką nadstawka wyposażona jest w mostek instalacyjny. Wszystkie instalacje podwieszane z mostka, w celu efektywniejszego wykorzystania powierzchni roboczej blatów. Konstrukcja nadstawki zapewnia możliwość ewentualnego  podłączenia dodatkowych instalacji  w mostku. </w:t>
      </w:r>
      <w:r w:rsidRPr="005E4FD7">
        <w:rPr>
          <w:rFonts w:ascii="Calibri" w:hAnsi="Calibri" w:cstheme="minorHAnsi"/>
          <w:color w:val="000000" w:themeColor="text1"/>
          <w:sz w:val="20"/>
          <w:szCs w:val="20"/>
        </w:rPr>
        <w:t xml:space="preserve">Instalacja elektryczna, z zabezpieczeniem przeciwporażeniowym, rozprowadzona w kasetach umiejscowionych pod dolną półką nadstawki. Gniazda elektryczne 230 V (ich lokalizacja ustalona </w:t>
      </w:r>
      <w:r w:rsidRPr="005E4FD7">
        <w:rPr>
          <w:rFonts w:ascii="Calibri" w:hAnsi="Calibri" w:cstheme="minorHAnsi"/>
          <w:color w:val="000000" w:themeColor="text1"/>
          <w:sz w:val="20"/>
          <w:szCs w:val="20"/>
        </w:rPr>
        <w:br/>
        <w:t>z Zamawiającym po zakończeniu procedury konkursowej), klasyfikacja osłon ze stopniem ochrony co najmniej IP 55, wszystkie przewody prowadzone w odpowiednich prowadnicach.</w:t>
      </w:r>
    </w:p>
    <w:p w:rsidR="005E4FD7" w:rsidRPr="005E4FD7" w:rsidRDefault="005E4FD7" w:rsidP="005E4FD7">
      <w:pPr>
        <w:spacing w:after="0" w:line="240" w:lineRule="auto"/>
        <w:jc w:val="both"/>
        <w:rPr>
          <w:rFonts w:ascii="Calibri" w:hAnsi="Calibri" w:cstheme="minorHAnsi"/>
          <w:color w:val="000000" w:themeColor="text1"/>
          <w:sz w:val="20"/>
          <w:szCs w:val="20"/>
        </w:rPr>
      </w:pPr>
    </w:p>
    <w:p w:rsidR="005E4FD7" w:rsidRPr="005E4FD7" w:rsidRDefault="005E4FD7" w:rsidP="005E4FD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5E4FD7">
        <w:rPr>
          <w:rFonts w:cstheme="minorHAnsi"/>
          <w:b/>
          <w:bCs/>
          <w:color w:val="000000" w:themeColor="text1"/>
          <w:sz w:val="20"/>
          <w:szCs w:val="20"/>
        </w:rPr>
        <w:t>Koryto elektryczne w stole nr 2</w:t>
      </w:r>
    </w:p>
    <w:p w:rsidR="005E4FD7" w:rsidRPr="005E4FD7" w:rsidRDefault="005E4FD7" w:rsidP="005E4FD7">
      <w:pPr>
        <w:spacing w:after="0" w:line="240" w:lineRule="auto"/>
        <w:jc w:val="both"/>
        <w:rPr>
          <w:rFonts w:ascii="Calibri" w:hAnsi="Calibri"/>
          <w:color w:val="000000" w:themeColor="text1"/>
          <w:sz w:val="20"/>
          <w:szCs w:val="20"/>
        </w:rPr>
      </w:pPr>
    </w:p>
    <w:p w:rsidR="005E4FD7" w:rsidRPr="005E4FD7" w:rsidRDefault="005E4FD7" w:rsidP="005E4FD7">
      <w:pPr>
        <w:spacing w:after="0" w:line="240" w:lineRule="auto"/>
        <w:jc w:val="both"/>
        <w:rPr>
          <w:rFonts w:ascii="Calibri" w:hAnsi="Calibri" w:cstheme="minorHAnsi"/>
          <w:color w:val="000000" w:themeColor="text1"/>
          <w:sz w:val="20"/>
          <w:szCs w:val="20"/>
        </w:rPr>
      </w:pPr>
      <w:r w:rsidRPr="005E4FD7">
        <w:rPr>
          <w:rFonts w:ascii="Calibri" w:hAnsi="Calibri" w:cstheme="minorHAnsi"/>
          <w:color w:val="000000" w:themeColor="text1"/>
          <w:sz w:val="20"/>
          <w:szCs w:val="20"/>
        </w:rPr>
        <w:t xml:space="preserve">Koryto wykonane z </w:t>
      </w:r>
      <w:proofErr w:type="spellStart"/>
      <w:r w:rsidRPr="005E4FD7">
        <w:rPr>
          <w:rFonts w:ascii="Calibri" w:hAnsi="Calibri" w:cstheme="minorHAnsi"/>
          <w:sz w:val="20"/>
          <w:szCs w:val="20"/>
        </w:rPr>
        <w:t>profila</w:t>
      </w:r>
      <w:proofErr w:type="spellEnd"/>
      <w:r w:rsidRPr="005E4FD7">
        <w:rPr>
          <w:rFonts w:ascii="Calibri" w:hAnsi="Calibri" w:cstheme="minorHAnsi"/>
          <w:sz w:val="20"/>
          <w:szCs w:val="20"/>
        </w:rPr>
        <w:t xml:space="preserve"> aluminiowego anodowanego malowanego proszkowo farbą epoksydową. Każda sekcja instalacji elektrycznych oddzielona od pozostałych instalacji. Gniazda elektryczne  230 V (klasyfikacja osłon ze stopniem ochrony IP 55).</w:t>
      </w:r>
    </w:p>
    <w:p w:rsidR="005E4FD7" w:rsidRPr="005E4FD7" w:rsidRDefault="005E4FD7" w:rsidP="005E4FD7">
      <w:pPr>
        <w:spacing w:after="0" w:line="240" w:lineRule="auto"/>
        <w:jc w:val="both"/>
        <w:rPr>
          <w:rFonts w:ascii="Calibri" w:hAnsi="Calibri" w:cstheme="minorHAnsi"/>
          <w:b/>
          <w:bCs/>
          <w:color w:val="000000" w:themeColor="text1"/>
          <w:sz w:val="20"/>
          <w:szCs w:val="20"/>
        </w:rPr>
      </w:pPr>
      <w:r w:rsidRPr="005E4FD7">
        <w:rPr>
          <w:rFonts w:ascii="Calibri" w:hAnsi="Calibri" w:cstheme="minorHAnsi"/>
          <w:b/>
          <w:bCs/>
          <w:color w:val="000000" w:themeColor="text1"/>
          <w:sz w:val="20"/>
          <w:szCs w:val="20"/>
        </w:rPr>
        <w:t>Koryta elektryczne powinno posiadać raport z badań wydany przez akredytowane w tym zakresie laboratorium badawcze potwierdzający zgodność z normą PN-EN 61010-1:2011, co najmniej z punktem 6, 7 i 11,  dla koryt elektrycznych, laboratoryjnych w nadstawkach, potwierdzający ich bezpieczną pracę. Raport należy dostarczyć do oferty.</w:t>
      </w:r>
    </w:p>
    <w:p w:rsidR="005E4FD7" w:rsidRPr="005E4FD7" w:rsidRDefault="005E4FD7" w:rsidP="005E4FD7">
      <w:pPr>
        <w:spacing w:after="0" w:line="240" w:lineRule="auto"/>
        <w:jc w:val="both"/>
        <w:rPr>
          <w:rFonts w:ascii="Calibri" w:hAnsi="Calibri" w:cstheme="minorHAnsi"/>
          <w:color w:val="000000" w:themeColor="text1"/>
          <w:sz w:val="20"/>
          <w:szCs w:val="20"/>
        </w:rPr>
      </w:pPr>
    </w:p>
    <w:p w:rsidR="005E4FD7" w:rsidRPr="005E4FD7" w:rsidRDefault="005E4FD7" w:rsidP="005E4FD7">
      <w:pPr>
        <w:pStyle w:val="Akapitzlist"/>
        <w:spacing w:line="240" w:lineRule="auto"/>
        <w:rPr>
          <w:rFonts w:eastAsia="Times New Roman"/>
          <w:b/>
          <w:sz w:val="20"/>
          <w:szCs w:val="20"/>
        </w:rPr>
      </w:pPr>
    </w:p>
    <w:p w:rsidR="005E4FD7" w:rsidRPr="005E4FD7" w:rsidRDefault="005E4FD7" w:rsidP="005E4FD7">
      <w:pPr>
        <w:pStyle w:val="Akapitzlist"/>
        <w:numPr>
          <w:ilvl w:val="0"/>
          <w:numId w:val="35"/>
        </w:numPr>
        <w:spacing w:line="240" w:lineRule="auto"/>
        <w:rPr>
          <w:rFonts w:eastAsia="Times New Roman"/>
          <w:b/>
          <w:sz w:val="20"/>
          <w:szCs w:val="20"/>
        </w:rPr>
      </w:pPr>
      <w:r w:rsidRPr="005E4FD7">
        <w:rPr>
          <w:rFonts w:eastAsia="Times New Roman"/>
          <w:b/>
          <w:bCs/>
          <w:color w:val="000000"/>
          <w:sz w:val="20"/>
          <w:szCs w:val="20"/>
        </w:rPr>
        <w:t>Zlewy wykonane z litej ceramiki technicznej</w:t>
      </w:r>
    </w:p>
    <w:p w:rsidR="005E4FD7" w:rsidRPr="005E4FD7" w:rsidRDefault="005E4FD7" w:rsidP="005E4FD7">
      <w:pPr>
        <w:pStyle w:val="Akapitzlist"/>
        <w:spacing w:line="240" w:lineRule="auto"/>
        <w:rPr>
          <w:rFonts w:eastAsia="Times New Roman"/>
          <w:b/>
          <w:sz w:val="20"/>
          <w:szCs w:val="20"/>
        </w:rPr>
      </w:pPr>
    </w:p>
    <w:p w:rsidR="005E4FD7" w:rsidRPr="005E4FD7" w:rsidRDefault="005E4FD7" w:rsidP="005E4FD7">
      <w:pPr>
        <w:pStyle w:val="Akapitzlist"/>
        <w:spacing w:after="0" w:line="240" w:lineRule="auto"/>
        <w:ind w:left="0"/>
        <w:jc w:val="both"/>
        <w:rPr>
          <w:rFonts w:eastAsia="Times New Roman"/>
          <w:sz w:val="20"/>
          <w:szCs w:val="20"/>
        </w:rPr>
      </w:pPr>
      <w:r w:rsidRPr="005E4FD7">
        <w:rPr>
          <w:rFonts w:eastAsia="Times New Roman"/>
          <w:color w:val="000000"/>
          <w:sz w:val="20"/>
          <w:szCs w:val="20"/>
        </w:rPr>
        <w:t>Spiek ceramiczny o zamkniętej strukturze cząsteczek. Zlewy powinny być odporne na wszelkie kwasy, zasady, rozpuszczalniki, i barwniki we wszelkich stężeniach i temperaturach stosowanych w laboratoriach (jedyny wyjątek stanowi kwas HF).</w:t>
      </w:r>
    </w:p>
    <w:p w:rsidR="005E4FD7" w:rsidRPr="005E4FD7" w:rsidRDefault="005E4FD7" w:rsidP="005E4FD7">
      <w:pPr>
        <w:spacing w:after="0" w:line="240" w:lineRule="auto"/>
        <w:ind w:left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Zlewy wykonane z litej ceramiki technicznej (monolitycznej) muszą posiadać następujące dokumenty:</w:t>
      </w:r>
    </w:p>
    <w:p w:rsidR="005E4FD7" w:rsidRPr="005E4FD7" w:rsidRDefault="005E4FD7" w:rsidP="005E4FD7">
      <w:pPr>
        <w:pStyle w:val="Akapitzlist"/>
        <w:spacing w:after="0" w:line="240" w:lineRule="auto"/>
        <w:ind w:left="709" w:hanging="142"/>
        <w:jc w:val="both"/>
        <w:rPr>
          <w:rFonts w:eastAsia="Times New Roman"/>
          <w:b/>
          <w:color w:val="000000"/>
          <w:sz w:val="20"/>
          <w:szCs w:val="20"/>
        </w:rPr>
      </w:pPr>
      <w:r w:rsidRPr="005E4FD7">
        <w:rPr>
          <w:rFonts w:eastAsia="Times New Roman"/>
          <w:b/>
          <w:color w:val="000000"/>
          <w:sz w:val="20"/>
          <w:szCs w:val="20"/>
        </w:rPr>
        <w:t>-  Świadectwo Jakości Zdrowotnej</w:t>
      </w:r>
    </w:p>
    <w:p w:rsidR="005E4FD7" w:rsidRPr="005E4FD7" w:rsidRDefault="005E4FD7" w:rsidP="005E4FD7">
      <w:pPr>
        <w:pStyle w:val="Akapitzlist"/>
        <w:spacing w:after="0" w:line="240" w:lineRule="auto"/>
        <w:ind w:left="709" w:hanging="142"/>
        <w:jc w:val="both"/>
        <w:rPr>
          <w:rFonts w:eastAsia="Times New Roman"/>
          <w:b/>
          <w:color w:val="000000"/>
          <w:sz w:val="20"/>
          <w:szCs w:val="20"/>
        </w:rPr>
      </w:pPr>
      <w:r w:rsidRPr="005E4FD7">
        <w:rPr>
          <w:rFonts w:eastAsia="Times New Roman"/>
          <w:b/>
          <w:color w:val="000000"/>
          <w:sz w:val="20"/>
          <w:szCs w:val="20"/>
        </w:rPr>
        <w:t>-  Świadectwo z zakresu higieny radiacyjnej</w:t>
      </w:r>
    </w:p>
    <w:p w:rsidR="005E4FD7" w:rsidRPr="005E4FD7" w:rsidRDefault="005E4FD7" w:rsidP="005E4FD7">
      <w:pPr>
        <w:pStyle w:val="Akapitzlist"/>
        <w:spacing w:after="0" w:line="240" w:lineRule="auto"/>
        <w:ind w:left="709" w:hanging="142"/>
        <w:jc w:val="both"/>
        <w:rPr>
          <w:rFonts w:eastAsia="Times New Roman"/>
          <w:b/>
          <w:color w:val="000000"/>
          <w:sz w:val="20"/>
          <w:szCs w:val="20"/>
        </w:rPr>
      </w:pPr>
      <w:r w:rsidRPr="005E4FD7">
        <w:rPr>
          <w:rFonts w:eastAsia="Times New Roman"/>
          <w:b/>
          <w:color w:val="000000"/>
          <w:sz w:val="20"/>
          <w:szCs w:val="20"/>
        </w:rPr>
        <w:t>- Raport  badań wydany przez laboratorium badawcze  przeprowadzony zgodnie z normą PN-EN 993-9:1999 „Materiały ogniotrwałe - Metody badań zwartych i izolacyjnych formowanych wyrobów ogniotrwałych  - Oznaczanie pełzania przy ściskaniu”.</w:t>
      </w:r>
    </w:p>
    <w:p w:rsidR="005E4FD7" w:rsidRPr="005E4FD7" w:rsidRDefault="005E4FD7" w:rsidP="005E4FD7">
      <w:pPr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-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ab/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Raport  badań wydany przez akredytowane w tym zakresie laboratorium badawcze  przeprowadzony zgodnie z normą EN 101:1994 „Płytki i płyty ceramiczne. Oznaczanie twardości powierzchni wg skali Mohsa.”  Wymaga się aby klasa twardości materiału wynosiła minimum 6 w skali Mohsa.</w:t>
      </w:r>
    </w:p>
    <w:p w:rsidR="005E4FD7" w:rsidRPr="005E4FD7" w:rsidRDefault="005E4FD7" w:rsidP="005E4FD7">
      <w:pPr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- Raport  badań przedstawiający wyniki nasiąkliwości wodnej wydany przez akredytowane w tym zakresie laboratorium badawcze  przeprowadzony zgodnie z normą EN  ISO 10545–3:1999 „Płytki i płyty ceramiczne - Oznaczanie nasiąkliwości wodnej, porowatości otwartej, gęstości względnej pozornej oraz gęstości całkowitej”. Wartość wymagana nasiąkliwości średniej dla oferowanego materiału nie większa niż 1,2%.</w:t>
      </w:r>
    </w:p>
    <w:p w:rsidR="005E4FD7" w:rsidRPr="005E4FD7" w:rsidRDefault="005E4FD7" w:rsidP="005E4FD7">
      <w:pPr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-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ab/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Raport  badań wydany przez akredytowane w tym zakresie laboratorium badawcze  przeprowadzony zgodnie z normą EN  ISO 10545–13:1999 „Płytki i płyty ceramiczne -Oznaczanie odporności chemicznej.” Wymaga się aby wynik materiału nie był gorszy niż GA i GLA.</w:t>
      </w:r>
    </w:p>
    <w:p w:rsidR="005E4FD7" w:rsidRPr="005E4FD7" w:rsidRDefault="005E4FD7" w:rsidP="005E4FD7">
      <w:pPr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lastRenderedPageBreak/>
        <w:t>-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ab/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Raport  badań wydany przez akredytowane w tym zakresie laboratorium badawcze  przeprowadzony zgodnie z normą EN  ISO 10545–14:1999 „Płytki i płyty ceramiczne -Oznaczanie odporności na plamienie.” Wymaga się, aby wynik materiału nie był gorszy niż klasa odporności 5.</w:t>
      </w:r>
    </w:p>
    <w:p w:rsidR="005E4FD7" w:rsidRPr="005E4FD7" w:rsidRDefault="005E4FD7" w:rsidP="005E4FD7">
      <w:pPr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-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ab/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Raport  badań wydany przez akredytowane w tym zakresie laboratorium badawcze  przeprowadzony zgodnie z normą EN ISO 10545 – 9 :1998  „Płytki i płyty ceramiczne - Oznaczanie odporności na szok termiczny”. Nie dopuszcza się wystąpienia pęknięć w zakresie temperatur 15-145 </w:t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  <w:vertAlign w:val="superscript"/>
        </w:rPr>
        <w:t>0</w:t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C.</w:t>
      </w:r>
    </w:p>
    <w:p w:rsidR="005E4FD7" w:rsidRPr="005E4FD7" w:rsidRDefault="005E4FD7" w:rsidP="005E4FD7">
      <w:pPr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-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ab/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Raport z badań wydany przez niezależne laboratorium, potwierdzający odporność na min. 25 substancji chemicznych m.in.: eozyna min. 1%, czerwień kongo min. 1%, jodyna, fiolet gencjanowy min. 1%, kwas siarkowy min. 96%, kwas azotowy 70%, kwas chlorowodorowy 38%, kwas ortofosforowy min. 85%, wodorotlenek sodu min. 40%, chloroform, ksylen, formaldehyd min. 40%, aceton, azotan srebra min. 10%, fenol min. 85%, woda królewska, kwas nadchlorowy min. 60%, kwas bromowodorowy min. 48%,wodorotlenek amonu min. 25%, benzyna ekstrakcyjna, oleje mineralne, eter etylowy, nafta kosmetyczna , terpentyna</w:t>
      </w: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.</w:t>
      </w:r>
    </w:p>
    <w:p w:rsidR="005E4FD7" w:rsidRDefault="005E4FD7" w:rsidP="005E4FD7">
      <w:pPr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- 25 letnia gwarancja producenta wyrobu</w:t>
      </w:r>
    </w:p>
    <w:p w:rsidR="005E4FD7" w:rsidRPr="005E4FD7" w:rsidRDefault="005E4FD7" w:rsidP="005E4FD7">
      <w:pPr>
        <w:spacing w:after="0" w:line="240" w:lineRule="auto"/>
        <w:ind w:left="993" w:hanging="142"/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5E4FD7" w:rsidRPr="005E4FD7" w:rsidRDefault="005E4FD7" w:rsidP="005E4FD7">
      <w:pPr>
        <w:pStyle w:val="Akapitzlist"/>
        <w:spacing w:line="240" w:lineRule="auto"/>
        <w:jc w:val="both"/>
        <w:rPr>
          <w:rFonts w:eastAsia="Times New Roman"/>
          <w:b/>
          <w:color w:val="000000"/>
          <w:sz w:val="20"/>
          <w:szCs w:val="20"/>
          <w:u w:val="single"/>
          <w:shd w:val="clear" w:color="auto" w:fill="FFFFFF"/>
        </w:rPr>
      </w:pPr>
      <w:r w:rsidRPr="005E4FD7">
        <w:rPr>
          <w:rFonts w:eastAsia="Times New Roman"/>
          <w:b/>
          <w:color w:val="000000"/>
          <w:sz w:val="20"/>
          <w:szCs w:val="20"/>
          <w:u w:val="single"/>
          <w:shd w:val="clear" w:color="auto" w:fill="FFFFFF"/>
        </w:rPr>
        <w:t>Powyższe dokumenty należy dołączyć do oferty.</w:t>
      </w:r>
    </w:p>
    <w:p w:rsidR="005E4FD7" w:rsidRPr="005E4FD7" w:rsidRDefault="005E4FD7" w:rsidP="005E4FD7">
      <w:pPr>
        <w:pStyle w:val="Akapitzlist"/>
        <w:spacing w:line="240" w:lineRule="auto"/>
        <w:jc w:val="both"/>
        <w:rPr>
          <w:rFonts w:eastAsia="Times New Roman"/>
          <w:b/>
          <w:color w:val="000000"/>
          <w:sz w:val="20"/>
          <w:szCs w:val="20"/>
          <w:u w:val="single"/>
          <w:shd w:val="clear" w:color="auto" w:fill="FFFFFF"/>
        </w:rPr>
      </w:pPr>
    </w:p>
    <w:p w:rsidR="005E4FD7" w:rsidRPr="005E4FD7" w:rsidRDefault="005E4FD7" w:rsidP="005E4FD7">
      <w:pPr>
        <w:pStyle w:val="Akapitzlist"/>
        <w:spacing w:line="240" w:lineRule="auto"/>
        <w:jc w:val="both"/>
        <w:rPr>
          <w:rFonts w:eastAsia="Times New Roman"/>
          <w:b/>
          <w:color w:val="000000"/>
          <w:sz w:val="20"/>
          <w:szCs w:val="20"/>
          <w:u w:val="single"/>
          <w:shd w:val="clear" w:color="auto" w:fill="FFFFFF"/>
        </w:rPr>
      </w:pPr>
    </w:p>
    <w:p w:rsidR="005E4FD7" w:rsidRPr="005E4FD7" w:rsidRDefault="005E4FD7" w:rsidP="005E4FD7">
      <w:pPr>
        <w:pStyle w:val="Akapitzlist"/>
        <w:numPr>
          <w:ilvl w:val="0"/>
          <w:numId w:val="35"/>
        </w:numPr>
        <w:spacing w:after="0" w:line="240" w:lineRule="auto"/>
        <w:rPr>
          <w:rFonts w:eastAsia="Times New Roman"/>
          <w:b/>
          <w:sz w:val="20"/>
          <w:szCs w:val="20"/>
        </w:rPr>
      </w:pPr>
      <w:r w:rsidRPr="005E4FD7">
        <w:rPr>
          <w:rFonts w:eastAsia="Times New Roman"/>
          <w:b/>
          <w:color w:val="000000"/>
          <w:sz w:val="20"/>
          <w:szCs w:val="20"/>
        </w:rPr>
        <w:t>Blaty z żywicy fenolowej</w:t>
      </w:r>
    </w:p>
    <w:p w:rsidR="005E4FD7" w:rsidRPr="005E4FD7" w:rsidRDefault="005E4FD7" w:rsidP="005E4FD7">
      <w:pPr>
        <w:spacing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5E4FD7" w:rsidRPr="005E4FD7" w:rsidRDefault="005E4FD7" w:rsidP="005E4FD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Blaty wykonane z wysokiej jakości surowców na bazie drzewa żywicznego oraz żywicy fenolowej</w:t>
      </w:r>
    </w:p>
    <w:p w:rsidR="005E4FD7" w:rsidRPr="005E4FD7" w:rsidRDefault="005E4FD7" w:rsidP="005E4FD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i powierzchni EBC (</w:t>
      </w:r>
      <w:proofErr w:type="spellStart"/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Electron</w:t>
      </w:r>
      <w:proofErr w:type="spellEnd"/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proofErr w:type="spellStart"/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Beam</w:t>
      </w:r>
      <w:proofErr w:type="spellEnd"/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 xml:space="preserve"> Cure), o jednolitej zwartej strukturze, zapobiegającej migracji cząstek cieczy do wnętrza materiału. Blaty w wersji z podniesionym obrzeżem mają posiadać  dedykowane doklejone obrzeże wykonane z żywicy epoksydowej o wymiarach zgodnych z poniższym rysunkiem:</w:t>
      </w:r>
    </w:p>
    <w:p w:rsidR="005E4FD7" w:rsidRPr="005E4FD7" w:rsidRDefault="005E4FD7" w:rsidP="005E4FD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Płyty posiadają:</w:t>
      </w:r>
    </w:p>
    <w:p w:rsidR="005E4FD7" w:rsidRPr="005E4FD7" w:rsidRDefault="005E4FD7" w:rsidP="005E4FD7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Arial"/>
          <w:color w:val="000000"/>
          <w:sz w:val="20"/>
          <w:szCs w:val="20"/>
        </w:rPr>
        <w:t xml:space="preserve">●     </w:t>
      </w: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grubość min. 20 mm</w:t>
      </w:r>
    </w:p>
    <w:p w:rsidR="005E4FD7" w:rsidRPr="005E4FD7" w:rsidRDefault="005E4FD7" w:rsidP="005E4FD7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Arial"/>
          <w:color w:val="000000"/>
          <w:sz w:val="20"/>
          <w:szCs w:val="20"/>
        </w:rPr>
        <w:t xml:space="preserve">●     </w:t>
      </w: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zintegrowaną powierzchnię dwustronnie laminowaną</w:t>
      </w:r>
    </w:p>
    <w:p w:rsidR="005E4FD7" w:rsidRPr="005E4FD7" w:rsidRDefault="005E4FD7" w:rsidP="005E4FD7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Arial"/>
          <w:color w:val="000000"/>
          <w:sz w:val="20"/>
          <w:szCs w:val="20"/>
        </w:rPr>
        <w:t xml:space="preserve">●     </w:t>
      </w: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 xml:space="preserve">bardzo wysoką odporność chemiczną, </w:t>
      </w:r>
    </w:p>
    <w:p w:rsidR="005E4FD7" w:rsidRPr="005E4FD7" w:rsidRDefault="005E4FD7" w:rsidP="005E4FD7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Arial"/>
          <w:color w:val="000000"/>
          <w:sz w:val="20"/>
          <w:szCs w:val="20"/>
        </w:rPr>
        <w:t xml:space="preserve">●     </w:t>
      </w: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powierzchnię łatwą w utrzymaniu czystości, nie stanowią środowiska dla mikroorganizmów,</w:t>
      </w:r>
    </w:p>
    <w:p w:rsidR="005E4FD7" w:rsidRPr="005E4FD7" w:rsidRDefault="005E4FD7" w:rsidP="005E4FD7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Arial"/>
          <w:color w:val="000000"/>
          <w:sz w:val="20"/>
          <w:szCs w:val="20"/>
        </w:rPr>
        <w:t xml:space="preserve">●     </w:t>
      </w: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nadają się do recyklingu</w:t>
      </w:r>
    </w:p>
    <w:p w:rsidR="005E4FD7" w:rsidRPr="005E4FD7" w:rsidRDefault="005E4FD7" w:rsidP="005E4FD7">
      <w:pPr>
        <w:spacing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</w:p>
    <w:p w:rsidR="005E4FD7" w:rsidRPr="005E4FD7" w:rsidRDefault="005E4FD7" w:rsidP="005E4FD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>Powyższe blaty wykonane z żywicy fenolowej powinny posiadać następujące certyfikaty i atesty:</w:t>
      </w:r>
    </w:p>
    <w:p w:rsidR="005E4FD7" w:rsidRPr="005E4FD7" w:rsidRDefault="005E4FD7" w:rsidP="005E4FD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</w:p>
    <w:p w:rsidR="005E4FD7" w:rsidRPr="005E4FD7" w:rsidRDefault="005E4FD7" w:rsidP="005E4FD7">
      <w:pPr>
        <w:spacing w:after="0" w:line="240" w:lineRule="auto"/>
        <w:ind w:left="720" w:hanging="360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5E4FD7">
        <w:rPr>
          <w:rFonts w:ascii="Calibri" w:eastAsia="Times New Roman" w:hAnsi="Calibri" w:cs="Arial"/>
          <w:color w:val="000000"/>
          <w:sz w:val="20"/>
          <w:szCs w:val="20"/>
        </w:rPr>
        <w:t>●     </w:t>
      </w: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Atest higieniczny</w:t>
      </w:r>
    </w:p>
    <w:p w:rsidR="005E4FD7" w:rsidRPr="005E4FD7" w:rsidRDefault="005E4FD7" w:rsidP="005E4FD7">
      <w:pPr>
        <w:spacing w:after="0" w:line="240" w:lineRule="auto"/>
        <w:ind w:left="720" w:hanging="360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5E4FD7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>●     </w:t>
      </w: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Świadectwo z zakresu higieny radiacyjnej</w:t>
      </w:r>
    </w:p>
    <w:p w:rsidR="005E4FD7" w:rsidRPr="005E4FD7" w:rsidRDefault="005E4FD7" w:rsidP="005E4FD7">
      <w:pPr>
        <w:pStyle w:val="Akapitzlist"/>
        <w:numPr>
          <w:ilvl w:val="0"/>
          <w:numId w:val="36"/>
        </w:numPr>
        <w:spacing w:after="0" w:line="240" w:lineRule="auto"/>
        <w:ind w:left="709"/>
        <w:rPr>
          <w:rFonts w:eastAsia="Times New Roman"/>
          <w:b/>
          <w:bCs/>
          <w:sz w:val="20"/>
          <w:szCs w:val="20"/>
        </w:rPr>
      </w:pPr>
      <w:r w:rsidRPr="005E4FD7">
        <w:rPr>
          <w:rFonts w:eastAsia="Times New Roman" w:cs="Arial"/>
          <w:b/>
          <w:bCs/>
          <w:color w:val="000000"/>
          <w:sz w:val="20"/>
          <w:szCs w:val="20"/>
        </w:rPr>
        <w:t>oświadczenie producenta o zastosowaniu technologii EBC</w:t>
      </w:r>
    </w:p>
    <w:p w:rsidR="005E4FD7" w:rsidRPr="005E4FD7" w:rsidRDefault="005E4FD7" w:rsidP="005E4FD7">
      <w:pPr>
        <w:spacing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shd w:val="clear" w:color="auto" w:fill="FFFFFF"/>
        </w:rPr>
      </w:pPr>
    </w:p>
    <w:p w:rsidR="005E4FD7" w:rsidRPr="005E4FD7" w:rsidRDefault="005E4FD7" w:rsidP="005E4FD7">
      <w:pPr>
        <w:spacing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shd w:val="clear" w:color="auto" w:fill="FFFFFF"/>
        </w:rPr>
      </w:pP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shd w:val="clear" w:color="auto" w:fill="FFFFFF"/>
        </w:rPr>
        <w:t>Powyższe dokumenty należy dołączyć do oferty.</w:t>
      </w:r>
    </w:p>
    <w:p w:rsidR="005E4FD7" w:rsidRPr="00ED75AD" w:rsidRDefault="005E4FD7" w:rsidP="005E4FD7">
      <w:pPr>
        <w:pStyle w:val="Default"/>
        <w:rPr>
          <w:rFonts w:ascii="Calibri" w:hAnsi="Calibri"/>
          <w:sz w:val="20"/>
          <w:szCs w:val="20"/>
        </w:rPr>
      </w:pPr>
    </w:p>
    <w:p w:rsidR="005E6E56" w:rsidRDefault="005E6E56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 xml:space="preserve">min. </w:t>
      </w:r>
      <w:r w:rsidR="00A35F56">
        <w:rPr>
          <w:rFonts w:cstheme="minorHAnsi"/>
          <w:sz w:val="20"/>
          <w:szCs w:val="20"/>
        </w:rPr>
        <w:t>24</w:t>
      </w:r>
      <w:r w:rsidRPr="005E6E56">
        <w:rPr>
          <w:rFonts w:cstheme="minorHAnsi"/>
          <w:sz w:val="20"/>
          <w:szCs w:val="20"/>
        </w:rPr>
        <w:t xml:space="preserve"> miesi</w:t>
      </w:r>
      <w:r w:rsidR="00FA17F6">
        <w:rPr>
          <w:rFonts w:cstheme="minorHAnsi"/>
          <w:sz w:val="20"/>
          <w:szCs w:val="20"/>
        </w:rPr>
        <w:t>ęcy</w:t>
      </w: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35F56" w:rsidRDefault="00977D04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 w:rsidRPr="00977D04">
        <w:rPr>
          <w:rFonts w:ascii="Calibri" w:hAnsi="Calibri" w:cs="CIDFont+F2"/>
          <w:b/>
          <w:sz w:val="20"/>
          <w:szCs w:val="20"/>
        </w:rPr>
        <w:t xml:space="preserve">Dostawa, </w:t>
      </w:r>
      <w:r w:rsidR="00A35F56">
        <w:rPr>
          <w:rFonts w:ascii="Calibri" w:hAnsi="Calibri" w:cs="CIDFont+F2"/>
          <w:b/>
          <w:sz w:val="20"/>
          <w:szCs w:val="20"/>
        </w:rPr>
        <w:t>rozładunek, wniesienie i rozmieszczenie elementów systemu wg projektu</w:t>
      </w:r>
      <w:r w:rsidR="00125975">
        <w:rPr>
          <w:rFonts w:ascii="Calibri" w:hAnsi="Calibri" w:cs="CIDFont+F2"/>
          <w:b/>
          <w:sz w:val="20"/>
          <w:szCs w:val="20"/>
        </w:rPr>
        <w:t>,</w:t>
      </w: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>Montaż, w tym podłączenie do czynników energetycznych w obrysie mebli,</w:t>
      </w: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>Szkolenie pracowników w zakresie użytkowania, obsługi i konserwacji systemów</w:t>
      </w: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 xml:space="preserve">Termin realizacji </w:t>
      </w:r>
      <w:r w:rsidRPr="00125975">
        <w:rPr>
          <w:rFonts w:ascii="Calibri" w:hAnsi="Calibri" w:cs="CIDFont+F2"/>
          <w:sz w:val="20"/>
          <w:szCs w:val="20"/>
        </w:rPr>
        <w:t>– do 10</w:t>
      </w:r>
      <w:r>
        <w:rPr>
          <w:rFonts w:ascii="Calibri" w:hAnsi="Calibri" w:cs="CIDFont+F2"/>
          <w:sz w:val="20"/>
          <w:szCs w:val="20"/>
        </w:rPr>
        <w:t xml:space="preserve"> tygodni od dnia zawarcia Umowy</w:t>
      </w:r>
    </w:p>
    <w:p w:rsidR="00A35F56" w:rsidRDefault="00A35F56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 xml:space="preserve">Przy wyborze Zamawiający będzie się kierował kryterium ceny </w:t>
      </w:r>
      <w:r w:rsidR="00EC3FD5">
        <w:rPr>
          <w:rFonts w:ascii="Calibri" w:hAnsi="Calibri" w:cstheme="minorHAnsi"/>
          <w:sz w:val="20"/>
          <w:szCs w:val="20"/>
        </w:rPr>
        <w:t>(100%).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E25399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 w:rsidR="00E25399">
        <w:rPr>
          <w:rFonts w:cstheme="minorHAnsi"/>
          <w:sz w:val="20"/>
          <w:szCs w:val="20"/>
        </w:rPr>
        <w:t xml:space="preserve"> z dokładnością do dwóch miejsc po przecinku. Cena oferty ma obejmować WSZYSTKIE ELEMENTY SKŁADOWE ZAMÓWIENIA wyszczególnione w opisie przedmiotu zamówienia.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E253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125975" w:rsidRPr="00125975">
        <w:rPr>
          <w:rFonts w:cstheme="minorHAnsi"/>
          <w:sz w:val="20"/>
          <w:szCs w:val="20"/>
        </w:rPr>
        <w:t>e.rejmak@nencki.edu.pl</w:t>
      </w:r>
      <w:r w:rsidR="00E25399">
        <w:rPr>
          <w:rFonts w:cstheme="minorHAnsi"/>
          <w:sz w:val="20"/>
          <w:szCs w:val="20"/>
        </w:rPr>
        <w:t>.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lastRenderedPageBreak/>
        <w:t xml:space="preserve">Prosimy oznaczyć ofertę w tytule wiadomości: </w:t>
      </w:r>
      <w:r w:rsidR="00125975">
        <w:rPr>
          <w:rFonts w:cstheme="minorHAnsi"/>
          <w:b/>
          <w:sz w:val="20"/>
          <w:szCs w:val="20"/>
        </w:rPr>
        <w:t>wyposażenie stanowiska pracy</w:t>
      </w:r>
      <w:r w:rsidR="00E25399">
        <w:rPr>
          <w:rFonts w:cstheme="minorHAnsi"/>
          <w:b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1C3114" w:rsidRDefault="005E6E56" w:rsidP="005E6E5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right="545" w:hanging="357"/>
        <w:jc w:val="both"/>
        <w:rPr>
          <w:rFonts w:cs="Arial"/>
          <w:color w:val="222222"/>
          <w:sz w:val="20"/>
          <w:szCs w:val="20"/>
        </w:rPr>
      </w:pPr>
      <w:r w:rsidRPr="001C3114">
        <w:rPr>
          <w:iCs/>
          <w:color w:val="222222"/>
          <w:sz w:val="20"/>
          <w:szCs w:val="20"/>
        </w:rPr>
        <w:t> </w:t>
      </w:r>
      <w:r w:rsidR="002D4D06" w:rsidRPr="001C3114">
        <w:rPr>
          <w:rFonts w:cstheme="minorHAnsi"/>
          <w:sz w:val="20"/>
          <w:szCs w:val="20"/>
        </w:rPr>
        <w:t>Ocenie poddane zostaną tylko te oferty, które zawierają wszystkie elementy wymienione</w:t>
      </w:r>
      <w:r w:rsidR="001C3114" w:rsidRPr="001C3114">
        <w:rPr>
          <w:rFonts w:cstheme="minorHAnsi"/>
          <w:sz w:val="20"/>
          <w:szCs w:val="20"/>
        </w:rPr>
        <w:t xml:space="preserve"> w opisie przedmiotu zamówienia i nie podlegają odrzuceniu</w:t>
      </w:r>
      <w:r w:rsidRPr="001C3114">
        <w:rPr>
          <w:rFonts w:cs="Arial"/>
          <w:iCs/>
          <w:color w:val="222222"/>
          <w:sz w:val="20"/>
          <w:szCs w:val="20"/>
        </w:rPr>
        <w:t>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F41F33">
        <w:rPr>
          <w:rFonts w:cstheme="minorHAnsi"/>
          <w:sz w:val="20"/>
          <w:szCs w:val="20"/>
        </w:rPr>
        <w:t xml:space="preserve">do </w:t>
      </w:r>
      <w:r w:rsidR="00125975">
        <w:rPr>
          <w:rFonts w:cstheme="minorHAnsi"/>
          <w:sz w:val="20"/>
          <w:szCs w:val="20"/>
        </w:rPr>
        <w:t>10</w:t>
      </w:r>
      <w:r w:rsidR="00F41F33">
        <w:rPr>
          <w:rFonts w:cstheme="minorHAnsi"/>
          <w:sz w:val="20"/>
          <w:szCs w:val="20"/>
        </w:rPr>
        <w:t xml:space="preserve"> 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ED75AD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ED241D6E"/>
    <w:lvl w:ilvl="0" w:tplc="684ED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D2979"/>
    <w:multiLevelType w:val="hybridMultilevel"/>
    <w:tmpl w:val="85C6776E"/>
    <w:lvl w:ilvl="0" w:tplc="808C134C">
      <w:start w:val="1"/>
      <w:numFmt w:val="decimal"/>
      <w:lvlText w:val="%1."/>
      <w:lvlJc w:val="left"/>
      <w:pPr>
        <w:ind w:left="-20" w:hanging="360"/>
      </w:pPr>
      <w:rPr>
        <w:rFonts w:ascii="Calibri" w:hAnsi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32F7F"/>
    <w:multiLevelType w:val="hybridMultilevel"/>
    <w:tmpl w:val="B1D6D3AA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8" w15:restartNumberingAfterBreak="0">
    <w:nsid w:val="358C0B19"/>
    <w:multiLevelType w:val="hybridMultilevel"/>
    <w:tmpl w:val="6C8CC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B69CE"/>
    <w:multiLevelType w:val="hybridMultilevel"/>
    <w:tmpl w:val="8E7CBD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F4085E"/>
    <w:multiLevelType w:val="hybridMultilevel"/>
    <w:tmpl w:val="B0402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97342"/>
    <w:multiLevelType w:val="multilevel"/>
    <w:tmpl w:val="0FC4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4"/>
  </w:num>
  <w:num w:numId="5">
    <w:abstractNumId w:val="9"/>
  </w:num>
  <w:num w:numId="6">
    <w:abstractNumId w:val="33"/>
  </w:num>
  <w:num w:numId="7">
    <w:abstractNumId w:val="13"/>
  </w:num>
  <w:num w:numId="8">
    <w:abstractNumId w:val="34"/>
  </w:num>
  <w:num w:numId="9">
    <w:abstractNumId w:val="22"/>
  </w:num>
  <w:num w:numId="10">
    <w:abstractNumId w:val="1"/>
  </w:num>
  <w:num w:numId="11">
    <w:abstractNumId w:val="31"/>
  </w:num>
  <w:num w:numId="12">
    <w:abstractNumId w:val="14"/>
  </w:num>
  <w:num w:numId="13">
    <w:abstractNumId w:val="21"/>
  </w:num>
  <w:num w:numId="14">
    <w:abstractNumId w:val="32"/>
  </w:num>
  <w:num w:numId="15">
    <w:abstractNumId w:val="8"/>
  </w:num>
  <w:num w:numId="16">
    <w:abstractNumId w:val="23"/>
  </w:num>
  <w:num w:numId="17">
    <w:abstractNumId w:val="4"/>
  </w:num>
  <w:num w:numId="18">
    <w:abstractNumId w:val="19"/>
  </w:num>
  <w:num w:numId="19">
    <w:abstractNumId w:val="27"/>
  </w:num>
  <w:num w:numId="20">
    <w:abstractNumId w:val="3"/>
  </w:num>
  <w:num w:numId="21">
    <w:abstractNumId w:val="20"/>
  </w:num>
  <w:num w:numId="22">
    <w:abstractNumId w:val="15"/>
  </w:num>
  <w:num w:numId="23">
    <w:abstractNumId w:val="5"/>
  </w:num>
  <w:num w:numId="24">
    <w:abstractNumId w:val="6"/>
  </w:num>
  <w:num w:numId="25">
    <w:abstractNumId w:val="12"/>
  </w:num>
  <w:num w:numId="26">
    <w:abstractNumId w:val="28"/>
  </w:num>
  <w:num w:numId="27">
    <w:abstractNumId w:val="30"/>
  </w:num>
  <w:num w:numId="28">
    <w:abstractNumId w:val="11"/>
  </w:num>
  <w:num w:numId="29">
    <w:abstractNumId w:val="16"/>
  </w:num>
  <w:num w:numId="30">
    <w:abstractNumId w:val="18"/>
  </w:num>
  <w:num w:numId="31">
    <w:abstractNumId w:val="7"/>
  </w:num>
  <w:num w:numId="32">
    <w:abstractNumId w:val="25"/>
  </w:num>
  <w:num w:numId="33">
    <w:abstractNumId w:val="29"/>
  </w:num>
  <w:num w:numId="34">
    <w:abstractNumId w:val="26"/>
  </w:num>
  <w:num w:numId="35">
    <w:abstractNumId w:val="1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1400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25975"/>
    <w:rsid w:val="0016315A"/>
    <w:rsid w:val="0017773D"/>
    <w:rsid w:val="001B693D"/>
    <w:rsid w:val="001C1619"/>
    <w:rsid w:val="001C3114"/>
    <w:rsid w:val="001F4965"/>
    <w:rsid w:val="002329A0"/>
    <w:rsid w:val="00233F6E"/>
    <w:rsid w:val="00277B05"/>
    <w:rsid w:val="002B1283"/>
    <w:rsid w:val="002D4D06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565E"/>
    <w:rsid w:val="004131B4"/>
    <w:rsid w:val="0047345F"/>
    <w:rsid w:val="00473FBD"/>
    <w:rsid w:val="004962BA"/>
    <w:rsid w:val="005458A3"/>
    <w:rsid w:val="005523CA"/>
    <w:rsid w:val="005831C8"/>
    <w:rsid w:val="00597660"/>
    <w:rsid w:val="005D06D1"/>
    <w:rsid w:val="005D2794"/>
    <w:rsid w:val="005E4FD7"/>
    <w:rsid w:val="005E6E56"/>
    <w:rsid w:val="00603C0B"/>
    <w:rsid w:val="00621C2D"/>
    <w:rsid w:val="00640B83"/>
    <w:rsid w:val="00646E82"/>
    <w:rsid w:val="006529A9"/>
    <w:rsid w:val="0065323E"/>
    <w:rsid w:val="006A6410"/>
    <w:rsid w:val="00724676"/>
    <w:rsid w:val="00737516"/>
    <w:rsid w:val="00745294"/>
    <w:rsid w:val="007A4441"/>
    <w:rsid w:val="00813170"/>
    <w:rsid w:val="008C0334"/>
    <w:rsid w:val="00926F5C"/>
    <w:rsid w:val="00977D04"/>
    <w:rsid w:val="009B3C0E"/>
    <w:rsid w:val="00A35F56"/>
    <w:rsid w:val="00A67081"/>
    <w:rsid w:val="00AB1A6E"/>
    <w:rsid w:val="00AC02D6"/>
    <w:rsid w:val="00B00ACA"/>
    <w:rsid w:val="00BD05FA"/>
    <w:rsid w:val="00C50385"/>
    <w:rsid w:val="00C570F9"/>
    <w:rsid w:val="00C627A8"/>
    <w:rsid w:val="00CD57CE"/>
    <w:rsid w:val="00CF3025"/>
    <w:rsid w:val="00D30D79"/>
    <w:rsid w:val="00D74DA9"/>
    <w:rsid w:val="00D97CBD"/>
    <w:rsid w:val="00DA277C"/>
    <w:rsid w:val="00DC127E"/>
    <w:rsid w:val="00DC7A1A"/>
    <w:rsid w:val="00E25399"/>
    <w:rsid w:val="00E809E8"/>
    <w:rsid w:val="00E97AF2"/>
    <w:rsid w:val="00EC3FD5"/>
    <w:rsid w:val="00ED75AD"/>
    <w:rsid w:val="00F24277"/>
    <w:rsid w:val="00F41F33"/>
    <w:rsid w:val="00F85CD8"/>
    <w:rsid w:val="00F97184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62CA"/>
  <w15:docId w15:val="{DE077D39-DFD2-4765-940F-882B663F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gov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F69B4-77E2-4C37-B957-4C4D3CFE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2664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2020-03-10T13:37:00Z</dcterms:created>
  <dcterms:modified xsi:type="dcterms:W3CDTF">2020-03-10T13:37:00Z</dcterms:modified>
</cp:coreProperties>
</file>