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9F489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E0C0AAD" wp14:editId="5F027187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66F951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7477988D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B6D9F">
        <w:rPr>
          <w:rFonts w:cstheme="minorHAnsi"/>
          <w:sz w:val="20"/>
          <w:szCs w:val="20"/>
        </w:rPr>
        <w:t>1</w:t>
      </w:r>
      <w:r w:rsidR="00F25787">
        <w:rPr>
          <w:rFonts w:cstheme="minorHAnsi"/>
          <w:sz w:val="20"/>
          <w:szCs w:val="20"/>
        </w:rPr>
        <w:t>8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E23A98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14:paraId="2B244A4B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42D678" w14:textId="2D86EBCA" w:rsidR="00092BB7" w:rsidRPr="002329A0" w:rsidRDefault="001774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</w:t>
      </w:r>
      <w:r w:rsidR="00092BB7" w:rsidRPr="002329A0">
        <w:rPr>
          <w:rFonts w:cstheme="minorHAnsi"/>
          <w:b/>
          <w:bCs/>
          <w:caps/>
          <w:sz w:val="20"/>
          <w:szCs w:val="20"/>
        </w:rPr>
        <w:t xml:space="preserve"> </w:t>
      </w:r>
      <w:r w:rsidR="00260D63">
        <w:rPr>
          <w:rFonts w:cstheme="minorHAnsi"/>
          <w:b/>
          <w:bCs/>
          <w:caps/>
          <w:sz w:val="20"/>
          <w:szCs w:val="20"/>
        </w:rPr>
        <w:t>61/</w:t>
      </w:r>
      <w:r w:rsidR="000373D6">
        <w:rPr>
          <w:rFonts w:cstheme="minorHAnsi"/>
          <w:b/>
          <w:bCs/>
          <w:caps/>
          <w:sz w:val="20"/>
          <w:szCs w:val="20"/>
        </w:rPr>
        <w:t>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14:paraId="612A8E69" w14:textId="77777777"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14:paraId="38A643A9" w14:textId="77777777" w:rsidR="00C56B34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D7E8B5A" w14:textId="5756E4E6" w:rsidR="000235B9" w:rsidRPr="00260D63" w:rsidRDefault="00F25787" w:rsidP="000235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  <w:r w:rsidRPr="00260D63">
        <w:rPr>
          <w:rFonts w:cs="Arial"/>
          <w:b/>
          <w:sz w:val="20"/>
          <w:szCs w:val="20"/>
          <w:shd w:val="clear" w:color="auto" w:fill="FFFFFF"/>
        </w:rPr>
        <w:t>Wirówki z chłodzeniem na probówki wirownicze 1,5ml</w:t>
      </w:r>
      <w:r w:rsidR="00AB5416" w:rsidRPr="00260D63">
        <w:rPr>
          <w:rFonts w:cs="Arial"/>
          <w:b/>
          <w:sz w:val="20"/>
          <w:szCs w:val="20"/>
          <w:shd w:val="clear" w:color="auto" w:fill="FFFFFF"/>
        </w:rPr>
        <w:t xml:space="preserve"> </w:t>
      </w:r>
    </w:p>
    <w:p w14:paraId="66AFF798" w14:textId="77777777" w:rsidR="00C56B34" w:rsidRPr="001774AC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14:paraId="07BA740A" w14:textId="77777777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do Instytutu Biologii Doświadczalnej im. Marcelego Nenckiego</w:t>
      </w:r>
    </w:p>
    <w:p w14:paraId="170253BD" w14:textId="77777777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 Polskiej Akademii Nauk</w:t>
      </w:r>
    </w:p>
    <w:p w14:paraId="4F5344AA" w14:textId="77777777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87E00C7" w14:textId="77777777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Zamawiający:</w:t>
      </w:r>
      <w:r w:rsidRPr="001774AC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24F0B606" w14:textId="77777777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4183D4F4" w14:textId="77777777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98D6722" w14:textId="77777777"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Osoba do kontaktów w sprawie zamówienia: </w:t>
      </w:r>
      <w:r w:rsidR="00C56B34" w:rsidRPr="001774AC">
        <w:rPr>
          <w:rFonts w:cstheme="minorHAnsi"/>
          <w:sz w:val="20"/>
          <w:szCs w:val="20"/>
        </w:rPr>
        <w:t>Piotr Brągoszewski</w:t>
      </w:r>
    </w:p>
    <w:p w14:paraId="40BA8308" w14:textId="77777777"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774AC">
        <w:rPr>
          <w:rFonts w:cstheme="minorHAnsi"/>
          <w:sz w:val="20"/>
          <w:szCs w:val="20"/>
          <w:lang w:val="en-US"/>
        </w:rPr>
        <w:t xml:space="preserve">e-mail: </w:t>
      </w:r>
      <w:r w:rsidR="00C56B34" w:rsidRPr="001774AC">
        <w:rPr>
          <w:rFonts w:cstheme="minorHAnsi"/>
          <w:sz w:val="20"/>
          <w:szCs w:val="20"/>
          <w:lang w:val="en-US"/>
        </w:rPr>
        <w:t>p.bragoszewski</w:t>
      </w:r>
      <w:r w:rsidR="003E0A05" w:rsidRPr="001774AC">
        <w:rPr>
          <w:rFonts w:cstheme="minorHAnsi"/>
          <w:sz w:val="20"/>
          <w:szCs w:val="20"/>
          <w:lang w:val="en-US"/>
        </w:rPr>
        <w:t>@nencki.edu.pl</w:t>
      </w:r>
    </w:p>
    <w:p w14:paraId="4E41912A" w14:textId="10DDC5FF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Termin zgłaszania ofert: </w:t>
      </w:r>
      <w:r w:rsidR="00AB5416">
        <w:rPr>
          <w:rFonts w:cstheme="minorHAnsi"/>
          <w:b/>
          <w:bCs/>
          <w:sz w:val="20"/>
          <w:szCs w:val="20"/>
        </w:rPr>
        <w:t>nie później niż do dnia 2</w:t>
      </w:r>
      <w:r w:rsidR="00F0029E">
        <w:rPr>
          <w:rFonts w:cstheme="minorHAnsi"/>
          <w:b/>
          <w:bCs/>
          <w:sz w:val="20"/>
          <w:szCs w:val="20"/>
        </w:rPr>
        <w:t>5</w:t>
      </w:r>
      <w:r w:rsidR="003E0A05" w:rsidRPr="001774AC">
        <w:rPr>
          <w:rFonts w:cstheme="minorHAnsi"/>
          <w:b/>
          <w:bCs/>
          <w:sz w:val="20"/>
          <w:szCs w:val="20"/>
        </w:rPr>
        <w:t>.0</w:t>
      </w:r>
      <w:r w:rsidR="00E23A98" w:rsidRPr="001774AC">
        <w:rPr>
          <w:rFonts w:cstheme="minorHAnsi"/>
          <w:b/>
          <w:bCs/>
          <w:sz w:val="20"/>
          <w:szCs w:val="20"/>
        </w:rPr>
        <w:t>5</w:t>
      </w:r>
      <w:r w:rsidR="003E0A05" w:rsidRPr="001774AC">
        <w:rPr>
          <w:rFonts w:cstheme="minorHAnsi"/>
          <w:b/>
          <w:bCs/>
          <w:sz w:val="20"/>
          <w:szCs w:val="20"/>
        </w:rPr>
        <w:t>.2020r., do godz. 12:00</w:t>
      </w:r>
    </w:p>
    <w:p w14:paraId="446AC822" w14:textId="77777777" w:rsidR="005458A3" w:rsidRPr="001774AC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8C8BF4" w14:textId="77777777"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I. Opis przedmiotu zamówienia:</w:t>
      </w:r>
    </w:p>
    <w:p w14:paraId="5DE1F40B" w14:textId="77777777" w:rsidR="00024E4A" w:rsidRPr="001774AC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Przedmiotem zamówienia</w:t>
      </w:r>
      <w:r w:rsidR="002F5B99" w:rsidRPr="001774AC">
        <w:rPr>
          <w:rFonts w:cstheme="minorHAnsi"/>
          <w:sz w:val="20"/>
          <w:szCs w:val="20"/>
        </w:rPr>
        <w:t xml:space="preserve"> </w:t>
      </w:r>
      <w:r w:rsidR="0017773D" w:rsidRPr="001774AC">
        <w:rPr>
          <w:rFonts w:cstheme="minorHAnsi"/>
          <w:sz w:val="20"/>
          <w:szCs w:val="20"/>
        </w:rPr>
        <w:t>jest</w:t>
      </w:r>
      <w:r w:rsidR="00745294" w:rsidRPr="001774AC">
        <w:rPr>
          <w:rFonts w:cstheme="minorHAnsi"/>
          <w:sz w:val="20"/>
          <w:szCs w:val="20"/>
        </w:rPr>
        <w:t xml:space="preserve"> dostawa</w:t>
      </w:r>
      <w:r w:rsidRPr="001774AC">
        <w:rPr>
          <w:rFonts w:cstheme="minorHAnsi"/>
          <w:sz w:val="20"/>
          <w:szCs w:val="20"/>
        </w:rPr>
        <w:t>:</w:t>
      </w:r>
      <w:r w:rsidR="0017773D" w:rsidRPr="001774AC">
        <w:rPr>
          <w:rFonts w:cstheme="minorHAnsi"/>
          <w:sz w:val="20"/>
          <w:szCs w:val="20"/>
        </w:rPr>
        <w:t xml:space="preserve"> </w:t>
      </w:r>
    </w:p>
    <w:p w14:paraId="405C331F" w14:textId="77777777" w:rsidR="002B7141" w:rsidRPr="001774AC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C220008" w14:textId="2C107994" w:rsidR="00AB5416" w:rsidRPr="00D901B5" w:rsidRDefault="00D901B5" w:rsidP="00D901B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D901B5">
        <w:rPr>
          <w:rFonts w:cs="Arial"/>
          <w:b/>
          <w:sz w:val="20"/>
          <w:szCs w:val="20"/>
          <w:shd w:val="clear" w:color="auto" w:fill="FFFFFF"/>
        </w:rPr>
        <w:t>Wirówki z chłodzeniem na probówki wirownicze 1,5ml</w:t>
      </w:r>
      <w:r w:rsidR="004B48F6">
        <w:rPr>
          <w:rFonts w:cs="Arial"/>
          <w:b/>
          <w:sz w:val="20"/>
          <w:szCs w:val="20"/>
          <w:shd w:val="clear" w:color="auto" w:fill="FFFFFF"/>
        </w:rPr>
        <w:t>,</w:t>
      </w:r>
      <w:r w:rsidRPr="00D901B5">
        <w:rPr>
          <w:rFonts w:cs="Arial"/>
          <w:b/>
          <w:sz w:val="20"/>
          <w:szCs w:val="20"/>
          <w:shd w:val="clear" w:color="auto" w:fill="FFFFFF"/>
        </w:rPr>
        <w:t xml:space="preserve"> </w:t>
      </w:r>
      <w:r w:rsidR="00DE45E4">
        <w:rPr>
          <w:rFonts w:cs="Arial"/>
          <w:b/>
          <w:sz w:val="20"/>
          <w:szCs w:val="20"/>
          <w:shd w:val="clear" w:color="auto" w:fill="FFFFFF"/>
        </w:rPr>
        <w:t xml:space="preserve">model </w:t>
      </w:r>
      <w:r w:rsidR="00DE45E4" w:rsidRPr="00D901B5">
        <w:rPr>
          <w:rFonts w:cs="Arial"/>
          <w:b/>
          <w:sz w:val="20"/>
          <w:szCs w:val="20"/>
          <w:shd w:val="clear" w:color="auto" w:fill="FFFFFF"/>
        </w:rPr>
        <w:t xml:space="preserve">MICROSTAR 30R </w:t>
      </w:r>
      <w:r w:rsidRPr="00D901B5">
        <w:rPr>
          <w:rFonts w:cs="Arial"/>
          <w:b/>
          <w:sz w:val="20"/>
          <w:szCs w:val="20"/>
          <w:shd w:val="clear" w:color="auto" w:fill="FFFFFF"/>
        </w:rPr>
        <w:t xml:space="preserve">lub </w:t>
      </w:r>
      <w:r w:rsidRPr="00D901B5">
        <w:rPr>
          <w:rFonts w:cs="Arial"/>
          <w:b/>
          <w:sz w:val="20"/>
          <w:szCs w:val="20"/>
          <w:u w:val="single"/>
          <w:shd w:val="clear" w:color="auto" w:fill="FFFFFF"/>
        </w:rPr>
        <w:t>równoważn</w:t>
      </w:r>
      <w:r w:rsidR="00175112">
        <w:rPr>
          <w:rFonts w:cs="Arial"/>
          <w:b/>
          <w:sz w:val="20"/>
          <w:szCs w:val="20"/>
          <w:u w:val="single"/>
          <w:shd w:val="clear" w:color="auto" w:fill="FFFFFF"/>
        </w:rPr>
        <w:t>y</w:t>
      </w:r>
      <w:r w:rsidRPr="00D901B5">
        <w:rPr>
          <w:rFonts w:cs="Arial"/>
          <w:b/>
          <w:sz w:val="20"/>
          <w:szCs w:val="20"/>
          <w:shd w:val="clear" w:color="auto" w:fill="FFFFFF"/>
        </w:rPr>
        <w:t xml:space="preserve"> </w:t>
      </w:r>
      <w:r w:rsidR="00AB5416" w:rsidRPr="00D901B5">
        <w:rPr>
          <w:rFonts w:cs="Arial"/>
          <w:b/>
          <w:sz w:val="20"/>
          <w:szCs w:val="20"/>
          <w:shd w:val="clear" w:color="auto" w:fill="FFFFFF"/>
        </w:rPr>
        <w:t>z następującymi funkcjami:</w:t>
      </w:r>
    </w:p>
    <w:p w14:paraId="2F680F98" w14:textId="77777777" w:rsidR="00AB5416" w:rsidRDefault="00AB5416" w:rsidP="00AB541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</w:p>
    <w:p w14:paraId="462B0825" w14:textId="77777777" w:rsidR="00AB5416" w:rsidRPr="00982DDB" w:rsidRDefault="00AB5416" w:rsidP="00982DD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82DDB">
        <w:rPr>
          <w:rFonts w:cs="Arial"/>
          <w:sz w:val="20"/>
          <w:szCs w:val="20"/>
          <w:shd w:val="clear" w:color="auto" w:fill="FFFFFF"/>
        </w:rPr>
        <w:t>Wirówka nablatowa z chłodzeniem i kontrolą temperatury zapewniająca zakres temperatur</w:t>
      </w:r>
      <w:r w:rsidR="00982DDB">
        <w:rPr>
          <w:rFonts w:cs="Arial"/>
          <w:sz w:val="20"/>
          <w:szCs w:val="20"/>
          <w:shd w:val="clear" w:color="auto" w:fill="FFFFFF"/>
        </w:rPr>
        <w:t xml:space="preserve"> </w:t>
      </w:r>
      <w:r w:rsidRPr="00982DDB">
        <w:rPr>
          <w:rFonts w:cs="Arial"/>
          <w:sz w:val="20"/>
          <w:szCs w:val="20"/>
          <w:shd w:val="clear" w:color="auto" w:fill="FFFFFF"/>
        </w:rPr>
        <w:t>wirowania od -5°C do 40°C</w:t>
      </w:r>
    </w:p>
    <w:p w14:paraId="7BE449AE" w14:textId="77777777" w:rsidR="00AB5416" w:rsidRPr="00982DDB" w:rsidRDefault="00AB5416" w:rsidP="00982DD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 w:rsidRPr="00982DDB">
        <w:rPr>
          <w:rFonts w:cs="Arial"/>
          <w:sz w:val="20"/>
          <w:szCs w:val="20"/>
          <w:shd w:val="clear" w:color="auto" w:fill="FFFFFF"/>
        </w:rPr>
        <w:t>Rotor kątowy na co najmniej 24 probówki typu eppendorf 2ml/1,5ml</w:t>
      </w:r>
    </w:p>
    <w:p w14:paraId="7FEB9B08" w14:textId="77777777" w:rsidR="00AB5416" w:rsidRPr="00982DDB" w:rsidRDefault="00AB5416" w:rsidP="00982DD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 w:rsidRPr="00982DDB">
        <w:rPr>
          <w:rFonts w:cs="Arial"/>
          <w:sz w:val="20"/>
          <w:szCs w:val="20"/>
          <w:shd w:val="clear" w:color="auto" w:fill="FFFFFF"/>
        </w:rPr>
        <w:t>Prędkość wirowania odpowiadająca co najmniej 30000 x g dla rotora w zestawie</w:t>
      </w:r>
    </w:p>
    <w:p w14:paraId="0CA787CE" w14:textId="77777777" w:rsidR="00AB5416" w:rsidRPr="00982DDB" w:rsidRDefault="00AB5416" w:rsidP="00982DD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shd w:val="clear" w:color="auto" w:fill="FFFFFF"/>
        </w:rPr>
      </w:pPr>
      <w:r w:rsidRPr="00982DDB">
        <w:rPr>
          <w:rFonts w:cs="Arial"/>
          <w:sz w:val="20"/>
          <w:szCs w:val="20"/>
          <w:shd w:val="clear" w:color="auto" w:fill="FFFFFF"/>
        </w:rPr>
        <w:t>Możliwość wymiany rotora na inny model</w:t>
      </w:r>
    </w:p>
    <w:p w14:paraId="1211B418" w14:textId="77777777" w:rsidR="00AB5416" w:rsidRPr="00982DDB" w:rsidRDefault="00AB5416" w:rsidP="00982DD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Arial"/>
          <w:color w:val="0000FF"/>
          <w:sz w:val="20"/>
          <w:szCs w:val="20"/>
          <w:shd w:val="clear" w:color="auto" w:fill="FFFFFF"/>
        </w:rPr>
      </w:pPr>
      <w:r w:rsidRPr="00982DDB">
        <w:rPr>
          <w:rFonts w:cs="Arial"/>
          <w:sz w:val="20"/>
          <w:szCs w:val="20"/>
          <w:shd w:val="clear" w:color="auto" w:fill="FFFFFF"/>
        </w:rPr>
        <w:t xml:space="preserve">Dostępność w ofercie kompatybilnych z wirówką rotorów na standardowe płytki  wielodołkowe </w:t>
      </w:r>
      <w:r w:rsidR="00982DDB">
        <w:rPr>
          <w:rFonts w:cs="Arial"/>
          <w:sz w:val="20"/>
          <w:szCs w:val="20"/>
          <w:shd w:val="clear" w:color="auto" w:fill="FFFFFF"/>
        </w:rPr>
        <w:br/>
      </w:r>
      <w:r w:rsidRPr="00982DDB">
        <w:rPr>
          <w:rFonts w:cs="Arial"/>
          <w:sz w:val="20"/>
          <w:szCs w:val="20"/>
          <w:shd w:val="clear" w:color="auto" w:fill="FFFFFF"/>
        </w:rPr>
        <w:t>i probówki typu falcon 15ml i 50ml</w:t>
      </w:r>
      <w:r w:rsidRPr="00982DDB">
        <w:rPr>
          <w:rFonts w:cs="Arial"/>
          <w:color w:val="0000FF"/>
          <w:sz w:val="20"/>
          <w:szCs w:val="20"/>
        </w:rPr>
        <w:br/>
      </w:r>
    </w:p>
    <w:p w14:paraId="4C36B06B" w14:textId="77777777" w:rsidR="00AB5416" w:rsidRDefault="00AB5416" w:rsidP="00AB5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</w:p>
    <w:p w14:paraId="691ADF72" w14:textId="77777777"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Gwarancja: </w:t>
      </w:r>
      <w:r w:rsidRPr="00982DDB">
        <w:rPr>
          <w:rFonts w:cstheme="minorHAnsi"/>
          <w:sz w:val="20"/>
          <w:szCs w:val="20"/>
        </w:rPr>
        <w:t xml:space="preserve">min. </w:t>
      </w:r>
      <w:r w:rsidR="00982DDB" w:rsidRPr="00982DDB">
        <w:rPr>
          <w:rFonts w:cstheme="minorHAnsi"/>
          <w:sz w:val="20"/>
          <w:szCs w:val="20"/>
        </w:rPr>
        <w:t>36</w:t>
      </w:r>
      <w:r w:rsidRPr="00982DDB">
        <w:rPr>
          <w:rFonts w:cstheme="minorHAnsi"/>
          <w:sz w:val="20"/>
          <w:szCs w:val="20"/>
        </w:rPr>
        <w:t xml:space="preserve"> miesi</w:t>
      </w:r>
      <w:r w:rsidR="00CB0CC3" w:rsidRPr="00982DDB">
        <w:rPr>
          <w:rFonts w:cstheme="minorHAnsi"/>
          <w:sz w:val="20"/>
          <w:szCs w:val="20"/>
        </w:rPr>
        <w:t>ęcy</w:t>
      </w:r>
    </w:p>
    <w:p w14:paraId="46FB0BCE" w14:textId="77777777"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982DDB">
        <w:rPr>
          <w:rFonts w:cstheme="minorHAnsi"/>
          <w:sz w:val="20"/>
          <w:szCs w:val="20"/>
        </w:rPr>
        <w:t xml:space="preserve">max. do </w:t>
      </w:r>
      <w:r w:rsidR="00C56B34" w:rsidRPr="00982DDB">
        <w:rPr>
          <w:rFonts w:cstheme="minorHAnsi"/>
          <w:sz w:val="20"/>
          <w:szCs w:val="20"/>
        </w:rPr>
        <w:t>4</w:t>
      </w:r>
      <w:r w:rsidR="00D46521" w:rsidRPr="00982DDB">
        <w:rPr>
          <w:rFonts w:cstheme="minorHAnsi"/>
          <w:sz w:val="20"/>
          <w:szCs w:val="20"/>
        </w:rPr>
        <w:t xml:space="preserve"> tyg.</w:t>
      </w:r>
    </w:p>
    <w:p w14:paraId="2800AD30" w14:textId="77777777" w:rsidR="00D46521" w:rsidRPr="00982DDB" w:rsidRDefault="00D46521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Dostawa, wniesienie, </w:t>
      </w:r>
    </w:p>
    <w:p w14:paraId="3D00CBA0" w14:textId="77777777"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62909403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5F8B1D97" w14:textId="77777777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14:paraId="76FB1646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19927544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22A972AB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14:paraId="59A0D01A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C56B34">
        <w:rPr>
          <w:rFonts w:cstheme="minorHAnsi"/>
          <w:color w:val="000000"/>
          <w:sz w:val="20"/>
          <w:szCs w:val="20"/>
        </w:rPr>
        <w:t>p.bragoszewski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14:paraId="095C6850" w14:textId="77777777"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82DDB">
        <w:rPr>
          <w:rFonts w:cs="Arial"/>
          <w:b/>
          <w:sz w:val="20"/>
          <w:szCs w:val="20"/>
          <w:shd w:val="clear" w:color="auto" w:fill="FFFFFF"/>
        </w:rPr>
        <w:t>Wirówka z chłodzeniem</w:t>
      </w:r>
    </w:p>
    <w:p w14:paraId="391A89FF" w14:textId="77777777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14:paraId="4A2CD9AC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35A773C0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7410658A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4144257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0841C9F8" w14:textId="77777777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5EEDD1B6" w14:textId="77777777"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649309CF" w14:textId="77777777"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7EC2A1B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3A183AD4" w14:textId="77777777"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4E95BBF2" w14:textId="77777777"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C05613">
        <w:rPr>
          <w:rFonts w:cstheme="minorHAnsi"/>
          <w:sz w:val="20"/>
          <w:szCs w:val="20"/>
        </w:rPr>
        <w:t>4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14:paraId="61580017" w14:textId="77777777"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08084FA5" w14:textId="77777777"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41E425E3" w14:textId="77777777" w:rsidR="00D46521" w:rsidRPr="00AC1098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688E511A" w14:textId="77777777" w:rsidR="00AC1098" w:rsidRPr="00DC7A1A" w:rsidRDefault="00AC1098" w:rsidP="00AC1098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4C6705">
        <w:rPr>
          <w:sz w:val="20"/>
          <w:szCs w:val="20"/>
        </w:rPr>
        <w:t>wirówki</w:t>
      </w:r>
      <w:r w:rsidRPr="00DC7A1A">
        <w:rPr>
          <w:sz w:val="20"/>
          <w:szCs w:val="20"/>
        </w:rPr>
        <w:t>.</w:t>
      </w:r>
    </w:p>
    <w:p w14:paraId="36CA31E8" w14:textId="77777777" w:rsidR="00AC1098" w:rsidRPr="00DC7A1A" w:rsidRDefault="00AC1098" w:rsidP="00AC1098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0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4C6705">
        <w:rPr>
          <w:rFonts w:ascii="Calibri" w:hAnsi="Calibri"/>
          <w:sz w:val="20"/>
          <w:szCs w:val="20"/>
        </w:rPr>
        <w:t>wirówka</w:t>
      </w:r>
      <w:r w:rsidRPr="00DC7A1A">
        <w:rPr>
          <w:rFonts w:ascii="Calibri" w:hAnsi="Calibri"/>
          <w:sz w:val="20"/>
          <w:szCs w:val="20"/>
        </w:rPr>
        <w:t xml:space="preserve"> jest równoważn</w:t>
      </w:r>
      <w:r w:rsidR="004C6705"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do </w:t>
      </w:r>
      <w:r w:rsidR="004C6705">
        <w:rPr>
          <w:rFonts w:ascii="Calibri" w:hAnsi="Calibri"/>
          <w:sz w:val="20"/>
          <w:szCs w:val="20"/>
        </w:rPr>
        <w:t>wirówki</w:t>
      </w:r>
      <w:r w:rsidR="00C05613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</w:t>
      </w:r>
      <w:r w:rsidR="004C6705">
        <w:rPr>
          <w:rFonts w:ascii="Calibri" w:hAnsi="Calibri"/>
          <w:sz w:val="20"/>
          <w:szCs w:val="20"/>
        </w:rPr>
        <w:t xml:space="preserve">j </w:t>
      </w:r>
      <w:r w:rsidRPr="00DC7A1A">
        <w:rPr>
          <w:rFonts w:ascii="Calibri" w:hAnsi="Calibri"/>
          <w:sz w:val="20"/>
          <w:szCs w:val="20"/>
        </w:rPr>
        <w:t>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</w:t>
      </w:r>
      <w:r w:rsidR="004C6705">
        <w:rPr>
          <w:rFonts w:ascii="Calibri" w:hAnsi="Calibri"/>
          <w:sz w:val="20"/>
          <w:szCs w:val="20"/>
        </w:rPr>
        <w:t>j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</w:t>
      </w:r>
      <w:r w:rsidR="004C6705">
        <w:rPr>
          <w:rFonts w:ascii="Calibri" w:hAnsi="Calibri"/>
          <w:sz w:val="20"/>
          <w:szCs w:val="20"/>
        </w:rPr>
        <w:t>j</w:t>
      </w:r>
      <w:r w:rsidR="00CB0CC3">
        <w:rPr>
          <w:rFonts w:ascii="Calibri" w:hAnsi="Calibri"/>
          <w:sz w:val="20"/>
          <w:szCs w:val="20"/>
        </w:rPr>
        <w:t xml:space="preserve"> </w:t>
      </w:r>
      <w:r w:rsidR="004C6705">
        <w:rPr>
          <w:rFonts w:ascii="Calibri" w:hAnsi="Calibri"/>
          <w:sz w:val="20"/>
          <w:szCs w:val="20"/>
        </w:rPr>
        <w:t>wirówki stwierdzającej</w:t>
      </w:r>
      <w:r>
        <w:rPr>
          <w:rFonts w:ascii="Calibri" w:hAnsi="Calibri"/>
          <w:sz w:val="20"/>
          <w:szCs w:val="20"/>
        </w:rPr>
        <w:t>, że zaoferowan</w:t>
      </w:r>
      <w:r w:rsidR="004C6705"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4C6705">
        <w:rPr>
          <w:rFonts w:ascii="Calibri" w:hAnsi="Calibri"/>
          <w:sz w:val="20"/>
          <w:szCs w:val="20"/>
        </w:rPr>
        <w:t>wirówka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 w:rsidR="004C6705"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CB0CC3">
        <w:rPr>
          <w:rFonts w:ascii="Calibri" w:hAnsi="Calibri"/>
          <w:sz w:val="20"/>
          <w:szCs w:val="20"/>
        </w:rPr>
        <w:t xml:space="preserve"> </w:t>
      </w:r>
      <w:r w:rsidR="004C6705">
        <w:rPr>
          <w:rFonts w:ascii="Calibri" w:hAnsi="Calibri"/>
          <w:sz w:val="20"/>
          <w:szCs w:val="20"/>
        </w:rPr>
        <w:t xml:space="preserve">wirówką </w:t>
      </w:r>
      <w:r w:rsidRPr="00DC7A1A">
        <w:rPr>
          <w:rFonts w:ascii="Calibri" w:hAnsi="Calibri"/>
          <w:sz w:val="20"/>
          <w:szCs w:val="20"/>
        </w:rPr>
        <w:t>wskazan</w:t>
      </w:r>
      <w:r w:rsidR="004C6705">
        <w:rPr>
          <w:rFonts w:ascii="Calibri" w:hAnsi="Calibri"/>
          <w:sz w:val="20"/>
          <w:szCs w:val="20"/>
        </w:rPr>
        <w:t>ą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14:paraId="05E9547F" w14:textId="77777777" w:rsidR="00AC1098" w:rsidRPr="00DC127E" w:rsidRDefault="00AC1098" w:rsidP="00AC1098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</w:t>
      </w:r>
      <w:r w:rsidR="004C6705">
        <w:rPr>
          <w:rFonts w:ascii="Calibri" w:hAnsi="Calibri"/>
          <w:sz w:val="20"/>
          <w:szCs w:val="20"/>
        </w:rPr>
        <w:t>dowolny sposób, że zaoferowana</w:t>
      </w:r>
      <w:r w:rsidR="00CB0CC3">
        <w:rPr>
          <w:rFonts w:ascii="Calibri" w:hAnsi="Calibri"/>
          <w:sz w:val="20"/>
          <w:szCs w:val="20"/>
        </w:rPr>
        <w:t xml:space="preserve"> </w:t>
      </w:r>
      <w:r w:rsidR="004C6705">
        <w:rPr>
          <w:rFonts w:ascii="Calibri" w:hAnsi="Calibri"/>
          <w:sz w:val="20"/>
          <w:szCs w:val="20"/>
        </w:rPr>
        <w:t xml:space="preserve">wirówka </w:t>
      </w:r>
      <w:r w:rsidRPr="00DC127E">
        <w:rPr>
          <w:rFonts w:ascii="Calibri" w:hAnsi="Calibri"/>
          <w:sz w:val="20"/>
          <w:szCs w:val="20"/>
        </w:rPr>
        <w:t>równoważn</w:t>
      </w:r>
      <w:r w:rsidR="004C6705"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>:</w:t>
      </w:r>
    </w:p>
    <w:bookmarkEnd w:id="0"/>
    <w:p w14:paraId="635B3CFD" w14:textId="77777777" w:rsidR="00AC1098" w:rsidRPr="00DC127E" w:rsidRDefault="00AC1098" w:rsidP="00AC1098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14:paraId="3E3FA03C" w14:textId="77777777" w:rsidR="00AC1098" w:rsidRPr="003769C9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14:paraId="29F2EDF9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7A02A91" w14:textId="77777777"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68DF6F6" w14:textId="77777777"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F47FFA1" w14:textId="77777777"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826892C" w14:textId="77777777"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96933FA" w14:textId="77777777"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3FBD33D" w14:textId="77777777"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EE3A7B2" w14:textId="77777777"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EA53E04" w14:textId="77777777"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448FDF1" w14:textId="77777777"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F42BBE5" w14:textId="77777777"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E2F4CFB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7A91EB6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774AC">
        <w:rPr>
          <w:rFonts w:asciiTheme="minorHAnsi" w:hAnsiTheme="minorHAnsi" w:cstheme="minorHAnsi"/>
          <w:color w:val="365F91"/>
          <w:lang w:val="it-IT"/>
        </w:rPr>
        <w:t>p.bragoszewski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8.6pt;height:19.8pt;visibility:visible" o:bullet="t">
        <v:imagedata r:id="rId1" o:title=""/>
      </v:shape>
    </w:pict>
  </w:numPicBullet>
  <w:numPicBullet w:numPicBulletId="1">
    <w:pict>
      <v:shape id="_x0000_i108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64F2C"/>
    <w:multiLevelType w:val="hybridMultilevel"/>
    <w:tmpl w:val="17AEB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7"/>
  </w:num>
  <w:num w:numId="6">
    <w:abstractNumId w:val="26"/>
  </w:num>
  <w:num w:numId="7">
    <w:abstractNumId w:val="9"/>
  </w:num>
  <w:num w:numId="8">
    <w:abstractNumId w:val="27"/>
  </w:num>
  <w:num w:numId="9">
    <w:abstractNumId w:val="17"/>
  </w:num>
  <w:num w:numId="10">
    <w:abstractNumId w:val="2"/>
  </w:num>
  <w:num w:numId="11">
    <w:abstractNumId w:val="24"/>
  </w:num>
  <w:num w:numId="12">
    <w:abstractNumId w:val="11"/>
  </w:num>
  <w:num w:numId="13">
    <w:abstractNumId w:val="15"/>
  </w:num>
  <w:num w:numId="14">
    <w:abstractNumId w:val="13"/>
  </w:num>
  <w:num w:numId="15">
    <w:abstractNumId w:val="16"/>
  </w:num>
  <w:num w:numId="16">
    <w:abstractNumId w:val="18"/>
  </w:num>
  <w:num w:numId="17">
    <w:abstractNumId w:val="10"/>
  </w:num>
  <w:num w:numId="18">
    <w:abstractNumId w:val="1"/>
  </w:num>
  <w:num w:numId="19">
    <w:abstractNumId w:val="19"/>
  </w:num>
  <w:num w:numId="20">
    <w:abstractNumId w:val="8"/>
  </w:num>
  <w:num w:numId="21">
    <w:abstractNumId w:val="14"/>
  </w:num>
  <w:num w:numId="22">
    <w:abstractNumId w:val="25"/>
  </w:num>
  <w:num w:numId="23">
    <w:abstractNumId w:val="4"/>
  </w:num>
  <w:num w:numId="24">
    <w:abstractNumId w:val="22"/>
  </w:num>
  <w:num w:numId="25">
    <w:abstractNumId w:val="6"/>
  </w:num>
  <w:num w:numId="26">
    <w:abstractNumId w:val="12"/>
  </w:num>
  <w:num w:numId="27">
    <w:abstractNumId w:val="5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0NrQwMzM2NDYwNjBR0lEKTi0uzszPAykwrgUARSo3SywAAAA="/>
  </w:docVars>
  <w:rsids>
    <w:rsidRoot w:val="002B1283"/>
    <w:rsid w:val="00002DF9"/>
    <w:rsid w:val="000040A2"/>
    <w:rsid w:val="00014A7D"/>
    <w:rsid w:val="00022033"/>
    <w:rsid w:val="000235B9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5112"/>
    <w:rsid w:val="001774AC"/>
    <w:rsid w:val="0017773D"/>
    <w:rsid w:val="001B63AC"/>
    <w:rsid w:val="001B693D"/>
    <w:rsid w:val="001C1619"/>
    <w:rsid w:val="001F4965"/>
    <w:rsid w:val="002227CB"/>
    <w:rsid w:val="002329A0"/>
    <w:rsid w:val="002357D8"/>
    <w:rsid w:val="00260D63"/>
    <w:rsid w:val="00261550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918F7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8F6"/>
    <w:rsid w:val="004B49A2"/>
    <w:rsid w:val="004C616B"/>
    <w:rsid w:val="004C6705"/>
    <w:rsid w:val="004E19FE"/>
    <w:rsid w:val="005458A3"/>
    <w:rsid w:val="0055211B"/>
    <w:rsid w:val="005523CA"/>
    <w:rsid w:val="00577AFA"/>
    <w:rsid w:val="00597660"/>
    <w:rsid w:val="005D06D1"/>
    <w:rsid w:val="005D2880"/>
    <w:rsid w:val="005E0A46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2C51"/>
    <w:rsid w:val="00724676"/>
    <w:rsid w:val="00745294"/>
    <w:rsid w:val="00775A3C"/>
    <w:rsid w:val="00813170"/>
    <w:rsid w:val="008774E8"/>
    <w:rsid w:val="008846F0"/>
    <w:rsid w:val="00926F5C"/>
    <w:rsid w:val="00982DDB"/>
    <w:rsid w:val="009862C5"/>
    <w:rsid w:val="009B3C0E"/>
    <w:rsid w:val="009C31A9"/>
    <w:rsid w:val="009D3350"/>
    <w:rsid w:val="009F01E7"/>
    <w:rsid w:val="00A416D3"/>
    <w:rsid w:val="00A67081"/>
    <w:rsid w:val="00AA4954"/>
    <w:rsid w:val="00AB1A6E"/>
    <w:rsid w:val="00AB5416"/>
    <w:rsid w:val="00AC02D6"/>
    <w:rsid w:val="00AC1098"/>
    <w:rsid w:val="00B00ACA"/>
    <w:rsid w:val="00B66DC6"/>
    <w:rsid w:val="00B86E8B"/>
    <w:rsid w:val="00C05613"/>
    <w:rsid w:val="00C50385"/>
    <w:rsid w:val="00C56B34"/>
    <w:rsid w:val="00C570F9"/>
    <w:rsid w:val="00C627A8"/>
    <w:rsid w:val="00CB0CC3"/>
    <w:rsid w:val="00CD57CE"/>
    <w:rsid w:val="00CF3025"/>
    <w:rsid w:val="00D30D79"/>
    <w:rsid w:val="00D46521"/>
    <w:rsid w:val="00D50BC5"/>
    <w:rsid w:val="00D74DA9"/>
    <w:rsid w:val="00D901B5"/>
    <w:rsid w:val="00D90F21"/>
    <w:rsid w:val="00D97CBD"/>
    <w:rsid w:val="00DA277C"/>
    <w:rsid w:val="00DB6D9F"/>
    <w:rsid w:val="00DC127E"/>
    <w:rsid w:val="00DC3C55"/>
    <w:rsid w:val="00DC7A1A"/>
    <w:rsid w:val="00DD751C"/>
    <w:rsid w:val="00DE45E4"/>
    <w:rsid w:val="00E2257D"/>
    <w:rsid w:val="00E23A98"/>
    <w:rsid w:val="00E809E8"/>
    <w:rsid w:val="00E876B4"/>
    <w:rsid w:val="00E9199D"/>
    <w:rsid w:val="00E97AF2"/>
    <w:rsid w:val="00F0029E"/>
    <w:rsid w:val="00F24277"/>
    <w:rsid w:val="00F2578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5E08"/>
  <w15:docId w15:val="{E0067908-4BC8-424C-9001-34CCABD9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WOJCIECH BOGUTA</cp:lastModifiedBy>
  <cp:revision>4</cp:revision>
  <cp:lastPrinted>2019-09-18T14:25:00Z</cp:lastPrinted>
  <dcterms:created xsi:type="dcterms:W3CDTF">2020-05-18T21:04:00Z</dcterms:created>
  <dcterms:modified xsi:type="dcterms:W3CDTF">2020-05-18T21:08:00Z</dcterms:modified>
</cp:coreProperties>
</file>