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AB652F">
      <w:pPr>
        <w:spacing w:after="0" w:line="240" w:lineRule="auto"/>
        <w:rPr>
          <w:rFonts w:cstheme="minorHAnsi"/>
          <w:i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79BFD5DF" wp14:editId="4F7CBE2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2E20B6">
        <w:rPr>
          <w:rFonts w:cstheme="minorHAnsi"/>
          <w:sz w:val="20"/>
          <w:szCs w:val="20"/>
        </w:rPr>
        <w:t>22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D41338">
        <w:rPr>
          <w:rFonts w:cstheme="minorHAnsi"/>
          <w:sz w:val="20"/>
          <w:szCs w:val="20"/>
        </w:rPr>
        <w:t>6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AB1F06">
        <w:rPr>
          <w:rFonts w:cstheme="minorHAnsi"/>
          <w:b/>
          <w:bCs/>
          <w:caps/>
          <w:sz w:val="20"/>
          <w:szCs w:val="20"/>
        </w:rPr>
        <w:t>75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>sukcesywn</w:t>
      </w:r>
      <w:r w:rsidR="00645D49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 xml:space="preserve"> </w:t>
      </w:r>
    </w:p>
    <w:p w:rsidR="00D41338" w:rsidRPr="002329A0" w:rsidRDefault="00D4133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A11E2" w:rsidRDefault="00645D49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odbiór</w:t>
      </w:r>
      <w:r w:rsidR="009F175B">
        <w:rPr>
          <w:rFonts w:cs="Calibri"/>
          <w:b/>
          <w:color w:val="000000"/>
          <w:sz w:val="20"/>
          <w:szCs w:val="20"/>
        </w:rPr>
        <w:t xml:space="preserve"> odpadów komunalnych</w:t>
      </w:r>
    </w:p>
    <w:p w:rsidR="00D41338" w:rsidRP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092BB7" w:rsidRPr="002329A0" w:rsidRDefault="009F175B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092BB7" w:rsidRPr="002329A0">
        <w:rPr>
          <w:rFonts w:cstheme="minorHAnsi"/>
          <w:sz w:val="20"/>
          <w:szCs w:val="20"/>
        </w:rPr>
        <w:t xml:space="preserve">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F175B">
        <w:rPr>
          <w:rFonts w:cstheme="minorHAnsi"/>
          <w:sz w:val="20"/>
          <w:szCs w:val="20"/>
        </w:rPr>
        <w:t>Edyta Momot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F175B">
        <w:rPr>
          <w:rFonts w:cstheme="minorHAnsi"/>
          <w:sz w:val="20"/>
          <w:szCs w:val="20"/>
          <w:lang w:val="en-US"/>
        </w:rPr>
        <w:t>e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9F175B">
        <w:rPr>
          <w:rFonts w:cstheme="minorHAnsi"/>
          <w:sz w:val="20"/>
          <w:szCs w:val="20"/>
          <w:lang w:val="en-US"/>
        </w:rPr>
        <w:t>momot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2E20B6">
        <w:rPr>
          <w:rFonts w:cstheme="minorHAnsi"/>
          <w:b/>
          <w:bCs/>
          <w:sz w:val="20"/>
          <w:szCs w:val="20"/>
        </w:rPr>
        <w:t>01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2E20B6">
        <w:rPr>
          <w:rFonts w:cstheme="minorHAnsi"/>
          <w:b/>
          <w:bCs/>
          <w:sz w:val="20"/>
          <w:szCs w:val="20"/>
        </w:rPr>
        <w:t>7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9F175B">
        <w:rPr>
          <w:rFonts w:cstheme="minorHAnsi"/>
          <w:b/>
          <w:bCs/>
          <w:sz w:val="20"/>
          <w:szCs w:val="20"/>
        </w:rPr>
        <w:t xml:space="preserve"> 12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9F175B">
        <w:rPr>
          <w:rFonts w:cstheme="minorHAnsi"/>
          <w:sz w:val="20"/>
          <w:szCs w:val="20"/>
        </w:rPr>
        <w:t>usługa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3540E3" w:rsidRDefault="009F175B" w:rsidP="003540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Odbioru odpadów komunalnych</w:t>
      </w:r>
      <w:r w:rsidR="00433C3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wg zestawienia </w:t>
      </w:r>
      <w:r w:rsidR="00433C34">
        <w:rPr>
          <w:rFonts w:cstheme="minorHAnsi"/>
          <w:sz w:val="20"/>
          <w:szCs w:val="20"/>
        </w:rPr>
        <w:t>w formularzu</w:t>
      </w:r>
      <w:r w:rsidR="00433C34" w:rsidRPr="00433C34">
        <w:rPr>
          <w:rFonts w:cstheme="minorHAnsi"/>
          <w:sz w:val="20"/>
          <w:szCs w:val="20"/>
        </w:rPr>
        <w:t xml:space="preserve"> oferty</w:t>
      </w:r>
      <w:r w:rsidR="00433C34">
        <w:rPr>
          <w:rFonts w:cstheme="minorHAnsi"/>
          <w:sz w:val="20"/>
          <w:szCs w:val="20"/>
        </w:rPr>
        <w:t xml:space="preserve"> – załącznik nr 1</w:t>
      </w:r>
    </w:p>
    <w:p w:rsidR="003540E3" w:rsidRDefault="003540E3" w:rsidP="003540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08B9" w:rsidRPr="005F149A" w:rsidRDefault="00F608B9" w:rsidP="00F608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color w:val="222222"/>
          <w:sz w:val="20"/>
          <w:szCs w:val="20"/>
          <w:u w:val="single"/>
          <w:shd w:val="clear" w:color="auto" w:fill="FFFFFF"/>
        </w:rPr>
      </w:pPr>
      <w:r w:rsidRPr="005F149A">
        <w:rPr>
          <w:color w:val="222222"/>
          <w:sz w:val="20"/>
          <w:szCs w:val="20"/>
          <w:u w:val="single"/>
          <w:shd w:val="clear" w:color="auto" w:fill="FFFFFF"/>
        </w:rPr>
        <w:t>Wykonawca sporządzi projekt umowy na odbiór odpadów komunalnych zawierający wszystkie wymagania Zamawiającego określone w niniejszym zapytaniu ofertowym, tj.</w:t>
      </w:r>
    </w:p>
    <w:p w:rsidR="00F608B9" w:rsidRDefault="00F608B9" w:rsidP="00F608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color w:val="222222"/>
          <w:sz w:val="20"/>
          <w:szCs w:val="20"/>
          <w:shd w:val="clear" w:color="auto" w:fill="FFFFFF"/>
        </w:rPr>
      </w:pPr>
    </w:p>
    <w:p w:rsidR="00F608B9" w:rsidRPr="003540E3" w:rsidRDefault="00F608B9" w:rsidP="00F608B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  <w:u w:val="single"/>
        </w:rPr>
      </w:pPr>
      <w:r w:rsidRPr="003540E3">
        <w:rPr>
          <w:sz w:val="20"/>
          <w:szCs w:val="20"/>
        </w:rPr>
        <w:t xml:space="preserve">Wykonawca zapewni </w:t>
      </w:r>
      <w:r>
        <w:rPr>
          <w:sz w:val="20"/>
          <w:szCs w:val="20"/>
        </w:rPr>
        <w:t xml:space="preserve">nieodpłatnie </w:t>
      </w:r>
      <w:r w:rsidRPr="003540E3">
        <w:rPr>
          <w:sz w:val="20"/>
          <w:szCs w:val="20"/>
        </w:rPr>
        <w:t>pojemniki do gromadzenia odpadów na czas trwania umowy.</w:t>
      </w:r>
    </w:p>
    <w:p w:rsidR="00491966" w:rsidRDefault="00491966" w:rsidP="0049196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B666E">
        <w:rPr>
          <w:rFonts w:cstheme="minorHAnsi"/>
          <w:sz w:val="20"/>
          <w:szCs w:val="20"/>
        </w:rPr>
        <w:t>Odpady obierane będą zgodnie z harmonogramem ustalonym między Wykonawcą a Zamawiającym.</w:t>
      </w:r>
    </w:p>
    <w:p w:rsidR="00AB652F" w:rsidRPr="00AB652F" w:rsidRDefault="00AB652F" w:rsidP="0049196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AB652F">
        <w:rPr>
          <w:rFonts w:cs="Arial"/>
          <w:color w:val="222222"/>
          <w:sz w:val="20"/>
          <w:szCs w:val="20"/>
          <w:shd w:val="clear" w:color="auto" w:fill="FFFFFF"/>
        </w:rPr>
        <w:t xml:space="preserve">Zamawiający zastrzega sobie możliwość zgłaszania odbiorów poszczególnych rodzajów odpadów </w:t>
      </w:r>
      <w:r>
        <w:rPr>
          <w:rFonts w:cs="Arial"/>
          <w:color w:val="222222"/>
          <w:sz w:val="20"/>
          <w:szCs w:val="20"/>
          <w:shd w:val="clear" w:color="auto" w:fill="FFFFFF"/>
        </w:rPr>
        <w:br/>
      </w:r>
      <w:r w:rsidRPr="00AB652F">
        <w:rPr>
          <w:rFonts w:cs="Arial"/>
          <w:color w:val="222222"/>
          <w:sz w:val="20"/>
          <w:szCs w:val="20"/>
          <w:shd w:val="clear" w:color="auto" w:fill="FFFFFF"/>
        </w:rPr>
        <w:t xml:space="preserve">w ilości mniejszej lub większej niż wskazana w ofercie. </w:t>
      </w:r>
    </w:p>
    <w:p w:rsidR="00AB652F" w:rsidRPr="00AB652F" w:rsidRDefault="00AB652F" w:rsidP="0049196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AB652F">
        <w:rPr>
          <w:rFonts w:cs="Arial"/>
          <w:color w:val="222222"/>
          <w:sz w:val="20"/>
          <w:szCs w:val="20"/>
          <w:shd w:val="clear" w:color="auto" w:fill="FFFFFF"/>
        </w:rPr>
        <w:t>Każdorazowy odbiór będzie rozliczany po cenie jednostkowej wskazanej w ofercie</w:t>
      </w:r>
    </w:p>
    <w:p w:rsidR="00F608B9" w:rsidRDefault="00491966" w:rsidP="00F608B9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3540E3">
        <w:rPr>
          <w:rFonts w:cstheme="minorHAnsi"/>
          <w:sz w:val="20"/>
          <w:szCs w:val="20"/>
        </w:rPr>
        <w:t xml:space="preserve">Termin obowiązywania umowy: 12 miesięcy lub do wyczerpania kwoty </w:t>
      </w:r>
      <w:r w:rsidR="00AB652F">
        <w:rPr>
          <w:rFonts w:cstheme="minorHAnsi"/>
          <w:sz w:val="20"/>
          <w:szCs w:val="20"/>
        </w:rPr>
        <w:t>brutto z oferty</w:t>
      </w:r>
      <w:r>
        <w:rPr>
          <w:rFonts w:cstheme="minorHAnsi"/>
          <w:sz w:val="20"/>
          <w:szCs w:val="20"/>
        </w:rPr>
        <w:t>.</w:t>
      </w:r>
    </w:p>
    <w:p w:rsidR="005643E4" w:rsidRPr="005643E4" w:rsidRDefault="005643E4" w:rsidP="005643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5643E4">
        <w:rPr>
          <w:rFonts w:cstheme="minorHAnsi"/>
          <w:color w:val="000000"/>
          <w:spacing w:val="-2"/>
          <w:sz w:val="20"/>
          <w:szCs w:val="20"/>
        </w:rPr>
        <w:t xml:space="preserve">Płatność nastąpi w ciągu 14 dni od daty wystawienia faktury przelewem na podstawie faktury oznaczonej numerem umowy, wystawionej w oparciu o </w:t>
      </w:r>
      <w:r w:rsidR="00807247">
        <w:rPr>
          <w:rFonts w:cstheme="minorHAnsi"/>
          <w:color w:val="000000"/>
          <w:spacing w:val="-2"/>
          <w:sz w:val="20"/>
          <w:szCs w:val="20"/>
        </w:rPr>
        <w:t xml:space="preserve">kartę </w:t>
      </w:r>
      <w:r w:rsidR="008A5A35">
        <w:rPr>
          <w:rFonts w:cstheme="minorHAnsi"/>
          <w:color w:val="000000"/>
          <w:spacing w:val="-2"/>
          <w:sz w:val="20"/>
          <w:szCs w:val="20"/>
        </w:rPr>
        <w:t xml:space="preserve">przekazania </w:t>
      </w:r>
      <w:r w:rsidR="00807247">
        <w:rPr>
          <w:rFonts w:cstheme="minorHAnsi"/>
          <w:color w:val="000000"/>
          <w:spacing w:val="-2"/>
          <w:sz w:val="20"/>
          <w:szCs w:val="20"/>
        </w:rPr>
        <w:t xml:space="preserve">odpadów </w:t>
      </w:r>
      <w:r w:rsidRPr="005643E4">
        <w:rPr>
          <w:rFonts w:cstheme="minorHAnsi"/>
          <w:color w:val="000000"/>
          <w:spacing w:val="-2"/>
          <w:sz w:val="20"/>
          <w:szCs w:val="20"/>
        </w:rPr>
        <w:t xml:space="preserve">podpisany bez zastrzeżeń przez strony, na konto </w:t>
      </w:r>
      <w:r>
        <w:rPr>
          <w:rFonts w:cstheme="minorHAnsi"/>
          <w:color w:val="000000"/>
          <w:spacing w:val="-2"/>
          <w:sz w:val="20"/>
          <w:szCs w:val="20"/>
        </w:rPr>
        <w:t>Wykonawcy</w:t>
      </w:r>
      <w:r w:rsidRPr="005643E4">
        <w:rPr>
          <w:rFonts w:cstheme="minorHAnsi"/>
          <w:color w:val="000000"/>
          <w:spacing w:val="-2"/>
          <w:sz w:val="20"/>
          <w:szCs w:val="20"/>
        </w:rPr>
        <w:t xml:space="preserve"> wskazane na fakturze.</w:t>
      </w:r>
    </w:p>
    <w:p w:rsidR="00767865" w:rsidRDefault="00767865" w:rsidP="00767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67865" w:rsidRDefault="00767865" w:rsidP="00767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 Warunki udziału w postępowaniu oraz opis sposobu dokonywania oceny</w:t>
      </w:r>
      <w:r w:rsidR="00AB652F">
        <w:rPr>
          <w:rFonts w:cstheme="minorHAnsi"/>
          <w:b/>
          <w:bCs/>
          <w:sz w:val="20"/>
          <w:szCs w:val="20"/>
        </w:rPr>
        <w:t xml:space="preserve"> ich spełnienia:</w:t>
      </w:r>
    </w:p>
    <w:p w:rsidR="00767865" w:rsidRDefault="00767865" w:rsidP="00767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67865" w:rsidRDefault="00767865" w:rsidP="00767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 udzielenie zamówienia mogą ubiegać się Wykonawcy, którzy spełniają warunki dotyczące:</w:t>
      </w:r>
    </w:p>
    <w:p w:rsidR="00767865" w:rsidRPr="00767865" w:rsidRDefault="00767865" w:rsidP="0076786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67865">
        <w:rPr>
          <w:sz w:val="20"/>
          <w:szCs w:val="20"/>
        </w:rPr>
        <w:t>posiadania uprawnień do wykonywania określonej działalności lub czynności, jeżeli przepisy prawa nakładają obowiązek ich posiadania – Wykonawca spełni warunek, jeżeli wykaże, że posiada uprawnienia do wykonywania określonej działalności lub czynności, związanej z przedmiotem zamówienia, w tym co najmniej</w:t>
      </w:r>
      <w:r>
        <w:rPr>
          <w:sz w:val="20"/>
          <w:szCs w:val="20"/>
        </w:rPr>
        <w:t>:</w:t>
      </w:r>
    </w:p>
    <w:p w:rsidR="00767865" w:rsidRDefault="00767865" w:rsidP="007678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767865" w:rsidRDefault="00767865" w:rsidP="0076786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B04CA6">
        <w:rPr>
          <w:rFonts w:ascii="Calibri" w:hAnsi="Calibri"/>
          <w:sz w:val="20"/>
          <w:szCs w:val="20"/>
        </w:rPr>
        <w:t xml:space="preserve">a) posiada ważne zezwolenie na transport odpadów komunalnych oraz odpadów komunalnych niebezpiecznych wydane przez właściwego starostę, o którym mowa w art.233 ust.1 ustawy z dnia 14 grudnia 2012 r. o odpadach (Dz. U. z 2018 r. poz. 992 z późn.zm.); </w:t>
      </w:r>
    </w:p>
    <w:p w:rsidR="00767865" w:rsidRDefault="00767865" w:rsidP="007678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767865" w:rsidRDefault="00767865" w:rsidP="00F608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B04CA6">
        <w:rPr>
          <w:rFonts w:ascii="Calibri" w:hAnsi="Calibri"/>
          <w:sz w:val="20"/>
          <w:szCs w:val="20"/>
        </w:rPr>
        <w:t>b) posiada zezwolenie na zbieranie odpadów komunalnych oraz odpadów komunalnych niebezpiecznych wydane przez organ właściwy ze względu na miejsce zbierania odpadów, o którym mowa w art. 41 ust. 1, art. 232 ust.1 ustawy z dnia 14 grudnia 2012 r. o odpadach (Dz. U. z 2019 r. poz. 992 z późn.zm.)</w:t>
      </w:r>
      <w:r w:rsidR="00F608B9">
        <w:rPr>
          <w:rFonts w:ascii="Calibri" w:hAnsi="Calibri"/>
          <w:sz w:val="20"/>
          <w:szCs w:val="20"/>
        </w:rPr>
        <w:t>;</w:t>
      </w:r>
    </w:p>
    <w:p w:rsidR="00F608B9" w:rsidRDefault="00F608B9" w:rsidP="00F608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767865" w:rsidRDefault="00F608B9" w:rsidP="00F608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F608B9">
        <w:rPr>
          <w:rFonts w:ascii="Calibri" w:hAnsi="Calibri"/>
          <w:sz w:val="20"/>
          <w:szCs w:val="20"/>
        </w:rPr>
        <w:t xml:space="preserve">c) </w:t>
      </w:r>
      <w:r w:rsidR="00767865" w:rsidRPr="00F608B9">
        <w:rPr>
          <w:rFonts w:ascii="Calibri" w:hAnsi="Calibri"/>
          <w:bCs/>
          <w:color w:val="000000"/>
          <w:sz w:val="20"/>
          <w:szCs w:val="20"/>
        </w:rPr>
        <w:t>posiada wpis do rejestru dzia</w:t>
      </w:r>
      <w:r w:rsidR="00767865" w:rsidRPr="00F608B9">
        <w:rPr>
          <w:rFonts w:ascii="Calibri" w:hAnsi="Calibri"/>
          <w:color w:val="000000"/>
          <w:sz w:val="20"/>
          <w:szCs w:val="20"/>
        </w:rPr>
        <w:t>łalności regulowanej w zakresie</w:t>
      </w:r>
      <w:r>
        <w:rPr>
          <w:rFonts w:ascii="Calibri" w:hAnsi="Calibri"/>
          <w:color w:val="000000"/>
          <w:sz w:val="20"/>
          <w:szCs w:val="20"/>
        </w:rPr>
        <w:t xml:space="preserve"> odbierania odpadów komunalnych.</w:t>
      </w:r>
    </w:p>
    <w:p w:rsidR="00F608B9" w:rsidRPr="00F608B9" w:rsidRDefault="00F608B9" w:rsidP="00F608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</w:p>
    <w:p w:rsidR="00F608B9" w:rsidRPr="00F608B9" w:rsidRDefault="00F608B9" w:rsidP="00F608B9">
      <w:pPr>
        <w:pStyle w:val="Style35"/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F608B9">
        <w:rPr>
          <w:rFonts w:asciiTheme="minorHAnsi" w:hAnsiTheme="minorHAnsi"/>
          <w:sz w:val="20"/>
          <w:szCs w:val="20"/>
        </w:rPr>
        <w:lastRenderedPageBreak/>
        <w:t xml:space="preserve">W celu potwierdzenia spełniania </w:t>
      </w:r>
      <w:r>
        <w:rPr>
          <w:rFonts w:asciiTheme="minorHAnsi" w:hAnsiTheme="minorHAnsi"/>
          <w:sz w:val="20"/>
          <w:szCs w:val="20"/>
        </w:rPr>
        <w:t xml:space="preserve">powyższych </w:t>
      </w:r>
      <w:r>
        <w:rPr>
          <w:rFonts w:asciiTheme="minorHAnsi" w:hAnsiTheme="minorHAnsi"/>
          <w:b/>
          <w:bCs/>
          <w:sz w:val="20"/>
          <w:szCs w:val="20"/>
        </w:rPr>
        <w:t>warunków</w:t>
      </w:r>
      <w:r w:rsidRPr="00F608B9">
        <w:rPr>
          <w:rFonts w:asciiTheme="minorHAnsi" w:hAnsiTheme="minorHAnsi"/>
          <w:b/>
          <w:bCs/>
          <w:sz w:val="20"/>
          <w:szCs w:val="20"/>
        </w:rPr>
        <w:t xml:space="preserve"> udziału w postępowaniu</w:t>
      </w:r>
      <w:r w:rsidRPr="00F608B9">
        <w:rPr>
          <w:rFonts w:asciiTheme="minorHAnsi" w:hAnsiTheme="minorHAnsi"/>
          <w:sz w:val="20"/>
          <w:szCs w:val="20"/>
        </w:rPr>
        <w:t xml:space="preserve"> W</w:t>
      </w:r>
      <w:r w:rsidRPr="00F608B9">
        <w:rPr>
          <w:rFonts w:asciiTheme="minorHAnsi" w:hAnsiTheme="minorHAnsi"/>
          <w:iCs/>
          <w:sz w:val="20"/>
          <w:szCs w:val="20"/>
        </w:rPr>
        <w:t xml:space="preserve">ykonawca przystępujący do niniejszego </w:t>
      </w:r>
      <w:r>
        <w:rPr>
          <w:rFonts w:asciiTheme="minorHAnsi" w:hAnsiTheme="minorHAnsi"/>
          <w:iCs/>
          <w:sz w:val="20"/>
          <w:szCs w:val="20"/>
        </w:rPr>
        <w:t xml:space="preserve">zapytania </w:t>
      </w:r>
      <w:r w:rsidRPr="00F608B9">
        <w:rPr>
          <w:rFonts w:asciiTheme="minorHAnsi" w:hAnsiTheme="minorHAnsi"/>
          <w:iCs/>
          <w:sz w:val="20"/>
          <w:szCs w:val="20"/>
        </w:rPr>
        <w:t>zobowiązany jest załączyć</w:t>
      </w:r>
      <w:r>
        <w:rPr>
          <w:rFonts w:asciiTheme="minorHAnsi" w:hAnsiTheme="minorHAnsi"/>
          <w:iCs/>
          <w:sz w:val="20"/>
          <w:szCs w:val="20"/>
        </w:rPr>
        <w:t xml:space="preserve"> - </w:t>
      </w:r>
      <w:r w:rsidRPr="005F149A">
        <w:rPr>
          <w:rFonts w:asciiTheme="minorHAnsi" w:hAnsiTheme="minorHAnsi"/>
          <w:b/>
          <w:color w:val="000000"/>
          <w:sz w:val="20"/>
          <w:szCs w:val="20"/>
          <w:u w:val="single"/>
        </w:rPr>
        <w:t>kopię potwierdzoną za zgodność z oryginałem wpisu</w:t>
      </w:r>
    </w:p>
    <w:p w:rsidR="00F608B9" w:rsidRPr="00F608B9" w:rsidRDefault="00F608B9" w:rsidP="00F608B9">
      <w:pPr>
        <w:pStyle w:val="Tekstkomentarza1"/>
        <w:tabs>
          <w:tab w:val="left" w:pos="1132"/>
        </w:tabs>
        <w:ind w:left="720"/>
        <w:jc w:val="both"/>
        <w:rPr>
          <w:rFonts w:asciiTheme="minorHAnsi" w:hAnsiTheme="minorHAnsi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5F149A"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I Kryteria oceny ofert</w:t>
      </w:r>
      <w:r w:rsidR="00AB652F">
        <w:rPr>
          <w:rFonts w:cstheme="minorHAnsi"/>
          <w:b/>
          <w:bCs/>
          <w:sz w:val="20"/>
          <w:szCs w:val="20"/>
        </w:rPr>
        <w:t>: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5F149A" w:rsidRPr="005F149A" w:rsidRDefault="005F149A" w:rsidP="00597660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  <w:r w:rsidRPr="005F149A">
        <w:rPr>
          <w:rFonts w:ascii="Calibri" w:hAnsi="Calibri"/>
          <w:b/>
          <w:sz w:val="20"/>
          <w:szCs w:val="20"/>
        </w:rPr>
        <w:t xml:space="preserve">Kryterium: Cena brutto 100% </w:t>
      </w:r>
    </w:p>
    <w:p w:rsidR="005F149A" w:rsidRDefault="005F149A" w:rsidP="00597660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F149A">
        <w:rPr>
          <w:rFonts w:ascii="Calibri" w:hAnsi="Calibri"/>
          <w:sz w:val="20"/>
          <w:szCs w:val="20"/>
        </w:rPr>
        <w:t>Kryterium to ocenione zostanie na podstawie podanej przez oferenta/wykonawcę w Formularzu zgłoszeniowym ceny brutto za wykonanie zamówienia. Ocena punktowa w ramach tego kryterium zostanie dokonana według poniższego wzoru:</w:t>
      </w:r>
    </w:p>
    <w:p w:rsidR="005F149A" w:rsidRPr="005F149A" w:rsidRDefault="005F149A" w:rsidP="0059766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5F149A">
        <w:rPr>
          <w:rFonts w:ascii="Cambria Math" w:hAnsi="Cambria Math" w:cs="Cambria Math"/>
        </w:rPr>
        <w:t>𝐶</w:t>
      </w:r>
      <w:r w:rsidRPr="005F149A">
        <w:rPr>
          <w:rFonts w:ascii="Calibri" w:hAnsi="Calibri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</w:rPr>
            </m:ctrlPr>
          </m:fPr>
          <m:num>
            <m:r>
              <w:rPr>
                <w:rFonts w:ascii="Cambria Math" w:hAnsi="Cambria Math" w:cs="Cambria Math"/>
              </w:rPr>
              <m:t>Cn</m:t>
            </m:r>
          </m:num>
          <m:den>
            <m:r>
              <w:rPr>
                <w:rFonts w:ascii="Cambria Math" w:hAnsi="Cambria Math" w:cs="Cambria Math"/>
              </w:rPr>
              <m:t>Co</m:t>
            </m:r>
          </m:den>
        </m:f>
      </m:oMath>
      <w:r w:rsidRPr="005F149A">
        <w:rPr>
          <w:rFonts w:ascii="Calibri" w:hAnsi="Calibri"/>
        </w:rPr>
        <w:t xml:space="preserve">  × 100%</w:t>
      </w:r>
    </w:p>
    <w:p w:rsidR="005F149A" w:rsidRPr="005F149A" w:rsidRDefault="005F149A" w:rsidP="00597660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F149A">
        <w:rPr>
          <w:rFonts w:ascii="Calibri" w:hAnsi="Calibri"/>
          <w:sz w:val="20"/>
          <w:szCs w:val="20"/>
        </w:rPr>
        <w:t xml:space="preserve">gdzie: </w:t>
      </w:r>
    </w:p>
    <w:p w:rsidR="005F149A" w:rsidRDefault="005F149A" w:rsidP="005F14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5F149A">
        <w:rPr>
          <w:rFonts w:ascii="Cambria Math" w:hAnsi="Cambria Math" w:cs="Cambria Math"/>
          <w:sz w:val="20"/>
          <w:szCs w:val="20"/>
        </w:rPr>
        <w:t>𝐶𝑛</w:t>
      </w:r>
      <w:r w:rsidRPr="005F149A">
        <w:rPr>
          <w:rFonts w:ascii="Calibri" w:hAnsi="Calibri"/>
          <w:sz w:val="20"/>
          <w:szCs w:val="20"/>
        </w:rPr>
        <w:t xml:space="preserve"> – oznacza najniższą cenę zaproponowaną przez</w:t>
      </w:r>
      <w:r w:rsidR="00247B27">
        <w:rPr>
          <w:rFonts w:ascii="Calibri" w:hAnsi="Calibri"/>
          <w:sz w:val="20"/>
          <w:szCs w:val="20"/>
        </w:rPr>
        <w:t xml:space="preserve"> wykonawców</w:t>
      </w:r>
      <w:r w:rsidRPr="005F149A">
        <w:rPr>
          <w:rFonts w:ascii="Calibri" w:hAnsi="Calibri"/>
          <w:sz w:val="20"/>
          <w:szCs w:val="20"/>
        </w:rPr>
        <w:t xml:space="preserve">, </w:t>
      </w:r>
    </w:p>
    <w:p w:rsidR="005F149A" w:rsidRDefault="005F149A" w:rsidP="005F14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5F149A">
        <w:rPr>
          <w:rFonts w:ascii="Cambria Math" w:hAnsi="Cambria Math" w:cs="Cambria Math"/>
          <w:sz w:val="20"/>
          <w:szCs w:val="20"/>
        </w:rPr>
        <w:t>𝐶𝑜</w:t>
      </w:r>
      <w:r w:rsidRPr="005F149A">
        <w:rPr>
          <w:rFonts w:ascii="Calibri" w:hAnsi="Calibri"/>
          <w:sz w:val="20"/>
          <w:szCs w:val="20"/>
        </w:rPr>
        <w:t xml:space="preserve"> – oznacza cenę zaproponowaną w badanej ofercie, </w:t>
      </w:r>
    </w:p>
    <w:p w:rsidR="005F149A" w:rsidRPr="005F149A" w:rsidRDefault="005F149A" w:rsidP="005F14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5F149A">
        <w:rPr>
          <w:rFonts w:ascii="Cambria Math" w:hAnsi="Cambria Math" w:cs="Cambria Math"/>
          <w:sz w:val="20"/>
          <w:szCs w:val="20"/>
        </w:rPr>
        <w:t>𝐶</w:t>
      </w:r>
      <w:r w:rsidRPr="005F149A">
        <w:rPr>
          <w:rFonts w:ascii="Calibri" w:hAnsi="Calibri"/>
          <w:sz w:val="20"/>
          <w:szCs w:val="20"/>
        </w:rPr>
        <w:t xml:space="preserve"> – oznacza liczbę punktów przyznanych badanej ofercie.</w:t>
      </w:r>
    </w:p>
    <w:p w:rsidR="005F149A" w:rsidRDefault="005F149A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46521" w:rsidRPr="002329A0" w:rsidRDefault="005F149A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D46521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 xml:space="preserve">łącznej wartości netto i brutto </w:t>
      </w:r>
      <w:r w:rsidR="00EA16E4">
        <w:rPr>
          <w:rFonts w:cstheme="minorHAnsi"/>
          <w:sz w:val="20"/>
          <w:szCs w:val="20"/>
        </w:rPr>
        <w:t>usługi.</w:t>
      </w:r>
      <w:r w:rsidRPr="00B71230">
        <w:rPr>
          <w:rFonts w:cstheme="minorHAnsi"/>
          <w:sz w:val="20"/>
          <w:szCs w:val="20"/>
        </w:rPr>
        <w:t xml:space="preserve">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:rsidR="00D46521" w:rsidRPr="002329A0" w:rsidRDefault="00D46521" w:rsidP="00EA16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FC40DA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</w:t>
      </w:r>
      <w:r w:rsidR="00EA16E4" w:rsidRPr="00FC40DA">
        <w:rPr>
          <w:rFonts w:cstheme="minorHAnsi"/>
          <w:color w:val="000000"/>
          <w:sz w:val="20"/>
          <w:szCs w:val="20"/>
        </w:rPr>
        <w:t xml:space="preserve"> </w:t>
      </w:r>
      <w:r w:rsidRPr="00FC40DA">
        <w:rPr>
          <w:rFonts w:cstheme="minorHAnsi"/>
          <w:color w:val="000000"/>
          <w:sz w:val="20"/>
          <w:szCs w:val="20"/>
        </w:rPr>
        <w:t>elektroniczną na</w:t>
      </w:r>
      <w:r w:rsidRPr="002329A0">
        <w:rPr>
          <w:rFonts w:cstheme="minorHAnsi"/>
          <w:color w:val="000000"/>
          <w:sz w:val="20"/>
          <w:szCs w:val="20"/>
        </w:rPr>
        <w:t xml:space="preserve"> adres: </w:t>
      </w:r>
      <w:r w:rsidR="00EA16E4" w:rsidRPr="005F149A">
        <w:rPr>
          <w:rFonts w:cstheme="minorHAnsi"/>
          <w:b/>
          <w:color w:val="000000"/>
          <w:sz w:val="20"/>
          <w:szCs w:val="20"/>
        </w:rPr>
        <w:t>e</w:t>
      </w:r>
      <w:r w:rsidR="00B71230" w:rsidRPr="005F149A">
        <w:rPr>
          <w:rFonts w:cstheme="minorHAnsi"/>
          <w:b/>
          <w:color w:val="000000"/>
          <w:sz w:val="20"/>
          <w:szCs w:val="20"/>
        </w:rPr>
        <w:t>.</w:t>
      </w:r>
      <w:r w:rsidR="00EA16E4" w:rsidRPr="005F149A">
        <w:rPr>
          <w:rFonts w:cstheme="minorHAnsi"/>
          <w:b/>
          <w:color w:val="000000"/>
          <w:sz w:val="20"/>
          <w:szCs w:val="20"/>
        </w:rPr>
        <w:t>momot</w:t>
      </w:r>
      <w:r w:rsidR="00B71230" w:rsidRPr="005F149A">
        <w:rPr>
          <w:rFonts w:cstheme="minorHAnsi"/>
          <w:b/>
          <w:color w:val="000000"/>
          <w:sz w:val="20"/>
          <w:szCs w:val="20"/>
        </w:rPr>
        <w:t>@</w:t>
      </w:r>
      <w:r w:rsidRPr="005F149A">
        <w:rPr>
          <w:rFonts w:cstheme="minorHAnsi"/>
          <w:b/>
          <w:color w:val="000000"/>
          <w:sz w:val="20"/>
          <w:szCs w:val="20"/>
        </w:rPr>
        <w:t>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A16E4" w:rsidRPr="00EA16E4">
        <w:rPr>
          <w:rFonts w:cstheme="minorHAnsi"/>
          <w:b/>
          <w:color w:val="000000"/>
          <w:sz w:val="20"/>
          <w:szCs w:val="20"/>
        </w:rPr>
        <w:t>Odpady komunalne.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Default="00D46521" w:rsidP="00FC40D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EA17B5" w:rsidRPr="00771B55" w:rsidRDefault="00EA17B5" w:rsidP="00FC40D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color w:val="222222"/>
          <w:sz w:val="20"/>
          <w:szCs w:val="20"/>
          <w:shd w:val="clear" w:color="auto" w:fill="FFFFFF"/>
        </w:rPr>
        <w:t xml:space="preserve">Wykonawca sporządza </w:t>
      </w:r>
      <w:r w:rsidR="00323E5B">
        <w:rPr>
          <w:color w:val="222222"/>
          <w:sz w:val="20"/>
          <w:szCs w:val="20"/>
          <w:shd w:val="clear" w:color="auto" w:fill="FFFFFF"/>
        </w:rPr>
        <w:t>projekt umowy</w:t>
      </w:r>
      <w:r>
        <w:rPr>
          <w:color w:val="222222"/>
          <w:sz w:val="20"/>
          <w:szCs w:val="20"/>
          <w:shd w:val="clear" w:color="auto" w:fill="FFFFFF"/>
        </w:rPr>
        <w:t xml:space="preserve"> na odbiór odpadów komunalnych zawierającą wszystkie wymagania Zamawiającego określone w niniejszym zapytaniu ofertowym.</w:t>
      </w:r>
      <w:r w:rsidR="00323E5B">
        <w:rPr>
          <w:color w:val="222222"/>
          <w:sz w:val="20"/>
          <w:szCs w:val="20"/>
          <w:shd w:val="clear" w:color="auto" w:fill="FFFFFF"/>
        </w:rPr>
        <w:t xml:space="preserve"> </w:t>
      </w:r>
    </w:p>
    <w:p w:rsidR="0069682A" w:rsidRPr="00771B55" w:rsidRDefault="0069682A" w:rsidP="00FC40D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Umowa zostanie zawarta na okres </w:t>
      </w:r>
      <w:r w:rsidR="00433C34" w:rsidRPr="00771B55">
        <w:rPr>
          <w:rFonts w:cstheme="minorHAnsi"/>
          <w:sz w:val="20"/>
          <w:szCs w:val="20"/>
        </w:rPr>
        <w:t>12</w:t>
      </w:r>
      <w:r w:rsidR="005F149A">
        <w:rPr>
          <w:rFonts w:cstheme="minorHAnsi"/>
          <w:sz w:val="20"/>
          <w:szCs w:val="20"/>
        </w:rPr>
        <w:t xml:space="preserve"> miesięcy lub </w:t>
      </w:r>
      <w:r w:rsidR="005F149A" w:rsidRPr="003540E3">
        <w:rPr>
          <w:rFonts w:cstheme="minorHAnsi"/>
          <w:sz w:val="20"/>
          <w:szCs w:val="20"/>
        </w:rPr>
        <w:t xml:space="preserve">do wyczerpania kwoty </w:t>
      </w:r>
      <w:r w:rsidR="00AB652F">
        <w:rPr>
          <w:rFonts w:cstheme="minorHAnsi"/>
          <w:sz w:val="20"/>
          <w:szCs w:val="20"/>
        </w:rPr>
        <w:t>brutto z oferty</w:t>
      </w:r>
      <w:r w:rsidR="005F149A">
        <w:rPr>
          <w:rFonts w:cstheme="minorHAnsi"/>
          <w:sz w:val="20"/>
          <w:szCs w:val="20"/>
        </w:rPr>
        <w:t>.</w:t>
      </w:r>
    </w:p>
    <w:p w:rsidR="00D46521" w:rsidRPr="00771B55" w:rsidRDefault="00D46521" w:rsidP="00FC40D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Default="00D46521" w:rsidP="00FC40D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3769C9" w:rsidRDefault="00771B55" w:rsidP="00FC40D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5F149A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AB652F" w:rsidRDefault="00AB652F" w:rsidP="00AB652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B652F" w:rsidRDefault="00AB652F" w:rsidP="00AB652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B652F" w:rsidRDefault="00AB652F" w:rsidP="00AB652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AB652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AF3"/>
    <w:multiLevelType w:val="hybridMultilevel"/>
    <w:tmpl w:val="B85C14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C0234"/>
    <w:multiLevelType w:val="hybridMultilevel"/>
    <w:tmpl w:val="7C320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21"/>
  </w:num>
  <w:num w:numId="7">
    <w:abstractNumId w:val="8"/>
  </w:num>
  <w:num w:numId="8">
    <w:abstractNumId w:val="22"/>
  </w:num>
  <w:num w:numId="9">
    <w:abstractNumId w:val="13"/>
  </w:num>
  <w:num w:numId="10">
    <w:abstractNumId w:val="4"/>
  </w:num>
  <w:num w:numId="11">
    <w:abstractNumId w:val="19"/>
  </w:num>
  <w:num w:numId="12">
    <w:abstractNumId w:val="10"/>
  </w:num>
  <w:num w:numId="13">
    <w:abstractNumId w:val="11"/>
  </w:num>
  <w:num w:numId="14">
    <w:abstractNumId w:val="23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0"/>
  </w:num>
  <w:num w:numId="22">
    <w:abstractNumId w:val="20"/>
  </w:num>
  <w:num w:numId="23">
    <w:abstractNumId w:val="12"/>
  </w:num>
  <w:num w:numId="24">
    <w:abstractNumId w:val="2"/>
  </w:num>
  <w:num w:numId="25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4EF7"/>
    <w:rsid w:val="00107997"/>
    <w:rsid w:val="00154616"/>
    <w:rsid w:val="0016315A"/>
    <w:rsid w:val="0017773D"/>
    <w:rsid w:val="001832CD"/>
    <w:rsid w:val="001B693D"/>
    <w:rsid w:val="001C1619"/>
    <w:rsid w:val="001F4965"/>
    <w:rsid w:val="002329A0"/>
    <w:rsid w:val="00247B27"/>
    <w:rsid w:val="00277B05"/>
    <w:rsid w:val="002B1283"/>
    <w:rsid w:val="002E20B6"/>
    <w:rsid w:val="002F36F0"/>
    <w:rsid w:val="002F4851"/>
    <w:rsid w:val="002F5B99"/>
    <w:rsid w:val="0030664F"/>
    <w:rsid w:val="0031188A"/>
    <w:rsid w:val="00323E5B"/>
    <w:rsid w:val="0032448F"/>
    <w:rsid w:val="00334083"/>
    <w:rsid w:val="003411CA"/>
    <w:rsid w:val="003540E3"/>
    <w:rsid w:val="00357E00"/>
    <w:rsid w:val="003646EB"/>
    <w:rsid w:val="00376886"/>
    <w:rsid w:val="003769C9"/>
    <w:rsid w:val="00391DC0"/>
    <w:rsid w:val="003C7ACD"/>
    <w:rsid w:val="003D71D1"/>
    <w:rsid w:val="003F2235"/>
    <w:rsid w:val="0041470A"/>
    <w:rsid w:val="00433C34"/>
    <w:rsid w:val="00466749"/>
    <w:rsid w:val="0047345F"/>
    <w:rsid w:val="00473FBD"/>
    <w:rsid w:val="00476613"/>
    <w:rsid w:val="00491966"/>
    <w:rsid w:val="004962BA"/>
    <w:rsid w:val="004A11E2"/>
    <w:rsid w:val="004B0146"/>
    <w:rsid w:val="004B1A61"/>
    <w:rsid w:val="004D0B05"/>
    <w:rsid w:val="004D1FAE"/>
    <w:rsid w:val="004E19FE"/>
    <w:rsid w:val="004F557C"/>
    <w:rsid w:val="00525DF7"/>
    <w:rsid w:val="005458A3"/>
    <w:rsid w:val="005523CA"/>
    <w:rsid w:val="005566EB"/>
    <w:rsid w:val="005643E4"/>
    <w:rsid w:val="00597660"/>
    <w:rsid w:val="005B6B05"/>
    <w:rsid w:val="005D06D1"/>
    <w:rsid w:val="005D743A"/>
    <w:rsid w:val="005E6E56"/>
    <w:rsid w:val="005F149A"/>
    <w:rsid w:val="005F5EF0"/>
    <w:rsid w:val="00603C0B"/>
    <w:rsid w:val="00610763"/>
    <w:rsid w:val="00621C2D"/>
    <w:rsid w:val="00640B83"/>
    <w:rsid w:val="00645D49"/>
    <w:rsid w:val="0065323E"/>
    <w:rsid w:val="006745C4"/>
    <w:rsid w:val="00682235"/>
    <w:rsid w:val="00691C86"/>
    <w:rsid w:val="0069682A"/>
    <w:rsid w:val="006B5B5E"/>
    <w:rsid w:val="00722F44"/>
    <w:rsid w:val="00724676"/>
    <w:rsid w:val="00745294"/>
    <w:rsid w:val="0076151E"/>
    <w:rsid w:val="00767865"/>
    <w:rsid w:val="00771B55"/>
    <w:rsid w:val="00797364"/>
    <w:rsid w:val="007A1D09"/>
    <w:rsid w:val="007B7A25"/>
    <w:rsid w:val="007E7353"/>
    <w:rsid w:val="00807247"/>
    <w:rsid w:val="00813170"/>
    <w:rsid w:val="00824AB5"/>
    <w:rsid w:val="00825F0D"/>
    <w:rsid w:val="008A5A35"/>
    <w:rsid w:val="00926F5C"/>
    <w:rsid w:val="009328FA"/>
    <w:rsid w:val="00964218"/>
    <w:rsid w:val="009862C5"/>
    <w:rsid w:val="009878D1"/>
    <w:rsid w:val="009B3C0E"/>
    <w:rsid w:val="009D2CCC"/>
    <w:rsid w:val="009E347B"/>
    <w:rsid w:val="009F175B"/>
    <w:rsid w:val="00A3177F"/>
    <w:rsid w:val="00A5214A"/>
    <w:rsid w:val="00A67081"/>
    <w:rsid w:val="00A856AB"/>
    <w:rsid w:val="00A90D44"/>
    <w:rsid w:val="00AB1A6E"/>
    <w:rsid w:val="00AB1F06"/>
    <w:rsid w:val="00AB652F"/>
    <w:rsid w:val="00AC02D6"/>
    <w:rsid w:val="00AE713D"/>
    <w:rsid w:val="00AF531C"/>
    <w:rsid w:val="00B00ACA"/>
    <w:rsid w:val="00B04CA6"/>
    <w:rsid w:val="00B17ED3"/>
    <w:rsid w:val="00B71230"/>
    <w:rsid w:val="00B755F7"/>
    <w:rsid w:val="00B7701D"/>
    <w:rsid w:val="00B807E0"/>
    <w:rsid w:val="00B86E8B"/>
    <w:rsid w:val="00B9724F"/>
    <w:rsid w:val="00BE4123"/>
    <w:rsid w:val="00C06747"/>
    <w:rsid w:val="00C50385"/>
    <w:rsid w:val="00C570F9"/>
    <w:rsid w:val="00C627A8"/>
    <w:rsid w:val="00C70FA5"/>
    <w:rsid w:val="00C713BF"/>
    <w:rsid w:val="00CB666E"/>
    <w:rsid w:val="00CD57CE"/>
    <w:rsid w:val="00CF3025"/>
    <w:rsid w:val="00D23B42"/>
    <w:rsid w:val="00D30D79"/>
    <w:rsid w:val="00D41338"/>
    <w:rsid w:val="00D46521"/>
    <w:rsid w:val="00D74DA9"/>
    <w:rsid w:val="00D97CBD"/>
    <w:rsid w:val="00DA277C"/>
    <w:rsid w:val="00DC127E"/>
    <w:rsid w:val="00DC7A1A"/>
    <w:rsid w:val="00E01BAF"/>
    <w:rsid w:val="00E05247"/>
    <w:rsid w:val="00E22173"/>
    <w:rsid w:val="00E2257D"/>
    <w:rsid w:val="00E306EB"/>
    <w:rsid w:val="00E809E8"/>
    <w:rsid w:val="00E9199D"/>
    <w:rsid w:val="00E97AF2"/>
    <w:rsid w:val="00EA16E4"/>
    <w:rsid w:val="00EA17B5"/>
    <w:rsid w:val="00F06E27"/>
    <w:rsid w:val="00F24277"/>
    <w:rsid w:val="00F409A7"/>
    <w:rsid w:val="00F46709"/>
    <w:rsid w:val="00F608B9"/>
    <w:rsid w:val="00F85CD8"/>
    <w:rsid w:val="00FA1A42"/>
    <w:rsid w:val="00FB3BD0"/>
    <w:rsid w:val="00FC40DA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901"/>
  <w15:docId w15:val="{B31ACA1F-DD49-4ECA-A13B-0444CA18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kstkomentarza1">
    <w:name w:val="Tekst komentarza1"/>
    <w:basedOn w:val="Normalny"/>
    <w:rsid w:val="00B04CA6"/>
    <w:pPr>
      <w:suppressAutoHyphens/>
      <w:spacing w:after="0" w:line="276" w:lineRule="auto"/>
    </w:pPr>
    <w:rPr>
      <w:rFonts w:ascii="Times New Roman" w:eastAsia="Arial" w:hAnsi="Times New Roman" w:cs="Times New Roman"/>
      <w:color w:val="00000A"/>
      <w:kern w:val="2"/>
      <w:sz w:val="20"/>
      <w:szCs w:val="20"/>
      <w:lang w:eastAsia="zh-CN"/>
    </w:rPr>
  </w:style>
  <w:style w:type="paragraph" w:customStyle="1" w:styleId="Style35">
    <w:name w:val="Style35"/>
    <w:basedOn w:val="Normalny"/>
    <w:rsid w:val="00B04CA6"/>
    <w:pPr>
      <w:widowControl w:val="0"/>
      <w:suppressAutoHyphens/>
      <w:spacing w:after="0" w:line="276" w:lineRule="exact"/>
      <w:ind w:hanging="346"/>
      <w:jc w:val="both"/>
    </w:pPr>
    <w:rPr>
      <w:rFonts w:ascii="Times New Roman" w:eastAsia="Arial" w:hAnsi="Times New Roman" w:cs="Times New Roman"/>
      <w:color w:val="00000A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08E0-7208-47B5-9382-092482E5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2020-06-22T14:22:00Z</dcterms:created>
  <dcterms:modified xsi:type="dcterms:W3CDTF">2020-06-22T14:26:00Z</dcterms:modified>
</cp:coreProperties>
</file>