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9BD04A6" wp14:editId="33681618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724676">
        <w:rPr>
          <w:rFonts w:cstheme="minorHAnsi"/>
          <w:sz w:val="20"/>
          <w:szCs w:val="20"/>
        </w:rPr>
        <w:t>2</w:t>
      </w:r>
      <w:r w:rsidR="00074D4E">
        <w:rPr>
          <w:rFonts w:cstheme="minorHAnsi"/>
          <w:sz w:val="20"/>
          <w:szCs w:val="20"/>
        </w:rPr>
        <w:t>7</w:t>
      </w:r>
      <w:r w:rsidR="00CD57CE">
        <w:rPr>
          <w:rFonts w:cstheme="minorHAnsi"/>
          <w:sz w:val="20"/>
          <w:szCs w:val="20"/>
        </w:rPr>
        <w:t>-</w:t>
      </w:r>
      <w:r w:rsidR="00F24277">
        <w:rPr>
          <w:rFonts w:cstheme="minorHAnsi"/>
          <w:sz w:val="20"/>
          <w:szCs w:val="20"/>
        </w:rPr>
        <w:t>0</w:t>
      </w:r>
      <w:r w:rsidR="00CB47F6">
        <w:rPr>
          <w:rFonts w:cstheme="minorHAnsi"/>
          <w:sz w:val="20"/>
          <w:szCs w:val="20"/>
        </w:rPr>
        <w:t>2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6B0D25">
        <w:rPr>
          <w:rFonts w:cstheme="minorHAnsi"/>
          <w:b/>
          <w:bCs/>
          <w:caps/>
          <w:sz w:val="20"/>
          <w:szCs w:val="20"/>
        </w:rPr>
        <w:t>26</w:t>
      </w:r>
      <w:bookmarkStart w:id="0" w:name="_GoBack"/>
      <w:bookmarkEnd w:id="0"/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C570F9" w:rsidRDefault="0043402A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Komory laminarnej II klasy 90 cm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43402A">
        <w:rPr>
          <w:rFonts w:cstheme="minorHAnsi"/>
          <w:sz w:val="20"/>
          <w:szCs w:val="20"/>
        </w:rPr>
        <w:t xml:space="preserve">Filip </w:t>
      </w:r>
      <w:proofErr w:type="spellStart"/>
      <w:r w:rsidR="0043402A">
        <w:rPr>
          <w:rFonts w:cstheme="minorHAnsi"/>
          <w:sz w:val="20"/>
          <w:szCs w:val="20"/>
        </w:rPr>
        <w:t>Dziaczkowski</w:t>
      </w:r>
      <w:proofErr w:type="spellEnd"/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43402A">
        <w:rPr>
          <w:rFonts w:cstheme="minorHAnsi"/>
          <w:sz w:val="20"/>
          <w:szCs w:val="20"/>
          <w:lang w:val="en-US"/>
        </w:rPr>
        <w:t>f</w:t>
      </w:r>
      <w:r w:rsidR="000040A2" w:rsidRPr="000040A2">
        <w:rPr>
          <w:rFonts w:cstheme="minorHAnsi"/>
          <w:sz w:val="20"/>
          <w:szCs w:val="20"/>
          <w:lang w:val="en-US"/>
        </w:rPr>
        <w:t>.</w:t>
      </w:r>
      <w:r w:rsidR="0043402A">
        <w:rPr>
          <w:rFonts w:cstheme="minorHAnsi"/>
          <w:sz w:val="20"/>
          <w:szCs w:val="20"/>
          <w:lang w:val="en-US"/>
        </w:rPr>
        <w:t>dziaczkowski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B86E8B">
        <w:rPr>
          <w:rFonts w:cstheme="minorHAnsi"/>
          <w:b/>
          <w:bCs/>
          <w:sz w:val="20"/>
          <w:szCs w:val="20"/>
        </w:rPr>
        <w:t>0</w:t>
      </w:r>
      <w:r w:rsidR="00074D4E">
        <w:rPr>
          <w:rFonts w:cstheme="minorHAnsi"/>
          <w:b/>
          <w:bCs/>
          <w:sz w:val="20"/>
          <w:szCs w:val="20"/>
        </w:rPr>
        <w:t>5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B86E8B">
        <w:rPr>
          <w:rFonts w:cstheme="minorHAnsi"/>
          <w:b/>
          <w:bCs/>
          <w:sz w:val="20"/>
          <w:szCs w:val="20"/>
        </w:rPr>
        <w:t>3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20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24E4A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CB47F6" w:rsidRDefault="00CB47F6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02DF9" w:rsidRDefault="0043402A" w:rsidP="00024E4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b/>
          <w:bCs/>
          <w:sz w:val="20"/>
          <w:szCs w:val="20"/>
        </w:rPr>
        <w:t>Komory laminarnej II klasy 90 cm</w:t>
      </w:r>
      <w:r w:rsidR="00002DF9" w:rsidRPr="00CB47F6">
        <w:rPr>
          <w:rFonts w:cstheme="minorHAnsi"/>
          <w:b/>
          <w:sz w:val="20"/>
          <w:szCs w:val="20"/>
        </w:rPr>
        <w:t xml:space="preserve"> </w:t>
      </w:r>
      <w:r w:rsidR="00002DF9" w:rsidRPr="00CB47F6">
        <w:rPr>
          <w:rFonts w:cstheme="minorHAnsi"/>
          <w:sz w:val="20"/>
          <w:szCs w:val="20"/>
        </w:rPr>
        <w:t>o następujących parametrach</w:t>
      </w:r>
      <w:r w:rsidR="00CB47F6">
        <w:rPr>
          <w:rFonts w:cstheme="minorHAnsi"/>
          <w:sz w:val="20"/>
          <w:szCs w:val="20"/>
        </w:rPr>
        <w:t xml:space="preserve"> i funkcjach</w:t>
      </w:r>
      <w:r w:rsidR="00002DF9" w:rsidRPr="00CB47F6">
        <w:rPr>
          <w:rFonts w:cstheme="minorHAnsi"/>
          <w:sz w:val="20"/>
          <w:szCs w:val="20"/>
        </w:rPr>
        <w:t>:</w:t>
      </w:r>
    </w:p>
    <w:p w:rsidR="009011A7" w:rsidRPr="00CB47F6" w:rsidRDefault="009011A7" w:rsidP="009011A7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43402A" w:rsidRPr="009011A7" w:rsidRDefault="0043402A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3402A">
        <w:rPr>
          <w:sz w:val="20"/>
          <w:szCs w:val="20"/>
        </w:rPr>
        <w:t>Komora laminarna II klasy bezpieczeństwa mikrobiologicznego,  zgodna z normą PN EN12469.   Zgodność potwierdzona certyfikatem wydanym przez niezależną jednostkę certyfikującą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:rsidR="009011A7" w:rsidRPr="0043402A" w:rsidRDefault="009011A7" w:rsidP="009011A7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E9199D" w:rsidRPr="00074D4E" w:rsidRDefault="0043402A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Elementy konstrukcyjne, podstawowe dane techniczne:</w:t>
      </w:r>
    </w:p>
    <w:p w:rsidR="00074D4E" w:rsidRPr="007C34FC" w:rsidRDefault="00074D4E" w:rsidP="007C34F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418" w:hanging="284"/>
        <w:rPr>
          <w:rFonts w:cstheme="minorHAnsi"/>
          <w:sz w:val="20"/>
          <w:szCs w:val="20"/>
        </w:rPr>
      </w:pPr>
      <w:r w:rsidRPr="007C34FC">
        <w:rPr>
          <w:rFonts w:ascii="Cambria" w:hAnsi="Cambria" w:cs="Tahoma"/>
          <w:color w:val="000000"/>
          <w:spacing w:val="-2"/>
          <w:sz w:val="20"/>
          <w:szCs w:val="20"/>
        </w:rPr>
        <w:t>ściana tylna komory wykonana ze stali nierdzewnej kwasoodpornej AISI 304</w:t>
      </w:r>
    </w:p>
    <w:p w:rsidR="00074D4E" w:rsidRPr="007C34FC" w:rsidRDefault="00074D4E" w:rsidP="007C34F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418" w:hanging="284"/>
        <w:rPr>
          <w:rFonts w:cstheme="minorHAnsi"/>
          <w:sz w:val="20"/>
          <w:szCs w:val="20"/>
        </w:rPr>
      </w:pPr>
      <w:r w:rsidRPr="007C34FC">
        <w:rPr>
          <w:rFonts w:ascii="Cambria" w:hAnsi="Cambria" w:cs="Tahoma"/>
          <w:color w:val="000000"/>
          <w:spacing w:val="-2"/>
          <w:sz w:val="20"/>
          <w:szCs w:val="20"/>
        </w:rPr>
        <w:t>ściany boczne komory roboczej wykonane ze szkła hartowanego</w:t>
      </w:r>
    </w:p>
    <w:p w:rsidR="00074D4E" w:rsidRPr="007C34FC" w:rsidRDefault="00074D4E" w:rsidP="007C34F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418" w:hanging="284"/>
        <w:rPr>
          <w:rFonts w:cstheme="minorHAnsi"/>
          <w:sz w:val="20"/>
          <w:szCs w:val="20"/>
        </w:rPr>
      </w:pPr>
      <w:r w:rsidRPr="007C34FC">
        <w:rPr>
          <w:rFonts w:ascii="Cambria" w:hAnsi="Cambria" w:cs="Tahoma"/>
          <w:sz w:val="20"/>
          <w:szCs w:val="20"/>
        </w:rPr>
        <w:t>misa ze stali nierdzewnej kwasoodpornej AISI 304 umieszczona pod blatem roboczym</w:t>
      </w:r>
    </w:p>
    <w:p w:rsidR="00074D4E" w:rsidRPr="007C34FC" w:rsidRDefault="00074D4E" w:rsidP="007C34F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418" w:hanging="284"/>
        <w:rPr>
          <w:rFonts w:cstheme="minorHAnsi"/>
          <w:sz w:val="20"/>
          <w:szCs w:val="20"/>
        </w:rPr>
      </w:pPr>
      <w:r w:rsidRPr="007C34FC">
        <w:rPr>
          <w:rFonts w:ascii="Cambria" w:hAnsi="Cambria" w:cs="Tahoma"/>
          <w:color w:val="000000"/>
          <w:spacing w:val="-2"/>
          <w:sz w:val="20"/>
          <w:szCs w:val="20"/>
        </w:rPr>
        <w:t>dwa filtry absolutne HEPA o skuteczności min. 99,995% dla cząsteczek ≥ 0,3um</w:t>
      </w:r>
    </w:p>
    <w:p w:rsidR="00074D4E" w:rsidRPr="007C34FC" w:rsidRDefault="007C34FC" w:rsidP="007C34F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418" w:hanging="284"/>
        <w:rPr>
          <w:rFonts w:cstheme="minorHAnsi"/>
          <w:sz w:val="20"/>
          <w:szCs w:val="20"/>
        </w:rPr>
      </w:pPr>
      <w:r w:rsidRPr="007C34FC">
        <w:rPr>
          <w:rFonts w:ascii="Cambria" w:hAnsi="Cambria" w:cs="Tahoma"/>
          <w:color w:val="000000"/>
          <w:spacing w:val="-2"/>
          <w:sz w:val="20"/>
          <w:szCs w:val="20"/>
        </w:rPr>
        <w:t>szerokość obszaru roboczego min. 940 mm</w:t>
      </w:r>
    </w:p>
    <w:p w:rsidR="007C34FC" w:rsidRPr="007C34FC" w:rsidRDefault="007C34FC" w:rsidP="007C34F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418" w:hanging="284"/>
        <w:rPr>
          <w:rFonts w:cstheme="minorHAnsi"/>
          <w:sz w:val="20"/>
          <w:szCs w:val="20"/>
        </w:rPr>
      </w:pPr>
      <w:r w:rsidRPr="007C34FC">
        <w:rPr>
          <w:rFonts w:ascii="Cambria" w:hAnsi="Cambria" w:cs="Tahoma"/>
          <w:color w:val="000000"/>
          <w:sz w:val="20"/>
          <w:szCs w:val="20"/>
        </w:rPr>
        <w:t>głębokość transportowa maks. 795 mm</w:t>
      </w:r>
    </w:p>
    <w:p w:rsidR="007C34FC" w:rsidRPr="007C34FC" w:rsidRDefault="007C34FC" w:rsidP="007C34F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418" w:hanging="284"/>
        <w:rPr>
          <w:rFonts w:cstheme="minorHAnsi"/>
          <w:sz w:val="20"/>
          <w:szCs w:val="20"/>
        </w:rPr>
      </w:pPr>
      <w:r w:rsidRPr="007C34FC">
        <w:rPr>
          <w:rFonts w:ascii="Cambria" w:hAnsi="Cambria" w:cs="Tahoma"/>
          <w:color w:val="000000"/>
          <w:sz w:val="20"/>
          <w:szCs w:val="20"/>
        </w:rPr>
        <w:t>maksymalna szerokość zewn. komory 1060 mm</w:t>
      </w:r>
    </w:p>
    <w:p w:rsidR="007C34FC" w:rsidRPr="007C34FC" w:rsidRDefault="007C34FC" w:rsidP="007C34F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418" w:hanging="284"/>
        <w:rPr>
          <w:rFonts w:cstheme="minorHAnsi"/>
          <w:sz w:val="20"/>
          <w:szCs w:val="20"/>
        </w:rPr>
      </w:pPr>
      <w:r w:rsidRPr="007C34FC">
        <w:rPr>
          <w:rFonts w:ascii="Cambria" w:hAnsi="Cambria" w:cs="Tahoma"/>
          <w:color w:val="000000"/>
          <w:spacing w:val="-2"/>
          <w:sz w:val="20"/>
          <w:szCs w:val="20"/>
        </w:rPr>
        <w:t>konstrukcja komory umożliwiająca obustronne mycie szyby frontowej zamykającej obszar pracy</w:t>
      </w:r>
    </w:p>
    <w:p w:rsidR="007C34FC" w:rsidRPr="007C34FC" w:rsidRDefault="007C34FC" w:rsidP="007C34F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418" w:hanging="284"/>
        <w:rPr>
          <w:rFonts w:cstheme="minorHAnsi"/>
          <w:sz w:val="20"/>
          <w:szCs w:val="20"/>
        </w:rPr>
      </w:pPr>
      <w:r w:rsidRPr="007C34FC">
        <w:rPr>
          <w:rFonts w:ascii="Cambria" w:hAnsi="Cambria" w:cs="Tahoma"/>
          <w:sz w:val="20"/>
          <w:szCs w:val="20"/>
        </w:rPr>
        <w:t>V kształtny wlot powietrza na kurtynie</w:t>
      </w:r>
    </w:p>
    <w:p w:rsidR="007C34FC" w:rsidRPr="007C34FC" w:rsidRDefault="007C34FC" w:rsidP="007C34F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418" w:hanging="284"/>
        <w:rPr>
          <w:rFonts w:cstheme="minorHAnsi"/>
          <w:sz w:val="20"/>
          <w:szCs w:val="20"/>
        </w:rPr>
      </w:pPr>
      <w:r w:rsidRPr="007C34FC">
        <w:rPr>
          <w:rFonts w:ascii="Cambria" w:hAnsi="Cambria" w:cs="Tahoma"/>
          <w:color w:val="000000"/>
          <w:spacing w:val="-2"/>
          <w:sz w:val="20"/>
          <w:szCs w:val="20"/>
        </w:rPr>
        <w:t>boki komory przeszklone</w:t>
      </w:r>
    </w:p>
    <w:p w:rsidR="007C34FC" w:rsidRPr="007C34FC" w:rsidRDefault="007C34FC" w:rsidP="007C34F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418" w:hanging="284"/>
        <w:rPr>
          <w:rFonts w:cstheme="minorHAnsi"/>
          <w:sz w:val="20"/>
          <w:szCs w:val="20"/>
        </w:rPr>
      </w:pPr>
      <w:r w:rsidRPr="007C34FC">
        <w:rPr>
          <w:rFonts w:ascii="Cambria" w:hAnsi="Cambria" w:cs="Tahoma"/>
          <w:color w:val="000000"/>
          <w:spacing w:val="-2"/>
          <w:sz w:val="20"/>
          <w:szCs w:val="20"/>
        </w:rPr>
        <w:t>podłokietnik na przedramię mocowany na całej długości obszaru roboczego wykonany w całości ze stali nierdzewnej</w:t>
      </w:r>
    </w:p>
    <w:p w:rsidR="007C34FC" w:rsidRPr="007C34FC" w:rsidRDefault="007C34FC" w:rsidP="007C34F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418" w:hanging="284"/>
        <w:rPr>
          <w:rFonts w:cstheme="minorHAnsi"/>
          <w:sz w:val="20"/>
          <w:szCs w:val="20"/>
        </w:rPr>
      </w:pPr>
      <w:r w:rsidRPr="007C34FC">
        <w:rPr>
          <w:rFonts w:ascii="Cambria" w:hAnsi="Cambria" w:cs="Tahoma"/>
          <w:color w:val="000000"/>
          <w:spacing w:val="-2"/>
          <w:sz w:val="20"/>
          <w:szCs w:val="20"/>
        </w:rPr>
        <w:t>szyba frontowa poruszana elektrycznie i umieszczona pod kątem w stosunku do blatu roboczego</w:t>
      </w:r>
    </w:p>
    <w:p w:rsidR="007C34FC" w:rsidRPr="007C34FC" w:rsidRDefault="007C34FC" w:rsidP="007C34F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418" w:hanging="284"/>
        <w:rPr>
          <w:rFonts w:cstheme="minorHAnsi"/>
          <w:sz w:val="20"/>
          <w:szCs w:val="20"/>
        </w:rPr>
      </w:pPr>
      <w:r w:rsidRPr="007C34FC">
        <w:rPr>
          <w:rFonts w:ascii="Cambria" w:hAnsi="Cambria" w:cs="Tahoma"/>
          <w:color w:val="000000"/>
          <w:spacing w:val="-2"/>
          <w:sz w:val="20"/>
          <w:szCs w:val="20"/>
        </w:rPr>
        <w:t>wbudowana uszczelka do precyzyjnego domykania szyby frontowej</w:t>
      </w:r>
    </w:p>
    <w:p w:rsidR="007C34FC" w:rsidRPr="007C34FC" w:rsidRDefault="007C34FC" w:rsidP="007C34F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418" w:hanging="284"/>
        <w:rPr>
          <w:rFonts w:cstheme="minorHAnsi"/>
          <w:sz w:val="20"/>
          <w:szCs w:val="20"/>
        </w:rPr>
      </w:pPr>
      <w:r w:rsidRPr="007C34FC">
        <w:rPr>
          <w:rFonts w:ascii="Cambria" w:hAnsi="Cambria" w:cs="Tahoma"/>
          <w:sz w:val="20"/>
          <w:szCs w:val="20"/>
        </w:rPr>
        <w:t>komora wyposażona w dwa silniki  typu EC (elektronicznie komutowane)</w:t>
      </w:r>
    </w:p>
    <w:p w:rsidR="007C34FC" w:rsidRPr="007C34FC" w:rsidRDefault="007C34FC" w:rsidP="007C34F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418" w:hanging="284"/>
        <w:rPr>
          <w:rFonts w:cstheme="minorHAnsi"/>
          <w:sz w:val="20"/>
          <w:szCs w:val="20"/>
        </w:rPr>
      </w:pPr>
      <w:r w:rsidRPr="007C34FC">
        <w:rPr>
          <w:rFonts w:ascii="Cambria" w:hAnsi="Cambria" w:cs="Tahoma"/>
          <w:color w:val="000000"/>
          <w:spacing w:val="-2"/>
          <w:sz w:val="20"/>
          <w:szCs w:val="20"/>
        </w:rPr>
        <w:t>lampa UV zamontowana na stałe</w:t>
      </w:r>
    </w:p>
    <w:p w:rsidR="007C34FC" w:rsidRPr="007C34FC" w:rsidRDefault="007C34FC" w:rsidP="007C34F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418" w:hanging="284"/>
        <w:rPr>
          <w:rFonts w:cstheme="minorHAnsi"/>
          <w:sz w:val="20"/>
          <w:szCs w:val="20"/>
        </w:rPr>
      </w:pPr>
      <w:r w:rsidRPr="007C34FC">
        <w:rPr>
          <w:rFonts w:ascii="Cambria" w:hAnsi="Cambria" w:cs="Tahoma"/>
          <w:color w:val="000000"/>
          <w:spacing w:val="-2"/>
          <w:sz w:val="20"/>
          <w:szCs w:val="20"/>
        </w:rPr>
        <w:t xml:space="preserve">źródło światła umieszczone poza obszarem roboczym, min. 800 </w:t>
      </w:r>
      <w:proofErr w:type="spellStart"/>
      <w:r w:rsidRPr="007C34FC">
        <w:rPr>
          <w:rFonts w:ascii="Cambria" w:hAnsi="Cambria" w:cs="Tahoma"/>
          <w:color w:val="000000"/>
          <w:spacing w:val="-2"/>
          <w:sz w:val="20"/>
          <w:szCs w:val="20"/>
        </w:rPr>
        <w:t>lux</w:t>
      </w:r>
      <w:proofErr w:type="spellEnd"/>
    </w:p>
    <w:p w:rsidR="007C34FC" w:rsidRPr="007C34FC" w:rsidRDefault="007C34FC" w:rsidP="007C34F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43402A" w:rsidRDefault="0043402A" w:rsidP="0043402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3402A">
        <w:rPr>
          <w:rFonts w:cstheme="minorHAnsi"/>
          <w:sz w:val="20"/>
          <w:szCs w:val="20"/>
        </w:rPr>
        <w:t>Wyposażenie:</w:t>
      </w:r>
    </w:p>
    <w:p w:rsidR="0043402A" w:rsidRPr="00BC58F7" w:rsidRDefault="00BC58F7" w:rsidP="00BC58F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C58F7">
        <w:rPr>
          <w:sz w:val="20"/>
          <w:szCs w:val="20"/>
        </w:rPr>
        <w:t>blat roboczy dzielony asymetrycznie, wyjmowany, pozbawiony ostrych krawędzi, wykonany ze stali nierdzewnej kwasoodpornej AISI 316L</w:t>
      </w:r>
    </w:p>
    <w:p w:rsidR="00BC58F7" w:rsidRPr="00BC58F7" w:rsidRDefault="00BC58F7" w:rsidP="00BC58F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C58F7">
        <w:rPr>
          <w:sz w:val="20"/>
          <w:szCs w:val="20"/>
        </w:rPr>
        <w:t>zawór gazu palnego zamontowany na tylnej ścianie obszaru roboczego  z prawej strony</w:t>
      </w:r>
    </w:p>
    <w:p w:rsidR="00BC58F7" w:rsidRPr="00BC58F7" w:rsidRDefault="00BC58F7" w:rsidP="00BC58F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C58F7">
        <w:rPr>
          <w:sz w:val="20"/>
          <w:szCs w:val="20"/>
        </w:rPr>
        <w:t>stelaż pod komorę z profili zamkniętych z możliwością regulacji wysokości  pomiędzy 720 – 750 mm</w:t>
      </w:r>
    </w:p>
    <w:p w:rsidR="00BC58F7" w:rsidRPr="00BC58F7" w:rsidRDefault="00BC58F7" w:rsidP="00BC58F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C58F7">
        <w:rPr>
          <w:sz w:val="20"/>
          <w:szCs w:val="20"/>
        </w:rPr>
        <w:lastRenderedPageBreak/>
        <w:t>złącze diagnostyczne umieszczone w łatwo dostępnym miejscu, umożliwiające podłączenie opcjonalnego modułu do zdalnej weryfikacji parametrów pracy komory przez autoryzowany serwis lub producenta poprzez sieć GSM</w:t>
      </w:r>
    </w:p>
    <w:p w:rsidR="00BC58F7" w:rsidRPr="00BC58F7" w:rsidRDefault="00BC58F7" w:rsidP="00BC58F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C58F7">
        <w:rPr>
          <w:sz w:val="20"/>
          <w:szCs w:val="20"/>
        </w:rPr>
        <w:t>trzy gniazda elektryczne w obszarze pracy</w:t>
      </w:r>
    </w:p>
    <w:p w:rsidR="00BC58F7" w:rsidRPr="009011A7" w:rsidRDefault="00BC58F7" w:rsidP="00BC58F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C58F7">
        <w:rPr>
          <w:sz w:val="20"/>
          <w:szCs w:val="20"/>
        </w:rPr>
        <w:t>port pozwalający na przepro</w:t>
      </w:r>
      <w:r w:rsidR="009011A7">
        <w:rPr>
          <w:sz w:val="20"/>
          <w:szCs w:val="20"/>
        </w:rPr>
        <w:t>wadzenie testu DOP filtrów HEPA</w:t>
      </w:r>
    </w:p>
    <w:p w:rsidR="009011A7" w:rsidRPr="003D4D88" w:rsidRDefault="009011A7" w:rsidP="00BC58F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3D4D88">
        <w:rPr>
          <w:rFonts w:asciiTheme="minorHAnsi" w:hAnsiTheme="minorHAnsi" w:cs="Tahoma"/>
          <w:sz w:val="20"/>
          <w:szCs w:val="20"/>
          <w:shd w:val="clear" w:color="auto" w:fill="FFFFFF"/>
        </w:rPr>
        <w:t>podłączenia typu gaz oraz energia elektryczna umieszczone na dachu komory</w:t>
      </w:r>
    </w:p>
    <w:p w:rsidR="009011A7" w:rsidRPr="009011A7" w:rsidRDefault="009011A7" w:rsidP="009011A7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cstheme="minorHAnsi"/>
          <w:sz w:val="20"/>
          <w:szCs w:val="20"/>
        </w:rPr>
      </w:pPr>
    </w:p>
    <w:p w:rsidR="00BC58F7" w:rsidRDefault="00BC58F7" w:rsidP="00BC58F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C58F7">
        <w:rPr>
          <w:rFonts w:cstheme="minorHAnsi"/>
          <w:sz w:val="20"/>
          <w:szCs w:val="20"/>
        </w:rPr>
        <w:t>Sterowanie, oprogramowanie, kontrola parametrów</w:t>
      </w:r>
      <w:r>
        <w:rPr>
          <w:rFonts w:cstheme="minorHAnsi"/>
          <w:sz w:val="20"/>
          <w:szCs w:val="20"/>
        </w:rPr>
        <w:t>:</w:t>
      </w:r>
    </w:p>
    <w:p w:rsidR="00BC58F7" w:rsidRPr="002C52C0" w:rsidRDefault="00BC58F7" w:rsidP="00BC58F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C52C0">
        <w:rPr>
          <w:sz w:val="20"/>
          <w:szCs w:val="20"/>
        </w:rPr>
        <w:t>sterowanie mikroprocesorowe z panelem kontrolnym z klawiaturą membranową;</w:t>
      </w:r>
    </w:p>
    <w:p w:rsidR="00BC58F7" w:rsidRPr="002C52C0" w:rsidRDefault="00BC58F7" w:rsidP="002C52C0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1434" w:right="499" w:hanging="357"/>
        <w:jc w:val="both"/>
        <w:rPr>
          <w:sz w:val="20"/>
          <w:szCs w:val="20"/>
        </w:rPr>
      </w:pPr>
      <w:r w:rsidRPr="002C52C0">
        <w:rPr>
          <w:sz w:val="20"/>
          <w:szCs w:val="20"/>
        </w:rPr>
        <w:t>komunikaty informacyjne:</w:t>
      </w:r>
    </w:p>
    <w:p w:rsidR="00BC58F7" w:rsidRPr="002C52C0" w:rsidRDefault="00BC58F7" w:rsidP="002C52C0">
      <w:pPr>
        <w:pStyle w:val="Akapitzlist"/>
        <w:shd w:val="clear" w:color="auto" w:fill="FFFFFF"/>
        <w:spacing w:after="0" w:line="240" w:lineRule="auto"/>
        <w:ind w:left="1440" w:right="499"/>
        <w:jc w:val="both"/>
        <w:rPr>
          <w:sz w:val="20"/>
          <w:szCs w:val="20"/>
        </w:rPr>
      </w:pPr>
      <w:r w:rsidRPr="002C52C0">
        <w:rPr>
          <w:sz w:val="20"/>
          <w:szCs w:val="20"/>
        </w:rPr>
        <w:t>-</w:t>
      </w:r>
      <w:r w:rsidR="002C52C0" w:rsidRPr="002C52C0">
        <w:rPr>
          <w:sz w:val="20"/>
          <w:szCs w:val="20"/>
        </w:rPr>
        <w:t xml:space="preserve"> </w:t>
      </w:r>
      <w:r w:rsidRPr="002C52C0">
        <w:rPr>
          <w:sz w:val="20"/>
          <w:szCs w:val="20"/>
        </w:rPr>
        <w:t>prędkość przepływu powietrza w obszarze pracy skierowanym pionowo w dół</w:t>
      </w:r>
    </w:p>
    <w:p w:rsidR="00BC58F7" w:rsidRDefault="00BC58F7" w:rsidP="002C52C0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sz w:val="20"/>
          <w:szCs w:val="20"/>
        </w:rPr>
      </w:pPr>
      <w:r w:rsidRPr="002C52C0">
        <w:rPr>
          <w:sz w:val="20"/>
          <w:szCs w:val="20"/>
        </w:rPr>
        <w:t>-</w:t>
      </w:r>
      <w:r w:rsidR="002C52C0" w:rsidRPr="002C52C0">
        <w:rPr>
          <w:sz w:val="20"/>
          <w:szCs w:val="20"/>
        </w:rPr>
        <w:t xml:space="preserve"> </w:t>
      </w:r>
      <w:r w:rsidRPr="002C52C0">
        <w:rPr>
          <w:sz w:val="20"/>
          <w:szCs w:val="20"/>
        </w:rPr>
        <w:t>prędkość przepływu w barierze powietrznej</w:t>
      </w:r>
    </w:p>
    <w:p w:rsidR="002C52C0" w:rsidRDefault="002C52C0" w:rsidP="002C52C0">
      <w:pPr>
        <w:pStyle w:val="Akapitzlist"/>
        <w:numPr>
          <w:ilvl w:val="0"/>
          <w:numId w:val="20"/>
        </w:numPr>
        <w:shd w:val="clear" w:color="auto" w:fill="FFFFFF"/>
        <w:spacing w:before="240" w:after="240" w:line="240" w:lineRule="auto"/>
        <w:ind w:left="1418" w:hanging="284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Pr="002C52C0">
        <w:rPr>
          <w:sz w:val="20"/>
          <w:szCs w:val="20"/>
        </w:rPr>
        <w:t>anel kontrolny z graficznym wyświetlaczem LCD z dedykowanymi klawiszami funkcyjnymi dotyczącymi:</w:t>
      </w:r>
    </w:p>
    <w:p w:rsidR="002C52C0" w:rsidRPr="002C52C0" w:rsidRDefault="002C52C0" w:rsidP="002C52C0">
      <w:pPr>
        <w:pStyle w:val="Akapitzlist"/>
        <w:numPr>
          <w:ilvl w:val="0"/>
          <w:numId w:val="21"/>
        </w:numPr>
        <w:shd w:val="clear" w:color="auto" w:fill="FFFFFF"/>
        <w:spacing w:before="240" w:after="240" w:line="240" w:lineRule="auto"/>
        <w:ind w:left="2268" w:hanging="425"/>
        <w:jc w:val="both"/>
        <w:rPr>
          <w:sz w:val="20"/>
          <w:szCs w:val="20"/>
        </w:rPr>
      </w:pPr>
      <w:r w:rsidRPr="002C52C0">
        <w:rPr>
          <w:sz w:val="20"/>
          <w:szCs w:val="20"/>
        </w:rPr>
        <w:t>ruchu szyby frontowej</w:t>
      </w:r>
    </w:p>
    <w:p w:rsidR="002C52C0" w:rsidRPr="002C52C0" w:rsidRDefault="002C52C0" w:rsidP="002C52C0">
      <w:pPr>
        <w:pStyle w:val="Akapitzlist"/>
        <w:numPr>
          <w:ilvl w:val="0"/>
          <w:numId w:val="21"/>
        </w:numPr>
        <w:shd w:val="clear" w:color="auto" w:fill="FFFFFF"/>
        <w:spacing w:before="240" w:after="240" w:line="240" w:lineRule="auto"/>
        <w:ind w:left="2268" w:hanging="425"/>
        <w:jc w:val="both"/>
        <w:rPr>
          <w:sz w:val="20"/>
          <w:szCs w:val="20"/>
        </w:rPr>
      </w:pPr>
      <w:r w:rsidRPr="002C52C0">
        <w:rPr>
          <w:sz w:val="20"/>
          <w:szCs w:val="20"/>
        </w:rPr>
        <w:t>oświetlenia</w:t>
      </w:r>
    </w:p>
    <w:p w:rsidR="002C52C0" w:rsidRPr="002C52C0" w:rsidRDefault="002C52C0" w:rsidP="002C52C0">
      <w:pPr>
        <w:pStyle w:val="Akapitzlist"/>
        <w:numPr>
          <w:ilvl w:val="0"/>
          <w:numId w:val="21"/>
        </w:numPr>
        <w:shd w:val="clear" w:color="auto" w:fill="FFFFFF"/>
        <w:spacing w:before="240" w:after="240" w:line="240" w:lineRule="auto"/>
        <w:ind w:left="2268" w:hanging="425"/>
        <w:jc w:val="both"/>
        <w:rPr>
          <w:sz w:val="20"/>
          <w:szCs w:val="20"/>
        </w:rPr>
      </w:pPr>
      <w:r w:rsidRPr="002C52C0">
        <w:rPr>
          <w:sz w:val="20"/>
          <w:szCs w:val="20"/>
        </w:rPr>
        <w:t>lampy UV</w:t>
      </w:r>
    </w:p>
    <w:p w:rsidR="002C52C0" w:rsidRPr="002C52C0" w:rsidRDefault="002C52C0" w:rsidP="002C52C0">
      <w:pPr>
        <w:pStyle w:val="Akapitzlist"/>
        <w:numPr>
          <w:ilvl w:val="0"/>
          <w:numId w:val="21"/>
        </w:numPr>
        <w:shd w:val="clear" w:color="auto" w:fill="FFFFFF"/>
        <w:spacing w:before="240" w:after="240" w:line="240" w:lineRule="auto"/>
        <w:ind w:left="2268" w:hanging="425"/>
        <w:jc w:val="both"/>
        <w:rPr>
          <w:sz w:val="20"/>
          <w:szCs w:val="20"/>
        </w:rPr>
      </w:pPr>
      <w:r w:rsidRPr="002C52C0">
        <w:rPr>
          <w:sz w:val="20"/>
          <w:szCs w:val="20"/>
        </w:rPr>
        <w:t>pracy wentylatorów</w:t>
      </w:r>
    </w:p>
    <w:p w:rsidR="002C52C0" w:rsidRDefault="002C52C0" w:rsidP="002C52C0">
      <w:pPr>
        <w:pStyle w:val="Akapitzlist"/>
        <w:numPr>
          <w:ilvl w:val="0"/>
          <w:numId w:val="21"/>
        </w:numPr>
        <w:shd w:val="clear" w:color="auto" w:fill="FFFFFF"/>
        <w:spacing w:before="240" w:after="240" w:line="240" w:lineRule="auto"/>
        <w:ind w:left="2268" w:hanging="425"/>
        <w:jc w:val="both"/>
        <w:rPr>
          <w:sz w:val="20"/>
          <w:szCs w:val="20"/>
        </w:rPr>
      </w:pPr>
      <w:r w:rsidRPr="002C52C0">
        <w:rPr>
          <w:sz w:val="20"/>
          <w:szCs w:val="20"/>
        </w:rPr>
        <w:t>aktywacja załączenia funkcji sygnalizowana wizualnie poprzez podświetlenie przypisanego klawisza funkcyjnego</w:t>
      </w:r>
    </w:p>
    <w:p w:rsidR="005C674B" w:rsidRPr="005C674B" w:rsidRDefault="005C674B" w:rsidP="005C674B">
      <w:pPr>
        <w:pStyle w:val="Akapitzlist"/>
        <w:numPr>
          <w:ilvl w:val="0"/>
          <w:numId w:val="22"/>
        </w:numPr>
        <w:shd w:val="clear" w:color="auto" w:fill="FFFFFF"/>
        <w:spacing w:before="240" w:after="240" w:line="240" w:lineRule="auto"/>
        <w:ind w:left="1418"/>
        <w:jc w:val="both"/>
        <w:rPr>
          <w:sz w:val="20"/>
          <w:szCs w:val="20"/>
        </w:rPr>
      </w:pPr>
      <w:r w:rsidRPr="005C674B">
        <w:rPr>
          <w:sz w:val="20"/>
          <w:szCs w:val="20"/>
        </w:rPr>
        <w:t>alarmy wizualne nieprawidłowej pracy komory wyświetlane na ekranie sterownika</w:t>
      </w:r>
    </w:p>
    <w:p w:rsidR="005C674B" w:rsidRPr="005C674B" w:rsidRDefault="005C674B" w:rsidP="005C674B">
      <w:pPr>
        <w:pStyle w:val="Akapitzlist"/>
        <w:numPr>
          <w:ilvl w:val="0"/>
          <w:numId w:val="22"/>
        </w:numPr>
        <w:shd w:val="clear" w:color="auto" w:fill="FFFFFF"/>
        <w:spacing w:before="240" w:after="240" w:line="240" w:lineRule="auto"/>
        <w:ind w:left="1418"/>
        <w:jc w:val="both"/>
        <w:rPr>
          <w:sz w:val="20"/>
          <w:szCs w:val="20"/>
        </w:rPr>
      </w:pPr>
      <w:r w:rsidRPr="005C674B">
        <w:rPr>
          <w:sz w:val="20"/>
          <w:szCs w:val="20"/>
        </w:rPr>
        <w:t>wbudowane liczniki czasu pracy filtrów, lampy UV z funkcją przypominającą o konieczności ich wymiany</w:t>
      </w:r>
    </w:p>
    <w:p w:rsidR="005C674B" w:rsidRPr="005C674B" w:rsidRDefault="005C674B" w:rsidP="005C674B">
      <w:pPr>
        <w:pStyle w:val="Akapitzlist"/>
        <w:numPr>
          <w:ilvl w:val="0"/>
          <w:numId w:val="22"/>
        </w:numPr>
        <w:shd w:val="clear" w:color="auto" w:fill="FFFFFF"/>
        <w:spacing w:before="240" w:after="240" w:line="240" w:lineRule="auto"/>
        <w:ind w:left="1418"/>
        <w:jc w:val="both"/>
        <w:rPr>
          <w:sz w:val="20"/>
          <w:szCs w:val="20"/>
        </w:rPr>
      </w:pPr>
      <w:r w:rsidRPr="005C674B">
        <w:rPr>
          <w:sz w:val="20"/>
          <w:szCs w:val="20"/>
        </w:rPr>
        <w:t>komunikaty procentowego zużycia lampy UV</w:t>
      </w:r>
    </w:p>
    <w:p w:rsidR="005C674B" w:rsidRPr="005C674B" w:rsidRDefault="005C674B" w:rsidP="005C674B">
      <w:pPr>
        <w:pStyle w:val="Akapitzlist"/>
        <w:numPr>
          <w:ilvl w:val="0"/>
          <w:numId w:val="22"/>
        </w:numPr>
        <w:shd w:val="clear" w:color="auto" w:fill="FFFFFF"/>
        <w:spacing w:before="240" w:after="240" w:line="240" w:lineRule="auto"/>
        <w:ind w:left="1418"/>
        <w:jc w:val="both"/>
        <w:rPr>
          <w:sz w:val="20"/>
          <w:szCs w:val="20"/>
        </w:rPr>
      </w:pPr>
      <w:r w:rsidRPr="005C674B">
        <w:rPr>
          <w:sz w:val="20"/>
          <w:szCs w:val="20"/>
        </w:rPr>
        <w:t>graficzny wskaźnik stanu zużycia filtrów HEPA</w:t>
      </w:r>
    </w:p>
    <w:p w:rsidR="005C674B" w:rsidRPr="005C674B" w:rsidRDefault="005C674B" w:rsidP="005C674B">
      <w:pPr>
        <w:pStyle w:val="Akapitzlist"/>
        <w:numPr>
          <w:ilvl w:val="0"/>
          <w:numId w:val="22"/>
        </w:numPr>
        <w:shd w:val="clear" w:color="auto" w:fill="FFFFFF"/>
        <w:spacing w:before="240" w:after="240" w:line="240" w:lineRule="auto"/>
        <w:ind w:left="1418"/>
        <w:jc w:val="both"/>
        <w:rPr>
          <w:sz w:val="20"/>
          <w:szCs w:val="20"/>
        </w:rPr>
      </w:pPr>
      <w:r w:rsidRPr="005C674B">
        <w:rPr>
          <w:sz w:val="20"/>
          <w:szCs w:val="20"/>
        </w:rPr>
        <w:t>Komunikaty procentowego zużycia filtrów HEPA</w:t>
      </w:r>
    </w:p>
    <w:p w:rsidR="005C674B" w:rsidRPr="005C674B" w:rsidRDefault="005C674B" w:rsidP="005C674B">
      <w:pPr>
        <w:pStyle w:val="Akapitzlist"/>
        <w:numPr>
          <w:ilvl w:val="0"/>
          <w:numId w:val="22"/>
        </w:numPr>
        <w:shd w:val="clear" w:color="auto" w:fill="FFFFFF"/>
        <w:spacing w:before="240" w:after="240" w:line="240" w:lineRule="auto"/>
        <w:ind w:left="1418"/>
        <w:jc w:val="both"/>
        <w:rPr>
          <w:sz w:val="20"/>
          <w:szCs w:val="20"/>
        </w:rPr>
      </w:pPr>
      <w:r w:rsidRPr="005C674B">
        <w:rPr>
          <w:sz w:val="20"/>
          <w:szCs w:val="20"/>
        </w:rPr>
        <w:t>minimum 4 programy pracy komory w tym 3 programy użytkownika o indywidualnie definiowanych parametrach pracy oraz jeden program czyszczący o parametrach predefiniowanych fabrycznie, umożliwiający bezpieczną konserwację/ czyszczenie wnętrza komory</w:t>
      </w:r>
    </w:p>
    <w:p w:rsidR="005C674B" w:rsidRPr="005C674B" w:rsidRDefault="005C674B" w:rsidP="005C674B">
      <w:pPr>
        <w:pStyle w:val="Akapitzlist"/>
        <w:numPr>
          <w:ilvl w:val="0"/>
          <w:numId w:val="22"/>
        </w:numPr>
        <w:shd w:val="clear" w:color="auto" w:fill="FFFFFF"/>
        <w:spacing w:before="240" w:after="240" w:line="240" w:lineRule="auto"/>
        <w:ind w:left="1418"/>
        <w:jc w:val="both"/>
        <w:rPr>
          <w:sz w:val="20"/>
          <w:szCs w:val="20"/>
        </w:rPr>
      </w:pPr>
      <w:r w:rsidRPr="005C674B">
        <w:rPr>
          <w:sz w:val="20"/>
          <w:szCs w:val="20"/>
        </w:rPr>
        <w:t>zabezpieczenie uniemożliwiające aktywację lampy UV przy podniesionej szybie frontowej</w:t>
      </w:r>
    </w:p>
    <w:p w:rsidR="005C674B" w:rsidRPr="005C674B" w:rsidRDefault="005C674B" w:rsidP="005C674B">
      <w:pPr>
        <w:pStyle w:val="Akapitzlist"/>
        <w:numPr>
          <w:ilvl w:val="0"/>
          <w:numId w:val="22"/>
        </w:numPr>
        <w:shd w:val="clear" w:color="auto" w:fill="FFFFFF"/>
        <w:spacing w:before="240" w:after="240" w:line="240" w:lineRule="auto"/>
        <w:ind w:left="1418"/>
        <w:jc w:val="both"/>
        <w:rPr>
          <w:sz w:val="20"/>
          <w:szCs w:val="20"/>
        </w:rPr>
      </w:pPr>
      <w:r w:rsidRPr="005C674B">
        <w:rPr>
          <w:sz w:val="20"/>
          <w:szCs w:val="20"/>
        </w:rPr>
        <w:t>szybka aktywacja sterylizacji UV poprzez kilkusekundowe przytrzymania klawisza funkcyjnego z poziomu trybu uśpienia (stand-by)</w:t>
      </w:r>
    </w:p>
    <w:p w:rsidR="005C674B" w:rsidRPr="005C674B" w:rsidRDefault="005C674B" w:rsidP="005C674B">
      <w:pPr>
        <w:pStyle w:val="Akapitzlist"/>
        <w:numPr>
          <w:ilvl w:val="0"/>
          <w:numId w:val="22"/>
        </w:numPr>
        <w:shd w:val="clear" w:color="auto" w:fill="FFFFFF"/>
        <w:spacing w:before="240" w:after="240" w:line="240" w:lineRule="auto"/>
        <w:ind w:left="1418"/>
        <w:jc w:val="both"/>
        <w:rPr>
          <w:sz w:val="20"/>
          <w:szCs w:val="20"/>
        </w:rPr>
      </w:pPr>
      <w:r w:rsidRPr="005C674B">
        <w:rPr>
          <w:sz w:val="20"/>
          <w:szCs w:val="20"/>
        </w:rPr>
        <w:t>tryby pracy specjalne</w:t>
      </w:r>
    </w:p>
    <w:p w:rsidR="005C674B" w:rsidRPr="005C674B" w:rsidRDefault="005C674B" w:rsidP="005C674B">
      <w:pPr>
        <w:pStyle w:val="Akapitzlist"/>
        <w:numPr>
          <w:ilvl w:val="0"/>
          <w:numId w:val="23"/>
        </w:numPr>
        <w:shd w:val="clear" w:color="auto" w:fill="FFFFFF"/>
        <w:spacing w:before="240" w:after="240" w:line="240" w:lineRule="auto"/>
        <w:ind w:left="2268" w:hanging="425"/>
        <w:jc w:val="both"/>
        <w:rPr>
          <w:sz w:val="20"/>
          <w:szCs w:val="20"/>
        </w:rPr>
      </w:pPr>
      <w:r w:rsidRPr="005C674B">
        <w:rPr>
          <w:sz w:val="20"/>
          <w:szCs w:val="20"/>
        </w:rPr>
        <w:t xml:space="preserve">tryb pracy utrzymujący komorę laminarną w ciągłej gotowości do pracy przy jednoczesnym ograniczeniu zużycia energii do  około </w:t>
      </w:r>
      <w:r w:rsidR="009011A7">
        <w:rPr>
          <w:sz w:val="20"/>
          <w:szCs w:val="20"/>
        </w:rPr>
        <w:t>22</w:t>
      </w:r>
      <w:r w:rsidRPr="005C674B">
        <w:rPr>
          <w:sz w:val="20"/>
          <w:szCs w:val="20"/>
        </w:rPr>
        <w:t xml:space="preserve"> W</w:t>
      </w:r>
    </w:p>
    <w:p w:rsidR="005C674B" w:rsidRDefault="005C674B" w:rsidP="005C674B">
      <w:pPr>
        <w:pStyle w:val="Akapitzlist"/>
        <w:numPr>
          <w:ilvl w:val="0"/>
          <w:numId w:val="23"/>
        </w:numPr>
        <w:shd w:val="clear" w:color="auto" w:fill="FFFFFF"/>
        <w:spacing w:before="240" w:after="240" w:line="240" w:lineRule="auto"/>
        <w:ind w:left="2268" w:hanging="425"/>
        <w:jc w:val="both"/>
        <w:rPr>
          <w:sz w:val="20"/>
          <w:szCs w:val="20"/>
        </w:rPr>
      </w:pPr>
      <w:r w:rsidRPr="005C674B">
        <w:rPr>
          <w:sz w:val="20"/>
          <w:szCs w:val="20"/>
        </w:rPr>
        <w:t>tryb uśpienia (stand-by)</w:t>
      </w:r>
    </w:p>
    <w:p w:rsidR="00374945" w:rsidRDefault="00374945" w:rsidP="0037494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Certyfikacja, gwarancje:</w:t>
      </w:r>
    </w:p>
    <w:p w:rsidR="00374945" w:rsidRPr="00374945" w:rsidRDefault="00374945" w:rsidP="00374945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</w:t>
      </w:r>
      <w:r w:rsidRPr="00374945">
        <w:rPr>
          <w:sz w:val="20"/>
          <w:szCs w:val="20"/>
        </w:rPr>
        <w:t>ertyfikat CE</w:t>
      </w:r>
    </w:p>
    <w:p w:rsidR="00374945" w:rsidRPr="00374945" w:rsidRDefault="00374945" w:rsidP="00374945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374945">
        <w:rPr>
          <w:sz w:val="20"/>
          <w:szCs w:val="20"/>
        </w:rPr>
        <w:t>certyfikat potwierdzający zgodność komory z normą EN 12469  wydany przez niezależną jednostkę certyfikującą  - dołączyć do oferty</w:t>
      </w:r>
    </w:p>
    <w:p w:rsidR="00374945" w:rsidRDefault="00374945" w:rsidP="00374945">
      <w:pPr>
        <w:pStyle w:val="Akapitzlist"/>
        <w:numPr>
          <w:ilvl w:val="0"/>
          <w:numId w:val="15"/>
        </w:numPr>
        <w:spacing w:after="0" w:line="240" w:lineRule="auto"/>
        <w:ind w:left="714" w:hanging="357"/>
        <w:rPr>
          <w:sz w:val="20"/>
          <w:szCs w:val="20"/>
        </w:rPr>
      </w:pPr>
      <w:r w:rsidRPr="00374945">
        <w:rPr>
          <w:sz w:val="20"/>
          <w:szCs w:val="20"/>
        </w:rPr>
        <w:t>Wykonawca zapewni serwis gwarancyjny oraz serwis pogwarancyjny i zakup części zamiennych przez Zamawiającego przez okres co najmniej 5 lat, od daty zakończenia okresu gwarancji.</w:t>
      </w:r>
    </w:p>
    <w:p w:rsidR="00D81F6B" w:rsidRPr="00374945" w:rsidRDefault="00D81F6B" w:rsidP="00374945">
      <w:pPr>
        <w:pStyle w:val="Akapitzlist"/>
        <w:numPr>
          <w:ilvl w:val="0"/>
          <w:numId w:val="15"/>
        </w:numPr>
        <w:spacing w:after="0" w:line="240" w:lineRule="auto"/>
        <w:ind w:left="714" w:hanging="357"/>
        <w:rPr>
          <w:sz w:val="20"/>
          <w:szCs w:val="20"/>
        </w:rPr>
      </w:pPr>
      <w:r>
        <w:rPr>
          <w:sz w:val="20"/>
          <w:szCs w:val="20"/>
        </w:rPr>
        <w:t>Komora laminarna musi być fabrycznie nowa, wyprodukowana w 2020 roku</w:t>
      </w:r>
    </w:p>
    <w:p w:rsidR="00374945" w:rsidRPr="00374945" w:rsidRDefault="00374945" w:rsidP="00374945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cstheme="minorHAnsi"/>
          <w:sz w:val="20"/>
          <w:szCs w:val="20"/>
        </w:rPr>
      </w:pPr>
    </w:p>
    <w:p w:rsidR="005E6E56" w:rsidRPr="005E6E56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5E6E56">
        <w:rPr>
          <w:rFonts w:cstheme="minorHAnsi"/>
          <w:b/>
          <w:sz w:val="20"/>
          <w:szCs w:val="20"/>
        </w:rPr>
        <w:t xml:space="preserve">Gwarancja: </w:t>
      </w:r>
      <w:r w:rsidRPr="005E6E56">
        <w:rPr>
          <w:rFonts w:cstheme="minorHAnsi"/>
          <w:sz w:val="20"/>
          <w:szCs w:val="20"/>
        </w:rPr>
        <w:t>min. 24 miesiące</w:t>
      </w:r>
    </w:p>
    <w:p w:rsidR="005E6E56" w:rsidRPr="00D46521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4276E">
        <w:rPr>
          <w:rFonts w:cstheme="minorHAnsi"/>
          <w:b/>
          <w:sz w:val="20"/>
          <w:szCs w:val="20"/>
        </w:rPr>
        <w:t xml:space="preserve">Termin realizacji zamówienia: </w:t>
      </w:r>
      <w:r w:rsidR="00D46521" w:rsidRPr="00CB47F6">
        <w:rPr>
          <w:rFonts w:cstheme="minorHAnsi"/>
          <w:sz w:val="20"/>
          <w:szCs w:val="20"/>
        </w:rPr>
        <w:t xml:space="preserve">max. do </w:t>
      </w:r>
      <w:r w:rsidR="00D81F6B">
        <w:rPr>
          <w:rFonts w:cstheme="minorHAnsi"/>
          <w:sz w:val="20"/>
          <w:szCs w:val="20"/>
        </w:rPr>
        <w:t>4</w:t>
      </w:r>
      <w:r w:rsidR="00D46521" w:rsidRPr="00CB47F6">
        <w:rPr>
          <w:rFonts w:cstheme="minorHAnsi"/>
          <w:sz w:val="20"/>
          <w:szCs w:val="20"/>
        </w:rPr>
        <w:t xml:space="preserve"> tyg.</w:t>
      </w:r>
    </w:p>
    <w:p w:rsidR="00D46521" w:rsidRDefault="00D46521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Dostawa, wniesienie, instalacja i szkolenie personelu</w:t>
      </w: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D81F6B">
        <w:rPr>
          <w:rFonts w:cstheme="minorHAnsi"/>
          <w:color w:val="000000"/>
          <w:sz w:val="20"/>
          <w:szCs w:val="20"/>
        </w:rPr>
        <w:t>f.dziaczkowski</w:t>
      </w:r>
      <w:r w:rsidR="00D81F6B" w:rsidRPr="0043402A">
        <w:rPr>
          <w:rFonts w:cstheme="minorHAnsi"/>
          <w:sz w:val="20"/>
          <w:szCs w:val="20"/>
        </w:rPr>
        <w:t>@nencki.edu.pl</w:t>
      </w:r>
    </w:p>
    <w:p w:rsidR="00D46521" w:rsidRPr="003769C9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lastRenderedPageBreak/>
        <w:t xml:space="preserve">Prosimy oznaczyć ofertę w tytule wiadomości: </w:t>
      </w:r>
      <w:r w:rsidR="00D81F6B" w:rsidRPr="00D81F6B">
        <w:rPr>
          <w:rFonts w:cstheme="minorHAnsi"/>
          <w:b/>
          <w:color w:val="000000"/>
          <w:sz w:val="20"/>
          <w:szCs w:val="20"/>
        </w:rPr>
        <w:t>Komora laminarna II klasy 90 cm.</w:t>
      </w:r>
    </w:p>
    <w:p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E97AF2" w:rsidRDefault="00D46521" w:rsidP="00D46521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 w:rsidR="00D81F6B">
        <w:rPr>
          <w:rFonts w:cstheme="minorHAnsi"/>
          <w:sz w:val="20"/>
          <w:szCs w:val="20"/>
        </w:rPr>
        <w:t xml:space="preserve"> max. do 4</w:t>
      </w:r>
      <w:r>
        <w:rPr>
          <w:rFonts w:cstheme="minorHAnsi"/>
          <w:sz w:val="20"/>
          <w:szCs w:val="20"/>
        </w:rPr>
        <w:t xml:space="preserve"> tygodni (deklarowany termin dostawy wskazuje Wykonawca w ofercie).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3769C9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1F6B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1F6B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1F6B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1F6B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1F6B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1F6B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1F6B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1F6B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1F6B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1F6B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1F6B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1F6B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1F6B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1F6B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1F6B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1F6B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1F6B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1F6B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1F6B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1F6B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1F6B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3769C9">
        <w:rPr>
          <w:rFonts w:asciiTheme="minorHAnsi" w:hAnsiTheme="minorHAnsi" w:cstheme="minorHAnsi"/>
          <w:color w:val="365F91"/>
          <w:lang w:val="de-DE"/>
        </w:rPr>
        <w:t xml:space="preserve"> </w:t>
      </w:r>
      <w:r w:rsidRPr="00E33F1B">
        <w:rPr>
          <w:rFonts w:asciiTheme="minorHAnsi" w:hAnsiTheme="minorHAnsi" w:cstheme="minorHAnsi"/>
          <w:color w:val="365F91"/>
          <w:lang w:val="de-DE"/>
        </w:rPr>
        <w:t>2</w:t>
      </w:r>
      <w:r w:rsidR="003769C9">
        <w:rPr>
          <w:rFonts w:asciiTheme="minorHAnsi" w:hAnsiTheme="minorHAnsi" w:cstheme="minorHAnsi"/>
          <w:color w:val="365F91"/>
          <w:lang w:val="de-DE"/>
        </w:rPr>
        <w:t>1 80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>e-mail: w.boguta@nencki.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A2D51"/>
    <w:multiLevelType w:val="hybridMultilevel"/>
    <w:tmpl w:val="8488E2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B5858"/>
    <w:multiLevelType w:val="hybridMultilevel"/>
    <w:tmpl w:val="EE9C88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23793B"/>
    <w:multiLevelType w:val="hybridMultilevel"/>
    <w:tmpl w:val="2F3C586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D3C81"/>
    <w:multiLevelType w:val="hybridMultilevel"/>
    <w:tmpl w:val="DBEA5E1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461546"/>
    <w:multiLevelType w:val="hybridMultilevel"/>
    <w:tmpl w:val="C422D8B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07688F"/>
    <w:multiLevelType w:val="hybridMultilevel"/>
    <w:tmpl w:val="28907F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53619"/>
    <w:multiLevelType w:val="hybridMultilevel"/>
    <w:tmpl w:val="4D00881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7714A"/>
    <w:multiLevelType w:val="hybridMultilevel"/>
    <w:tmpl w:val="C37C10D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FE35F0"/>
    <w:multiLevelType w:val="hybridMultilevel"/>
    <w:tmpl w:val="DFD23A1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67160"/>
    <w:multiLevelType w:val="hybridMultilevel"/>
    <w:tmpl w:val="7B2020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CB0265"/>
    <w:multiLevelType w:val="hybridMultilevel"/>
    <w:tmpl w:val="59DE0B8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A77B25"/>
    <w:multiLevelType w:val="hybridMultilevel"/>
    <w:tmpl w:val="FA40EE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7"/>
  </w:num>
  <w:num w:numId="5">
    <w:abstractNumId w:val="6"/>
  </w:num>
  <w:num w:numId="6">
    <w:abstractNumId w:val="21"/>
  </w:num>
  <w:num w:numId="7">
    <w:abstractNumId w:val="9"/>
  </w:num>
  <w:num w:numId="8">
    <w:abstractNumId w:val="22"/>
  </w:num>
  <w:num w:numId="9">
    <w:abstractNumId w:val="16"/>
  </w:num>
  <w:num w:numId="10">
    <w:abstractNumId w:val="2"/>
  </w:num>
  <w:num w:numId="11">
    <w:abstractNumId w:val="20"/>
  </w:num>
  <w:num w:numId="12">
    <w:abstractNumId w:val="10"/>
  </w:num>
  <w:num w:numId="13">
    <w:abstractNumId w:val="15"/>
  </w:num>
  <w:num w:numId="14">
    <w:abstractNumId w:val="13"/>
  </w:num>
  <w:num w:numId="15">
    <w:abstractNumId w:val="19"/>
  </w:num>
  <w:num w:numId="16">
    <w:abstractNumId w:val="8"/>
  </w:num>
  <w:num w:numId="17">
    <w:abstractNumId w:val="5"/>
  </w:num>
  <w:num w:numId="18">
    <w:abstractNumId w:val="1"/>
  </w:num>
  <w:num w:numId="19">
    <w:abstractNumId w:val="3"/>
  </w:num>
  <w:num w:numId="20">
    <w:abstractNumId w:val="18"/>
  </w:num>
  <w:num w:numId="21">
    <w:abstractNumId w:val="12"/>
  </w:num>
  <w:num w:numId="22">
    <w:abstractNumId w:val="23"/>
  </w:num>
  <w:num w:numId="23">
    <w:abstractNumId w:val="14"/>
  </w:num>
  <w:num w:numId="24">
    <w:abstractNumId w:val="7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588A"/>
    <w:rsid w:val="00036753"/>
    <w:rsid w:val="000373D6"/>
    <w:rsid w:val="000578F2"/>
    <w:rsid w:val="00074D4E"/>
    <w:rsid w:val="000768E4"/>
    <w:rsid w:val="00092BB7"/>
    <w:rsid w:val="000C487B"/>
    <w:rsid w:val="00156F9F"/>
    <w:rsid w:val="0016315A"/>
    <w:rsid w:val="0017773D"/>
    <w:rsid w:val="001B693D"/>
    <w:rsid w:val="001C1619"/>
    <w:rsid w:val="001F4965"/>
    <w:rsid w:val="002329A0"/>
    <w:rsid w:val="00277B05"/>
    <w:rsid w:val="002B1283"/>
    <w:rsid w:val="002C52C0"/>
    <w:rsid w:val="002F36F0"/>
    <w:rsid w:val="002F4851"/>
    <w:rsid w:val="002F5B99"/>
    <w:rsid w:val="0031188A"/>
    <w:rsid w:val="00331225"/>
    <w:rsid w:val="00334083"/>
    <w:rsid w:val="003411CA"/>
    <w:rsid w:val="00357E00"/>
    <w:rsid w:val="00374945"/>
    <w:rsid w:val="00376886"/>
    <w:rsid w:val="003769C9"/>
    <w:rsid w:val="003C7ACD"/>
    <w:rsid w:val="003D4D88"/>
    <w:rsid w:val="003D71D1"/>
    <w:rsid w:val="0043402A"/>
    <w:rsid w:val="0047345F"/>
    <w:rsid w:val="00473FBD"/>
    <w:rsid w:val="004962BA"/>
    <w:rsid w:val="004E19FE"/>
    <w:rsid w:val="005458A3"/>
    <w:rsid w:val="005523CA"/>
    <w:rsid w:val="00597660"/>
    <w:rsid w:val="005C674B"/>
    <w:rsid w:val="005D06D1"/>
    <w:rsid w:val="005E6E56"/>
    <w:rsid w:val="00603C0B"/>
    <w:rsid w:val="00621C2D"/>
    <w:rsid w:val="00640B83"/>
    <w:rsid w:val="0065323E"/>
    <w:rsid w:val="00682235"/>
    <w:rsid w:val="006B0D25"/>
    <w:rsid w:val="00724676"/>
    <w:rsid w:val="00745294"/>
    <w:rsid w:val="007C34FC"/>
    <w:rsid w:val="00813170"/>
    <w:rsid w:val="008615FB"/>
    <w:rsid w:val="009011A7"/>
    <w:rsid w:val="00926F5C"/>
    <w:rsid w:val="009862C5"/>
    <w:rsid w:val="009869D8"/>
    <w:rsid w:val="009B3C0E"/>
    <w:rsid w:val="00A67081"/>
    <w:rsid w:val="00AB1A6E"/>
    <w:rsid w:val="00AB28C1"/>
    <w:rsid w:val="00AC02D6"/>
    <w:rsid w:val="00B00ACA"/>
    <w:rsid w:val="00B626CB"/>
    <w:rsid w:val="00B86E8B"/>
    <w:rsid w:val="00BC58F7"/>
    <w:rsid w:val="00C50385"/>
    <w:rsid w:val="00C54B40"/>
    <w:rsid w:val="00C570F9"/>
    <w:rsid w:val="00C627A8"/>
    <w:rsid w:val="00C9513B"/>
    <w:rsid w:val="00CB083D"/>
    <w:rsid w:val="00CB47F6"/>
    <w:rsid w:val="00CD57CE"/>
    <w:rsid w:val="00CF3025"/>
    <w:rsid w:val="00D30D79"/>
    <w:rsid w:val="00D46521"/>
    <w:rsid w:val="00D74DA9"/>
    <w:rsid w:val="00D81F6B"/>
    <w:rsid w:val="00D97CBD"/>
    <w:rsid w:val="00DA277C"/>
    <w:rsid w:val="00DC127E"/>
    <w:rsid w:val="00DC7A1A"/>
    <w:rsid w:val="00E2257D"/>
    <w:rsid w:val="00E809E8"/>
    <w:rsid w:val="00E9199D"/>
    <w:rsid w:val="00E97AF2"/>
    <w:rsid w:val="00F24277"/>
    <w:rsid w:val="00F85CD8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F19B8"/>
  <w15:docId w15:val="{F99D9CCC-CD94-4DE1-89C3-E24A08B7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rsid w:val="00BC58F7"/>
    <w:pPr>
      <w:spacing w:after="0" w:line="276" w:lineRule="auto"/>
    </w:pPr>
    <w:rPr>
      <w:rFonts w:ascii="Arial" w:eastAsia="Arial" w:hAnsi="Arial" w:cs="Arial"/>
      <w:lang w:val="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1069</Words>
  <Characters>6417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2020-02-27T12:21:00Z</dcterms:created>
  <dcterms:modified xsi:type="dcterms:W3CDTF">2020-02-27T12:21:00Z</dcterms:modified>
</cp:coreProperties>
</file>